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BC2F3" w14:textId="4F8976F1" w:rsidR="00FF4118" w:rsidRPr="00001FC9" w:rsidRDefault="0089652D" w:rsidP="00583407">
      <w:pPr>
        <w:rPr>
          <w:rFonts w:asciiTheme="minorHAnsi" w:hAnsiTheme="minorHAnsi" w:cstheme="minorHAnsi"/>
          <w:b/>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01FC9">
        <w:rPr>
          <w:b/>
          <w:i/>
        </w:rPr>
        <w:t>Příloha č. 3 Výzvy k podání nabídek (zadávací podmínky):</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634AE2">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55C02A46"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DE7FE5">
        <w:rPr>
          <w:rFonts w:ascii="Calibri" w:hAnsi="Calibri" w:cs="Calibri"/>
          <w:b/>
          <w:sz w:val="28"/>
          <w:szCs w:val="28"/>
        </w:rPr>
        <w:t>Chráněné bydlení v </w:t>
      </w:r>
      <w:proofErr w:type="spellStart"/>
      <w:r w:rsidR="00DE7FE5">
        <w:rPr>
          <w:rFonts w:ascii="Calibri" w:hAnsi="Calibri" w:cs="Calibri"/>
          <w:b/>
          <w:sz w:val="28"/>
          <w:szCs w:val="28"/>
        </w:rPr>
        <w:t>Aretinově</w:t>
      </w:r>
      <w:proofErr w:type="spellEnd"/>
      <w:r w:rsidR="00DE7FE5">
        <w:rPr>
          <w:rFonts w:ascii="Calibri" w:hAnsi="Calibri" w:cs="Calibri"/>
          <w:b/>
          <w:sz w:val="28"/>
          <w:szCs w:val="28"/>
        </w:rPr>
        <w:t xml:space="preserve"> ulici, Klatovy</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534B6AFB"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dodavatele: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89652D">
          <w:headerReference w:type="even" r:id="rId9"/>
          <w:headerReference w:type="default" r:id="rId10"/>
          <w:footerReference w:type="even" r:id="rId11"/>
          <w:footerReference w:type="default" r:id="rId12"/>
          <w:headerReference w:type="first" r:id="rId13"/>
          <w:footerReference w:type="first" r:id="rId14"/>
          <w:endnotePr>
            <w:numFmt w:val="decimal"/>
            <w:numStart w:val="0"/>
          </w:endnotePr>
          <w:pgSz w:w="11907" w:h="16840"/>
          <w:pgMar w:top="416" w:right="1418" w:bottom="1418" w:left="1418" w:header="423"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64C3EFAB"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4F5FEB">
          <w:rPr>
            <w:noProof/>
            <w:webHidden/>
          </w:rPr>
          <w:t>3</w:t>
        </w:r>
        <w:r w:rsidR="007D73EC">
          <w:rPr>
            <w:noProof/>
            <w:webHidden/>
          </w:rPr>
          <w:fldChar w:fldCharType="end"/>
        </w:r>
      </w:hyperlink>
    </w:p>
    <w:p w14:paraId="4AF6D223" w14:textId="50299C39"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4F5FEB">
          <w:rPr>
            <w:noProof/>
            <w:webHidden/>
          </w:rPr>
          <w:t>4</w:t>
        </w:r>
        <w:r w:rsidR="007D73EC">
          <w:rPr>
            <w:noProof/>
            <w:webHidden/>
          </w:rPr>
          <w:fldChar w:fldCharType="end"/>
        </w:r>
      </w:hyperlink>
    </w:p>
    <w:p w14:paraId="79E854B0" w14:textId="2C73F293"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4F5FEB">
          <w:rPr>
            <w:noProof/>
            <w:webHidden/>
          </w:rPr>
          <w:t>4</w:t>
        </w:r>
        <w:r w:rsidR="007D73EC">
          <w:rPr>
            <w:noProof/>
            <w:webHidden/>
          </w:rPr>
          <w:fldChar w:fldCharType="end"/>
        </w:r>
      </w:hyperlink>
    </w:p>
    <w:p w14:paraId="6105EB2E" w14:textId="313A0DF3"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4F5FEB">
          <w:rPr>
            <w:noProof/>
            <w:webHidden/>
          </w:rPr>
          <w:t>5</w:t>
        </w:r>
        <w:r w:rsidR="007D73EC">
          <w:rPr>
            <w:noProof/>
            <w:webHidden/>
          </w:rPr>
          <w:fldChar w:fldCharType="end"/>
        </w:r>
      </w:hyperlink>
    </w:p>
    <w:p w14:paraId="3B1C3EAB" w14:textId="7EBE1647"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4F5FEB">
          <w:rPr>
            <w:noProof/>
            <w:webHidden/>
          </w:rPr>
          <w:t>6</w:t>
        </w:r>
        <w:r w:rsidR="007D73EC">
          <w:rPr>
            <w:noProof/>
            <w:webHidden/>
          </w:rPr>
          <w:fldChar w:fldCharType="end"/>
        </w:r>
      </w:hyperlink>
    </w:p>
    <w:p w14:paraId="459D02BC" w14:textId="3787103F"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4F5FEB">
          <w:rPr>
            <w:noProof/>
            <w:webHidden/>
          </w:rPr>
          <w:t>8</w:t>
        </w:r>
        <w:r w:rsidR="007D73EC">
          <w:rPr>
            <w:noProof/>
            <w:webHidden/>
          </w:rPr>
          <w:fldChar w:fldCharType="end"/>
        </w:r>
      </w:hyperlink>
    </w:p>
    <w:p w14:paraId="337EAD41" w14:textId="0235B671"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4F5FEB">
          <w:rPr>
            <w:noProof/>
            <w:webHidden/>
          </w:rPr>
          <w:t>9</w:t>
        </w:r>
        <w:r w:rsidR="007D73EC">
          <w:rPr>
            <w:noProof/>
            <w:webHidden/>
          </w:rPr>
          <w:fldChar w:fldCharType="end"/>
        </w:r>
      </w:hyperlink>
    </w:p>
    <w:p w14:paraId="1DC970FB" w14:textId="0A831550"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4F5FEB">
          <w:rPr>
            <w:noProof/>
            <w:webHidden/>
          </w:rPr>
          <w:t>11</w:t>
        </w:r>
        <w:r w:rsidR="007D73EC">
          <w:rPr>
            <w:noProof/>
            <w:webHidden/>
          </w:rPr>
          <w:fldChar w:fldCharType="end"/>
        </w:r>
      </w:hyperlink>
    </w:p>
    <w:p w14:paraId="540002E8" w14:textId="507AA33C"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4F5FEB">
          <w:rPr>
            <w:noProof/>
            <w:webHidden/>
          </w:rPr>
          <w:t>17</w:t>
        </w:r>
        <w:r w:rsidR="007D73EC">
          <w:rPr>
            <w:noProof/>
            <w:webHidden/>
          </w:rPr>
          <w:fldChar w:fldCharType="end"/>
        </w:r>
      </w:hyperlink>
    </w:p>
    <w:p w14:paraId="1F7C6130" w14:textId="07D8D24E"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4F5FEB">
          <w:rPr>
            <w:noProof/>
            <w:webHidden/>
          </w:rPr>
          <w:t>20</w:t>
        </w:r>
        <w:r w:rsidR="007D73EC">
          <w:rPr>
            <w:noProof/>
            <w:webHidden/>
          </w:rPr>
          <w:fldChar w:fldCharType="end"/>
        </w:r>
      </w:hyperlink>
    </w:p>
    <w:p w14:paraId="01A93F4A" w14:textId="7B1520D6"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4F5FEB">
          <w:rPr>
            <w:noProof/>
            <w:webHidden/>
          </w:rPr>
          <w:t>20</w:t>
        </w:r>
        <w:r w:rsidR="007D73EC">
          <w:rPr>
            <w:noProof/>
            <w:webHidden/>
          </w:rPr>
          <w:fldChar w:fldCharType="end"/>
        </w:r>
      </w:hyperlink>
    </w:p>
    <w:p w14:paraId="54EDACFC" w14:textId="4621701C"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4F5FEB">
          <w:rPr>
            <w:noProof/>
            <w:webHidden/>
          </w:rPr>
          <w:t>21</w:t>
        </w:r>
        <w:r w:rsidR="007D73EC">
          <w:rPr>
            <w:noProof/>
            <w:webHidden/>
          </w:rPr>
          <w:fldChar w:fldCharType="end"/>
        </w:r>
      </w:hyperlink>
    </w:p>
    <w:p w14:paraId="3D1214BE" w14:textId="49F17A00"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4F5FEB">
          <w:rPr>
            <w:noProof/>
            <w:webHidden/>
          </w:rPr>
          <w:t>22</w:t>
        </w:r>
        <w:r w:rsidR="007D73EC">
          <w:rPr>
            <w:noProof/>
            <w:webHidden/>
          </w:rPr>
          <w:fldChar w:fldCharType="end"/>
        </w:r>
      </w:hyperlink>
    </w:p>
    <w:p w14:paraId="79B2901E" w14:textId="33316359" w:rsidR="007D73EC" w:rsidRDefault="00855E1A"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4F5FEB">
          <w:rPr>
            <w:noProof/>
            <w:webHidden/>
          </w:rPr>
          <w:t>23</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6FFCD18D"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r w:rsidR="00153775">
        <w:rPr>
          <w:rFonts w:asciiTheme="minorHAnsi" w:hAnsiTheme="minorHAnsi" w:cstheme="minorHAnsi"/>
        </w:rPr>
        <w:t>,</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76CE11FE"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1D825A80" w14:textId="4D0453DE" w:rsidR="002523E4" w:rsidRDefault="005A49DE" w:rsidP="005A49DE">
      <w:pPr>
        <w:tabs>
          <w:tab w:val="center" w:pos="360"/>
        </w:tabs>
        <w:rPr>
          <w:rFonts w:asciiTheme="minorHAnsi" w:hAnsiTheme="minorHAnsi" w:cstheme="minorHAnsi"/>
        </w:rPr>
      </w:pPr>
      <w:r w:rsidRPr="002523E4">
        <w:rPr>
          <w:rFonts w:asciiTheme="minorHAnsi" w:hAnsiTheme="minorHAnsi" w:cstheme="minorHAnsi"/>
        </w:rPr>
        <w:t xml:space="preserve">       </w:t>
      </w:r>
      <w:r w:rsidR="00153775">
        <w:rPr>
          <w:rFonts w:asciiTheme="minorHAnsi" w:hAnsiTheme="minorHAnsi" w:cstheme="minorHAnsi"/>
        </w:rPr>
        <w:t xml:space="preserve">                              </w:t>
      </w:r>
      <w:r w:rsidR="006F2326">
        <w:rPr>
          <w:rFonts w:asciiTheme="minorHAnsi" w:hAnsiTheme="minorHAnsi" w:cstheme="minorHAnsi"/>
        </w:rPr>
        <w:t xml:space="preserve">  </w:t>
      </w:r>
      <w:r w:rsidR="005A15F2" w:rsidRPr="002523E4">
        <w:rPr>
          <w:rFonts w:asciiTheme="minorHAnsi" w:hAnsiTheme="minorHAnsi" w:cstheme="minorHAnsi"/>
        </w:rPr>
        <w:t xml:space="preserve">ve věcech technických: </w:t>
      </w:r>
      <w:r>
        <w:rPr>
          <w:rFonts w:asciiTheme="minorHAnsi" w:hAnsiTheme="minorHAnsi" w:cstheme="minorHAnsi"/>
        </w:rPr>
        <w:t xml:space="preserve"> </w:t>
      </w:r>
      <w:r w:rsidR="002523E4">
        <w:rPr>
          <w:rFonts w:asciiTheme="minorHAnsi" w:hAnsiTheme="minorHAnsi" w:cstheme="minorHAnsi"/>
        </w:rPr>
        <w:t xml:space="preserve"> </w:t>
      </w:r>
    </w:p>
    <w:p w14:paraId="759E4640" w14:textId="77DBFE3B" w:rsidR="005A49DE" w:rsidRPr="00B57F1D" w:rsidRDefault="002523E4" w:rsidP="00153775">
      <w:pPr>
        <w:tabs>
          <w:tab w:val="center" w:pos="360"/>
        </w:tabs>
        <w:rPr>
          <w:rFonts w:ascii="Calibri" w:hAnsi="Calibri" w:cs="Calibri"/>
        </w:rPr>
      </w:pPr>
      <w:r>
        <w:rPr>
          <w:rFonts w:asciiTheme="minorHAnsi" w:hAnsiTheme="minorHAnsi" w:cstheme="minorHAnsi"/>
        </w:rPr>
        <w:t xml:space="preserve">                                     </w:t>
      </w:r>
      <w:r w:rsidR="006F2326">
        <w:rPr>
          <w:rFonts w:asciiTheme="minorHAnsi" w:hAnsiTheme="minorHAnsi" w:cstheme="minorHAnsi"/>
        </w:rPr>
        <w:t xml:space="preserve">  </w:t>
      </w:r>
      <w:r w:rsidR="005A49DE" w:rsidRPr="00B57F1D">
        <w:rPr>
          <w:rFonts w:ascii="Calibri" w:hAnsi="Calibri" w:cs="Calibri"/>
          <w:b/>
        </w:rPr>
        <w:t>Luděk Černík</w:t>
      </w:r>
      <w:r w:rsidR="005A49DE" w:rsidRPr="00B57F1D">
        <w:rPr>
          <w:rFonts w:ascii="Calibri" w:hAnsi="Calibri" w:cs="Calibri"/>
        </w:rPr>
        <w:t>, investiční technik odboru rozvoje města</w:t>
      </w:r>
      <w:r w:rsidR="001D7111">
        <w:rPr>
          <w:rFonts w:ascii="Calibri" w:hAnsi="Calibri" w:cs="Calibri"/>
        </w:rPr>
        <w:tab/>
      </w:r>
      <w:r w:rsidR="001D7111">
        <w:rPr>
          <w:rFonts w:ascii="Calibri" w:hAnsi="Calibri" w:cs="Calibri"/>
        </w:rPr>
        <w:tab/>
      </w:r>
      <w:r w:rsidR="001D7111">
        <w:rPr>
          <w:rFonts w:ascii="Calibri" w:hAnsi="Calibri" w:cs="Calibri"/>
        </w:rPr>
        <w:tab/>
      </w:r>
      <w:r w:rsidR="001D7111">
        <w:rPr>
          <w:rFonts w:ascii="Calibri" w:hAnsi="Calibri" w:cs="Calibri"/>
        </w:rPr>
        <w:tab/>
      </w:r>
      <w:r w:rsidR="001D7111">
        <w:rPr>
          <w:rFonts w:ascii="Calibri" w:hAnsi="Calibri" w:cs="Calibri"/>
        </w:rPr>
        <w:tab/>
      </w:r>
      <w:r w:rsidR="001D7111">
        <w:rPr>
          <w:rFonts w:ascii="Calibri" w:hAnsi="Calibri" w:cs="Calibri"/>
        </w:rPr>
        <w:tab/>
      </w:r>
      <w:r w:rsidR="005A49DE" w:rsidRPr="00B57F1D">
        <w:rPr>
          <w:rFonts w:ascii="Calibri" w:hAnsi="Calibri" w:cs="Calibri"/>
        </w:rPr>
        <w:t>tel.: 376 347 237, mobil: 602 334 310</w:t>
      </w:r>
    </w:p>
    <w:p w14:paraId="53F9EFB9" w14:textId="240C5ABF" w:rsidR="005A49DE" w:rsidRPr="00B57F1D" w:rsidRDefault="00153775" w:rsidP="005A49DE">
      <w:pPr>
        <w:tabs>
          <w:tab w:val="center" w:pos="360"/>
        </w:tabs>
        <w:spacing w:after="1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A49DE" w:rsidRPr="00B57F1D">
        <w:rPr>
          <w:rFonts w:ascii="Calibri" w:hAnsi="Calibri" w:cs="Calibri"/>
        </w:rPr>
        <w:t xml:space="preserve">e-mail: </w:t>
      </w:r>
      <w:hyperlink r:id="rId15" w:history="1">
        <w:r w:rsidR="005A49DE" w:rsidRPr="00AE31EC">
          <w:rPr>
            <w:rStyle w:val="Hypertextovodkaz"/>
            <w:rFonts w:ascii="Calibri" w:hAnsi="Calibri" w:cs="Calibri"/>
            <w:color w:val="2B2B00"/>
            <w:u w:val="none"/>
          </w:rPr>
          <w:t>lcernik@mukt.cz</w:t>
        </w:r>
      </w:hyperlink>
      <w:r w:rsidR="005A49DE" w:rsidRPr="00AE31EC">
        <w:rPr>
          <w:rStyle w:val="Hypertextovodkaz"/>
          <w:rFonts w:ascii="Calibri" w:hAnsi="Calibri" w:cs="Calibri"/>
          <w:color w:val="2B2B00"/>
        </w:rPr>
        <w:t xml:space="preserve"> </w:t>
      </w:r>
      <w:r w:rsidR="005A49DE" w:rsidRPr="00AE31EC">
        <w:rPr>
          <w:rFonts w:ascii="Calibri" w:hAnsi="Calibri" w:cs="Calibri"/>
          <w:color w:val="2B2B00"/>
        </w:rPr>
        <w:t xml:space="preserve"> </w:t>
      </w:r>
    </w:p>
    <w:p w14:paraId="2AA86A6C" w14:textId="793A5D1C" w:rsidR="00135BB2" w:rsidRPr="00A0151D" w:rsidRDefault="005A49DE" w:rsidP="00485841">
      <w:pPr>
        <w:pStyle w:val="NormlnIMP"/>
        <w:spacing w:line="228" w:lineRule="auto"/>
        <w:rPr>
          <w:rFonts w:asciiTheme="minorHAnsi" w:hAnsiTheme="minorHAnsi" w:cstheme="minorHAnsi"/>
        </w:rPr>
      </w:pPr>
      <w:r w:rsidRPr="00B57F1D">
        <w:rPr>
          <w:rFonts w:ascii="Calibri" w:hAnsi="Calibri" w:cs="Calibri"/>
        </w:rPr>
        <w:tab/>
      </w:r>
      <w:r w:rsidRPr="00B57F1D">
        <w:rPr>
          <w:rFonts w:ascii="Calibri" w:hAnsi="Calibri" w:cs="Calibri"/>
        </w:rPr>
        <w:tab/>
      </w:r>
      <w:r w:rsidRPr="00B57F1D">
        <w:rPr>
          <w:rFonts w:ascii="Calibri" w:hAnsi="Calibri" w:cs="Calibr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525B25">
        <w:rPr>
          <w:rFonts w:asciiTheme="minorHAnsi" w:hAnsiTheme="minorHAnsi" w:cstheme="minorHAnsi"/>
          <w:highlight w:val="yellow"/>
        </w:rPr>
        <w:t>……………………….</w:t>
      </w:r>
    </w:p>
    <w:p w14:paraId="3B9AA5D7" w14:textId="04C7DE13" w:rsidR="003A0766" w:rsidRPr="00525B25"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525B25">
        <w:rPr>
          <w:rFonts w:asciiTheme="minorHAnsi" w:hAnsiTheme="minorHAnsi" w:cstheme="minorHAnsi"/>
          <w:highlight w:val="yellow"/>
        </w:rPr>
        <w:t>……………………….</w:t>
      </w:r>
    </w:p>
    <w:p w14:paraId="36D90CE9" w14:textId="5DD15677" w:rsidR="003A0766" w:rsidRPr="00525B25" w:rsidRDefault="003A0766" w:rsidP="00583407">
      <w:pPr>
        <w:rPr>
          <w:rFonts w:asciiTheme="minorHAnsi" w:hAnsiTheme="minorHAnsi" w:cstheme="minorHAnsi"/>
        </w:rPr>
      </w:pPr>
      <w:r w:rsidRPr="00525B25">
        <w:rPr>
          <w:rFonts w:asciiTheme="minorHAnsi" w:hAnsiTheme="minorHAnsi" w:cstheme="minorHAnsi"/>
        </w:rPr>
        <w:t>IČ</w:t>
      </w:r>
      <w:r w:rsidR="002A14B7" w:rsidRPr="00525B25">
        <w:rPr>
          <w:rFonts w:asciiTheme="minorHAnsi" w:hAnsiTheme="minorHAnsi" w:cstheme="minorHAnsi"/>
        </w:rPr>
        <w:t>:</w:t>
      </w:r>
      <w:r w:rsidR="002A14B7" w:rsidRPr="00525B25">
        <w:rPr>
          <w:rFonts w:asciiTheme="minorHAnsi" w:hAnsiTheme="minorHAnsi" w:cstheme="minorHAnsi"/>
        </w:rPr>
        <w:tab/>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3FD11E63" w14:textId="02229486" w:rsidR="003A0766" w:rsidRPr="00525B25" w:rsidRDefault="003A0766" w:rsidP="00583407">
      <w:pPr>
        <w:rPr>
          <w:rFonts w:asciiTheme="minorHAnsi" w:hAnsiTheme="minorHAnsi" w:cstheme="minorHAnsi"/>
        </w:rPr>
      </w:pPr>
      <w:r w:rsidRPr="00525B25">
        <w:rPr>
          <w:rFonts w:asciiTheme="minorHAnsi" w:hAnsiTheme="minorHAnsi" w:cstheme="minorHAnsi"/>
        </w:rPr>
        <w:t>DIČ</w:t>
      </w:r>
      <w:r w:rsidR="002A14B7" w:rsidRPr="00525B25">
        <w:rPr>
          <w:rFonts w:asciiTheme="minorHAnsi" w:hAnsiTheme="minorHAnsi" w:cstheme="minorHAnsi"/>
        </w:rPr>
        <w:t>:</w:t>
      </w:r>
      <w:r w:rsidR="002A14B7" w:rsidRPr="00525B25">
        <w:rPr>
          <w:rFonts w:asciiTheme="minorHAnsi" w:hAnsiTheme="minorHAnsi" w:cstheme="minorHAnsi"/>
        </w:rPr>
        <w:tab/>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54878A57" w14:textId="32E24E72" w:rsidR="003A0766" w:rsidRPr="00525B25" w:rsidRDefault="003A0766" w:rsidP="00F20979">
      <w:pPr>
        <w:spacing w:after="120"/>
        <w:rPr>
          <w:rFonts w:asciiTheme="minorHAnsi" w:hAnsiTheme="minorHAnsi" w:cstheme="minorHAnsi"/>
        </w:rPr>
      </w:pPr>
      <w:r w:rsidRPr="00525B25">
        <w:rPr>
          <w:rFonts w:asciiTheme="minorHAnsi" w:hAnsiTheme="minorHAnsi" w:cstheme="minorHAnsi"/>
        </w:rPr>
        <w:t>Ban</w:t>
      </w:r>
      <w:r w:rsidR="00583407" w:rsidRPr="00525B25">
        <w:rPr>
          <w:rFonts w:asciiTheme="minorHAnsi" w:hAnsiTheme="minorHAnsi" w:cstheme="minorHAnsi"/>
        </w:rPr>
        <w:t>kovní spojen</w:t>
      </w:r>
      <w:r w:rsidR="002A14B7" w:rsidRPr="00525B25">
        <w:rPr>
          <w:rFonts w:asciiTheme="minorHAnsi" w:hAnsiTheme="minorHAnsi" w:cstheme="minorHAnsi"/>
        </w:rPr>
        <w:t>í</w:t>
      </w:r>
      <w:r w:rsidR="00583407" w:rsidRPr="00525B25">
        <w:rPr>
          <w:rFonts w:asciiTheme="minorHAnsi" w:hAnsiTheme="minorHAnsi" w:cstheme="minorHAnsi"/>
        </w:rPr>
        <w:t>:</w:t>
      </w:r>
      <w:r w:rsidR="006B16F9" w:rsidRPr="00525B25">
        <w:rPr>
          <w:rFonts w:asciiTheme="minorHAnsi" w:hAnsiTheme="minorHAnsi" w:cstheme="minorHAnsi"/>
        </w:rPr>
        <w:t xml:space="preserve"> </w:t>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6ED3054B" w14:textId="56991B47" w:rsidR="003A0766" w:rsidRPr="00525B25" w:rsidRDefault="003A0766" w:rsidP="00583407">
      <w:pPr>
        <w:rPr>
          <w:rFonts w:asciiTheme="minorHAnsi" w:hAnsiTheme="minorHAnsi" w:cstheme="minorHAnsi"/>
        </w:rPr>
      </w:pPr>
      <w:r w:rsidRPr="00525B25">
        <w:rPr>
          <w:rFonts w:asciiTheme="minorHAnsi" w:hAnsiTheme="minorHAnsi" w:cstheme="minorHAnsi"/>
        </w:rPr>
        <w:t xml:space="preserve">Číslo </w:t>
      </w:r>
      <w:r w:rsidR="006B16F9" w:rsidRPr="00525B25">
        <w:rPr>
          <w:rFonts w:asciiTheme="minorHAnsi" w:hAnsiTheme="minorHAnsi" w:cstheme="minorHAnsi"/>
        </w:rPr>
        <w:t xml:space="preserve">účtu: </w:t>
      </w:r>
      <w:r w:rsidR="002A14B7" w:rsidRPr="00525B25">
        <w:rPr>
          <w:rFonts w:asciiTheme="minorHAnsi" w:hAnsiTheme="minorHAnsi" w:cstheme="minorHAnsi"/>
        </w:rPr>
        <w:tab/>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0E0B2138" w14:textId="4AB86702" w:rsidR="005A15F2" w:rsidRPr="00525B25" w:rsidRDefault="005A15F2" w:rsidP="005A15F2">
      <w:pPr>
        <w:rPr>
          <w:rFonts w:asciiTheme="minorHAnsi" w:hAnsiTheme="minorHAnsi" w:cstheme="minorHAnsi"/>
        </w:rPr>
      </w:pPr>
      <w:r w:rsidRPr="00525B25">
        <w:rPr>
          <w:rFonts w:asciiTheme="minorHAnsi" w:hAnsiTheme="minorHAnsi" w:cstheme="minorHAnsi"/>
        </w:rPr>
        <w:t xml:space="preserve">Datová schránka: </w:t>
      </w:r>
      <w:r w:rsidR="002A14B7" w:rsidRPr="00525B25">
        <w:rPr>
          <w:rFonts w:asciiTheme="minorHAnsi" w:hAnsiTheme="minorHAnsi" w:cstheme="minorHAnsi"/>
        </w:rPr>
        <w:tab/>
      </w:r>
      <w:r w:rsidR="003C5FC1" w:rsidRPr="00525B25">
        <w:rPr>
          <w:rFonts w:asciiTheme="minorHAnsi" w:hAnsiTheme="minorHAnsi" w:cstheme="minorHAnsi"/>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1F98B52" w14:textId="77777777" w:rsidR="00181F21" w:rsidRDefault="00181F21" w:rsidP="00583407">
      <w:pPr>
        <w:pStyle w:val="SoD"/>
        <w:rPr>
          <w:rFonts w:asciiTheme="minorHAnsi" w:hAnsiTheme="minorHAnsi" w:cstheme="minorHAnsi"/>
        </w:rPr>
      </w:pPr>
    </w:p>
    <w:p w14:paraId="17C01151" w14:textId="77777777" w:rsidR="00485841" w:rsidRDefault="00485841" w:rsidP="00583407">
      <w:pPr>
        <w:pStyle w:val="SoD"/>
        <w:rPr>
          <w:rFonts w:asciiTheme="minorHAnsi" w:hAnsiTheme="minorHAnsi" w:cstheme="minorHAnsi"/>
        </w:rPr>
      </w:pPr>
    </w:p>
    <w:p w14:paraId="47672328" w14:textId="77777777" w:rsidR="00485841" w:rsidRPr="00A0151D" w:rsidRDefault="0048584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193189653"/>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76D1D3F4"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164B14">
        <w:rPr>
          <w:rFonts w:ascii="Calibri" w:hAnsi="Calibri" w:cs="Calibri"/>
          <w:b/>
          <w:szCs w:val="24"/>
        </w:rPr>
        <w:t>C</w:t>
      </w:r>
      <w:r w:rsidR="004274D9">
        <w:rPr>
          <w:rFonts w:ascii="Calibri" w:hAnsi="Calibri" w:cs="Calibri"/>
          <w:b/>
          <w:szCs w:val="24"/>
        </w:rPr>
        <w:t>h</w:t>
      </w:r>
      <w:r w:rsidR="00164B14">
        <w:rPr>
          <w:rFonts w:ascii="Calibri" w:hAnsi="Calibri" w:cs="Calibri"/>
          <w:b/>
          <w:szCs w:val="24"/>
        </w:rPr>
        <w:t>ráněné bydlení v </w:t>
      </w:r>
      <w:proofErr w:type="spellStart"/>
      <w:r w:rsidR="00164B14">
        <w:rPr>
          <w:rFonts w:ascii="Calibri" w:hAnsi="Calibri" w:cs="Calibri"/>
          <w:b/>
          <w:szCs w:val="24"/>
        </w:rPr>
        <w:t>Aretinově</w:t>
      </w:r>
      <w:proofErr w:type="spellEnd"/>
      <w:r w:rsidR="00164B14">
        <w:rPr>
          <w:rFonts w:ascii="Calibri" w:hAnsi="Calibri" w:cs="Calibri"/>
          <w:b/>
          <w:szCs w:val="24"/>
        </w:rPr>
        <w:t xml:space="preserve"> ulici, Klatovy</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789D526E" w14:textId="60DA12C8" w:rsidR="00CC2835" w:rsidRPr="00CC2835" w:rsidRDefault="00DE7650" w:rsidP="00CC2835">
      <w:pPr>
        <w:spacing w:before="120"/>
        <w:rPr>
          <w:rFonts w:asciiTheme="minorHAnsi" w:hAnsiTheme="minorHAnsi" w:cstheme="minorHAnsi"/>
        </w:rPr>
      </w:pPr>
      <w:proofErr w:type="gramStart"/>
      <w:r w:rsidRPr="00EC67F6">
        <w:rPr>
          <w:rFonts w:asciiTheme="minorHAnsi" w:hAnsiTheme="minorHAnsi" w:cstheme="minorHAnsi"/>
        </w:rPr>
        <w:t>3.3.2</w:t>
      </w:r>
      <w:r w:rsidR="00CC2835" w:rsidRPr="00CC2835">
        <w:rPr>
          <w:rFonts w:asciiTheme="minorHAnsi" w:hAnsiTheme="minorHAnsi" w:cstheme="minorHAnsi"/>
        </w:rPr>
        <w:t xml:space="preserve">   Zhotovitel</w:t>
      </w:r>
      <w:proofErr w:type="gramEnd"/>
      <w:r w:rsidR="00CC2835" w:rsidRPr="00CC2835">
        <w:rPr>
          <w:rFonts w:asciiTheme="minorHAnsi" w:hAnsiTheme="minorHAnsi" w:cstheme="minorHAnsi"/>
        </w:rPr>
        <w:t xml:space="preserve"> prohlašuje, že má zajištěny tyto autorizované či odborně způsobilé osoby:</w:t>
      </w:r>
    </w:p>
    <w:p w14:paraId="46703348" w14:textId="1B3BC3ED" w:rsidR="00CC2835" w:rsidRPr="00CC2835" w:rsidRDefault="00CC2835" w:rsidP="00CC2835">
      <w:pPr>
        <w:spacing w:before="120"/>
        <w:rPr>
          <w:rFonts w:asciiTheme="minorHAnsi" w:hAnsiTheme="minorHAnsi" w:cstheme="minorHAnsi"/>
        </w:rPr>
      </w:pPr>
      <w:r>
        <w:rPr>
          <w:rFonts w:asciiTheme="minorHAnsi" w:hAnsiTheme="minorHAnsi" w:cstheme="minorHAnsi"/>
        </w:rPr>
        <w:t xml:space="preserve">            </w:t>
      </w:r>
      <w:r w:rsidRPr="00CC2835">
        <w:rPr>
          <w:rFonts w:asciiTheme="minorHAnsi" w:hAnsiTheme="minorHAnsi" w:cstheme="minorHAnsi"/>
        </w:rPr>
        <w:t xml:space="preserve">- hlavní stavbyvedoucí: </w:t>
      </w:r>
      <w:r w:rsidRPr="00CC2835">
        <w:rPr>
          <w:rFonts w:asciiTheme="minorHAnsi" w:hAnsiTheme="minorHAnsi" w:cstheme="minorHAnsi"/>
        </w:rPr>
        <w:tab/>
      </w:r>
      <w:r w:rsidRPr="00CC2835">
        <w:rPr>
          <w:rFonts w:asciiTheme="minorHAnsi" w:hAnsiTheme="minorHAnsi" w:cstheme="minorHAnsi"/>
          <w:b/>
          <w:i/>
          <w:highlight w:val="yellow"/>
        </w:rPr>
        <w:t>…….</w:t>
      </w:r>
      <w:r w:rsidRPr="00CC2835">
        <w:rPr>
          <w:rFonts w:asciiTheme="minorHAnsi" w:hAnsiTheme="minorHAnsi" w:cstheme="minorHAnsi"/>
          <w:b/>
          <w:i/>
        </w:rPr>
        <w:t>,</w:t>
      </w:r>
    </w:p>
    <w:p w14:paraId="596C2B98" w14:textId="004CA507" w:rsidR="00CC2835" w:rsidRPr="00CC2835" w:rsidRDefault="00CC2835" w:rsidP="00CC2835">
      <w:pPr>
        <w:spacing w:before="120"/>
        <w:rPr>
          <w:rFonts w:asciiTheme="minorHAnsi" w:hAnsiTheme="minorHAnsi" w:cstheme="minorHAnsi"/>
          <w:b/>
          <w:i/>
        </w:rPr>
      </w:pPr>
      <w:r>
        <w:rPr>
          <w:rFonts w:asciiTheme="minorHAnsi" w:hAnsiTheme="minorHAnsi" w:cstheme="minorHAnsi"/>
        </w:rPr>
        <w:lastRenderedPageBreak/>
        <w:t xml:space="preserve">            </w:t>
      </w:r>
      <w:r w:rsidRPr="00CC2835">
        <w:rPr>
          <w:rFonts w:asciiTheme="minorHAnsi" w:hAnsiTheme="minorHAnsi" w:cstheme="minorHAnsi"/>
        </w:rPr>
        <w:t xml:space="preserve">- stavbyvedoucí: </w:t>
      </w:r>
      <w:r w:rsidRPr="00CC2835">
        <w:rPr>
          <w:rFonts w:asciiTheme="minorHAnsi" w:hAnsiTheme="minorHAnsi" w:cstheme="minorHAnsi"/>
        </w:rPr>
        <w:tab/>
      </w:r>
      <w:r w:rsidRPr="00CC2835">
        <w:rPr>
          <w:rFonts w:asciiTheme="minorHAnsi" w:hAnsiTheme="minorHAnsi" w:cstheme="minorHAnsi"/>
        </w:rPr>
        <w:tab/>
      </w:r>
      <w:r w:rsidRPr="00CC2835">
        <w:rPr>
          <w:rFonts w:asciiTheme="minorHAnsi" w:hAnsiTheme="minorHAnsi" w:cstheme="minorHAnsi"/>
          <w:b/>
          <w:i/>
          <w:highlight w:val="yellow"/>
        </w:rPr>
        <w:t>…….,</w:t>
      </w:r>
    </w:p>
    <w:p w14:paraId="0D36AD87" w14:textId="41435991" w:rsidR="009B7D59" w:rsidRPr="00356422" w:rsidRDefault="000217F7" w:rsidP="00356422">
      <w:pPr>
        <w:spacing w:before="120"/>
        <w:ind w:left="709" w:hanging="709"/>
        <w:rPr>
          <w:rFonts w:asciiTheme="minorHAnsi" w:hAnsiTheme="minorHAnsi" w:cstheme="minorHAnsi"/>
          <w:b/>
        </w:rPr>
      </w:pPr>
      <w:r>
        <w:rPr>
          <w:rFonts w:asciiTheme="minorHAnsi" w:hAnsiTheme="minorHAnsi" w:cstheme="minorHAnsi"/>
        </w:rPr>
        <w:t xml:space="preserve">             </w:t>
      </w:r>
      <w:r w:rsidR="00CC2835" w:rsidRPr="00CC2835">
        <w:rPr>
          <w:rFonts w:asciiTheme="minorHAnsi" w:hAnsiTheme="minorHAnsi" w:cstheme="minorHAnsi"/>
        </w:rPr>
        <w:t>kdy min. jednou z uvedených osob prokázal splnění kvalifikačního předpokladu. Stavbyvedoucí bude řídit provádění stavby, bude se zdržovat na stavbě a bude se účastnit všech kontrolních dnů na stavbě, pokud nebude předem odsouhlaseno objednatelem jinak. Ostatní osoby uvedené v tomto bodě se budou podílet na předmětu plnění dle této smlouvy, budou se na žádost objednatele účastnit kontrolních dnů na 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EC67F6">
        <w:rPr>
          <w:rFonts w:asciiTheme="minorHAnsi" w:hAnsiTheme="minorHAnsi" w:cstheme="minorHAnsi"/>
          <w:b/>
        </w:rPr>
        <w:t>3.4</w:t>
      </w:r>
    </w:p>
    <w:p w14:paraId="5A28BEE8" w14:textId="2F033737"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w:t>
      </w:r>
      <w:r w:rsidR="001C1C90" w:rsidRPr="00613988">
        <w:rPr>
          <w:rFonts w:asciiTheme="minorHAnsi" w:hAnsiTheme="minorHAnsi" w:cstheme="minorHAnsi"/>
        </w:rPr>
        <w:t xml:space="preserve">v čestném prohlášení tvořícím přílohu č. </w:t>
      </w:r>
      <w:r w:rsidR="00613988" w:rsidRPr="00613988">
        <w:rPr>
          <w:rFonts w:asciiTheme="minorHAnsi" w:hAnsiTheme="minorHAnsi" w:cstheme="minorHAnsi"/>
        </w:rPr>
        <w:t>2</w:t>
      </w:r>
      <w:r w:rsidR="00850726" w:rsidRPr="00613988">
        <w:rPr>
          <w:rFonts w:asciiTheme="minorHAnsi" w:hAnsiTheme="minorHAnsi" w:cstheme="minorHAnsi"/>
        </w:rPr>
        <w:t xml:space="preserve"> </w:t>
      </w:r>
      <w:proofErr w:type="gramStart"/>
      <w:r w:rsidR="001C1C90" w:rsidRPr="00613988">
        <w:rPr>
          <w:rFonts w:asciiTheme="minorHAnsi" w:hAnsiTheme="minorHAnsi" w:cstheme="minorHAnsi"/>
        </w:rPr>
        <w:t>této</w:t>
      </w:r>
      <w:proofErr w:type="gramEnd"/>
      <w:r w:rsidR="001C1C90" w:rsidRPr="00613988">
        <w:rPr>
          <w:rFonts w:asciiTheme="minorHAnsi" w:hAnsiTheme="minorHAnsi" w:cstheme="minorHAnsi"/>
        </w:rPr>
        <w:t xml:space="preserve"> smlouvy.  Pokud</w:t>
      </w:r>
      <w:r w:rsidR="001C1C90" w:rsidRPr="00352F34">
        <w:rPr>
          <w:rFonts w:asciiTheme="minorHAnsi" w:hAnsiTheme="minorHAnsi" w:cstheme="minorHAnsi"/>
        </w:rPr>
        <w:t xml:space="preserve">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0B7F68">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50FFF79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6ABD2E66"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Objednatel předá a zhotovitel převezme staveniště ve lhůtě</w:t>
      </w:r>
      <w:r w:rsidR="00561CCD">
        <w:rPr>
          <w:rFonts w:asciiTheme="minorHAnsi" w:hAnsiTheme="minorHAnsi" w:cstheme="minorHAnsi"/>
        </w:rPr>
        <w:t xml:space="preserve"> nejpozději</w:t>
      </w:r>
      <w:r w:rsidR="00AA66CA" w:rsidRPr="00A0151D">
        <w:rPr>
          <w:rFonts w:asciiTheme="minorHAnsi" w:hAnsiTheme="minorHAnsi" w:cstheme="minorHAnsi"/>
        </w:rPr>
        <w:t xml:space="preserve"> </w:t>
      </w:r>
      <w:r w:rsidR="00B43D7B" w:rsidRPr="00B43D7B">
        <w:rPr>
          <w:rFonts w:asciiTheme="minorHAnsi" w:hAnsiTheme="minorHAnsi" w:cstheme="minorHAnsi"/>
          <w:b/>
          <w:bCs/>
        </w:rPr>
        <w:t>dnem zahájení plnění díla</w:t>
      </w:r>
      <w:r w:rsidR="004274D9">
        <w:rPr>
          <w:rFonts w:asciiTheme="minorHAnsi" w:hAnsiTheme="minorHAnsi" w:cstheme="minorHAnsi"/>
          <w:b/>
          <w:bCs/>
        </w:rPr>
        <w:t>.</w:t>
      </w:r>
    </w:p>
    <w:p w14:paraId="07D720BB" w14:textId="1B5B15AD" w:rsidR="00611B98" w:rsidRPr="004274D9" w:rsidRDefault="00AA66CA" w:rsidP="004274D9">
      <w:pPr>
        <w:spacing w:before="240" w:after="120"/>
        <w:ind w:left="709" w:hanging="709"/>
        <w:rPr>
          <w:rFonts w:asciiTheme="minorHAnsi" w:hAnsiTheme="minorHAnsi" w:cstheme="minorHAnsi"/>
          <w:b/>
          <w:bCs/>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012CC2" w:rsidRPr="00012CC2">
        <w:rPr>
          <w:rFonts w:asciiTheme="minorHAnsi" w:hAnsiTheme="minorHAnsi" w:cstheme="minorHAnsi"/>
          <w:b/>
          <w:bCs/>
        </w:rPr>
        <w:t xml:space="preserve">do 2 kalendářních dnů od odeslání výzvy </w:t>
      </w:r>
      <w:r w:rsidR="00012CC2">
        <w:rPr>
          <w:rFonts w:asciiTheme="minorHAnsi" w:hAnsiTheme="minorHAnsi" w:cstheme="minorHAnsi"/>
          <w:b/>
          <w:bCs/>
        </w:rPr>
        <w:t xml:space="preserve"> </w:t>
      </w:r>
      <w:r w:rsidR="00012CC2" w:rsidRPr="00012CC2">
        <w:rPr>
          <w:rFonts w:asciiTheme="minorHAnsi" w:hAnsiTheme="minorHAnsi" w:cstheme="minorHAnsi"/>
          <w:b/>
          <w:bCs/>
        </w:rPr>
        <w:t xml:space="preserve">k zahájení plnění </w:t>
      </w:r>
      <w:r w:rsidR="004274D9">
        <w:rPr>
          <w:rFonts w:asciiTheme="minorHAnsi" w:hAnsiTheme="minorHAnsi" w:cstheme="minorHAnsi"/>
          <w:b/>
          <w:bCs/>
        </w:rPr>
        <w:t>objednatele</w:t>
      </w:r>
      <w:r w:rsidR="00012CC2" w:rsidRPr="00012CC2">
        <w:rPr>
          <w:rFonts w:asciiTheme="minorHAnsi" w:hAnsiTheme="minorHAnsi" w:cstheme="minorHAnsi"/>
          <w:b/>
          <w:bCs/>
        </w:rPr>
        <w:t xml:space="preserve"> </w:t>
      </w:r>
      <w:r w:rsidR="004274D9">
        <w:rPr>
          <w:rFonts w:asciiTheme="minorHAnsi" w:hAnsiTheme="minorHAnsi" w:cstheme="minorHAnsi"/>
          <w:b/>
          <w:bCs/>
        </w:rPr>
        <w:t>zhotoviteli</w:t>
      </w:r>
      <w:r w:rsidR="00012CC2" w:rsidRPr="00012CC2">
        <w:rPr>
          <w:rFonts w:asciiTheme="minorHAnsi" w:hAnsiTheme="minorHAnsi" w:cstheme="minorHAnsi"/>
          <w:b/>
          <w:bCs/>
        </w:rPr>
        <w:t xml:space="preserve"> nejpozději však do </w:t>
      </w:r>
      <w:proofErr w:type="gramStart"/>
      <w:r w:rsidR="00012CC2" w:rsidRPr="00012CC2">
        <w:rPr>
          <w:rFonts w:asciiTheme="minorHAnsi" w:hAnsiTheme="minorHAnsi" w:cstheme="minorHAnsi"/>
          <w:b/>
          <w:bCs/>
        </w:rPr>
        <w:t>15.08.2025</w:t>
      </w:r>
      <w:proofErr w:type="gramEnd"/>
      <w:r w:rsidR="00012CC2" w:rsidRPr="00012CC2">
        <w:rPr>
          <w:rFonts w:asciiTheme="minorHAnsi" w:hAnsiTheme="minorHAnsi" w:cstheme="minorHAnsi"/>
          <w:b/>
          <w:bCs/>
        </w:rPr>
        <w:t>.</w:t>
      </w:r>
    </w:p>
    <w:p w14:paraId="745F7FEB" w14:textId="39D4FF1F" w:rsidR="00003C0F"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Zhotovitel dílo dokončí a písemným protokolem předá objednateli nejpozději do</w:t>
      </w:r>
      <w:r w:rsidR="00003C0F">
        <w:rPr>
          <w:rFonts w:asciiTheme="minorHAnsi" w:hAnsiTheme="minorHAnsi" w:cstheme="minorHAnsi"/>
        </w:rPr>
        <w:t xml:space="preserve"> </w:t>
      </w:r>
      <w:proofErr w:type="gramStart"/>
      <w:r w:rsidR="00D12853">
        <w:rPr>
          <w:rFonts w:ascii="Calibri" w:hAnsi="Calibri" w:cs="Calibri"/>
          <w:b/>
        </w:rPr>
        <w:t>15</w:t>
      </w:r>
      <w:r w:rsidR="00003C0F" w:rsidRPr="00B57F1D">
        <w:rPr>
          <w:rFonts w:ascii="Calibri" w:hAnsi="Calibri" w:cs="Calibri"/>
          <w:b/>
        </w:rPr>
        <w:t>.05.2026</w:t>
      </w:r>
      <w:proofErr w:type="gramEnd"/>
      <w:r w:rsidR="00AA66CA" w:rsidRPr="00A0151D">
        <w:rPr>
          <w:rFonts w:asciiTheme="minorHAnsi" w:hAnsiTheme="minorHAnsi" w:cstheme="minorHAnsi"/>
        </w:rPr>
        <w:t xml:space="preserve"> a objednatel dílo ve stejném termínu převezme.</w:t>
      </w:r>
    </w:p>
    <w:p w14:paraId="1D7EAE25" w14:textId="48DF5724" w:rsidR="001243BB" w:rsidRPr="00A0151D" w:rsidRDefault="0044329B" w:rsidP="0091363F">
      <w:pPr>
        <w:spacing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w:t>
      </w:r>
      <w:r w:rsidR="001243BB" w:rsidRPr="00A0151D">
        <w:rPr>
          <w:rFonts w:asciiTheme="minorHAnsi" w:hAnsiTheme="minorHAnsi" w:cstheme="minorHAnsi"/>
        </w:rPr>
        <w:lastRenderedPageBreak/>
        <w:t xml:space="preserve">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72B89810" w14:textId="0B2B4B16" w:rsidR="00497E6B" w:rsidRPr="00497E6B" w:rsidRDefault="00497E6B" w:rsidP="00497E6B">
      <w:pPr>
        <w:spacing w:before="120"/>
        <w:ind w:left="720" w:hanging="720"/>
        <w:rPr>
          <w:rFonts w:asciiTheme="minorHAnsi" w:hAnsiTheme="minorHAnsi" w:cstheme="minorHAnsi"/>
        </w:rPr>
      </w:pPr>
      <w:r w:rsidRPr="00497E6B">
        <w:rPr>
          <w:rFonts w:asciiTheme="minorHAnsi" w:hAnsiTheme="minorHAnsi" w:cstheme="minorHAnsi"/>
          <w:b/>
          <w:bCs/>
        </w:rPr>
        <w:t>4.4.</w:t>
      </w:r>
      <w:r>
        <w:rPr>
          <w:rFonts w:asciiTheme="minorHAnsi" w:hAnsiTheme="minorHAnsi" w:cstheme="minorHAnsi"/>
        </w:rPr>
        <w:t xml:space="preserve">     </w:t>
      </w:r>
      <w:r w:rsidRPr="00497E6B">
        <w:rPr>
          <w:rFonts w:asciiTheme="minorHAnsi" w:hAnsiTheme="minorHAnsi" w:cstheme="minorHAnsi"/>
        </w:rPr>
        <w:t xml:space="preserve"> </w:t>
      </w:r>
      <w:r w:rsidRPr="00497E6B">
        <w:rPr>
          <w:rFonts w:asciiTheme="minorHAnsi" w:hAnsiTheme="minorHAnsi" w:cstheme="minorHAnsi"/>
          <w:b/>
          <w:bCs/>
        </w:rPr>
        <w:t xml:space="preserve">Rozvazovací podmínka: </w:t>
      </w:r>
    </w:p>
    <w:p w14:paraId="69CC561D" w14:textId="1EE81675" w:rsidR="00497E6B" w:rsidRPr="005D1B11" w:rsidRDefault="00497E6B" w:rsidP="00497E6B">
      <w:pPr>
        <w:spacing w:before="120"/>
        <w:ind w:left="720" w:hanging="720"/>
        <w:rPr>
          <w:rFonts w:asciiTheme="minorHAnsi" w:hAnsiTheme="minorHAnsi" w:cstheme="minorHAnsi"/>
          <w:b/>
          <w:bCs/>
        </w:rPr>
      </w:pPr>
      <w:r w:rsidRPr="00DF23F6">
        <w:rPr>
          <w:rFonts w:asciiTheme="minorHAnsi" w:hAnsiTheme="minorHAnsi" w:cstheme="minorHAnsi"/>
        </w:rPr>
        <w:t xml:space="preserve">             </w:t>
      </w:r>
      <w:r w:rsidR="004274D9">
        <w:rPr>
          <w:rFonts w:asciiTheme="minorHAnsi" w:hAnsiTheme="minorHAnsi" w:cstheme="minorHAnsi"/>
        </w:rPr>
        <w:t>Objednatel</w:t>
      </w:r>
      <w:r w:rsidR="00122813" w:rsidRPr="00122813">
        <w:rPr>
          <w:rFonts w:asciiTheme="minorHAnsi" w:hAnsiTheme="minorHAnsi" w:cstheme="minorHAnsi"/>
        </w:rPr>
        <w:t xml:space="preserve"> upozorňuje, že zahájení plnění je podmíněno řádným ukončením zadávacího řízení, tedy podepsáním Smlouvy o dílo a dále příslibem poskytovatele dotace k poskytnutí dotace na předmět plnění. V případě, že </w:t>
      </w:r>
      <w:r w:rsidR="004274D9">
        <w:rPr>
          <w:rFonts w:asciiTheme="minorHAnsi" w:hAnsiTheme="minorHAnsi" w:cstheme="minorHAnsi"/>
        </w:rPr>
        <w:t>zhotoviteli</w:t>
      </w:r>
      <w:r w:rsidR="00122813" w:rsidRPr="00122813">
        <w:rPr>
          <w:rFonts w:asciiTheme="minorHAnsi" w:hAnsiTheme="minorHAnsi" w:cstheme="minorHAnsi"/>
        </w:rPr>
        <w:t xml:space="preserve"> nebude odeslána písemná výzva k zahájení plnění díla nejpozději do </w:t>
      </w:r>
      <w:proofErr w:type="gramStart"/>
      <w:r w:rsidR="00122813" w:rsidRPr="00122813">
        <w:rPr>
          <w:rFonts w:asciiTheme="minorHAnsi" w:hAnsiTheme="minorHAnsi" w:cstheme="minorHAnsi"/>
        </w:rPr>
        <w:t>15.08.2025</w:t>
      </w:r>
      <w:proofErr w:type="gramEnd"/>
      <w:r w:rsidR="00122813" w:rsidRPr="00122813">
        <w:rPr>
          <w:rFonts w:asciiTheme="minorHAnsi" w:hAnsiTheme="minorHAnsi" w:cstheme="minorHAnsi"/>
        </w:rPr>
        <w:t>, dojde marným uplynutím této lhůty k ukončení platnosti a závaznosti smlouvy.</w:t>
      </w:r>
      <w:bookmarkStart w:id="5" w:name="_GoBack"/>
      <w:bookmarkEnd w:id="5"/>
    </w:p>
    <w:p w14:paraId="3993FB89" w14:textId="77777777" w:rsidR="001C1C90" w:rsidRPr="00A0151D" w:rsidRDefault="001C1C90" w:rsidP="00087623">
      <w:pPr>
        <w:pStyle w:val="SoD"/>
        <w:rPr>
          <w:rFonts w:asciiTheme="minorHAnsi" w:hAnsiTheme="minorHAnsi" w:cstheme="minorHAnsi"/>
        </w:rPr>
      </w:pPr>
      <w:bookmarkStart w:id="6" w:name="_Toc193189656"/>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4274D9">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613988">
        <w:rPr>
          <w:rFonts w:asciiTheme="minorHAnsi" w:hAnsiTheme="minorHAnsi" w:cstheme="minorHAnsi"/>
        </w:rPr>
        <w:t xml:space="preserve">, příloha č. </w:t>
      </w:r>
      <w:r w:rsidR="001A1DE3" w:rsidRPr="00613988">
        <w:rPr>
          <w:rFonts w:asciiTheme="minorHAnsi" w:hAnsiTheme="minorHAnsi" w:cstheme="minorHAnsi"/>
        </w:rPr>
        <w:t>1</w:t>
      </w:r>
      <w:r w:rsidR="0035320D" w:rsidRPr="00613988">
        <w:rPr>
          <w:rFonts w:asciiTheme="minorHAnsi" w:hAnsiTheme="minorHAnsi" w:cstheme="minorHAnsi"/>
        </w:rPr>
        <w:t xml:space="preserve"> a projektové dokumentace</w:t>
      </w:r>
      <w:r w:rsidRPr="00613988">
        <w:rPr>
          <w:rFonts w:asciiTheme="minorHAnsi" w:hAnsiTheme="minorHAnsi" w:cstheme="minorHAnsi"/>
        </w:rPr>
        <w:t>) činí:</w:t>
      </w:r>
      <w:r w:rsidRPr="00A0151D">
        <w:rPr>
          <w:rFonts w:asciiTheme="minorHAnsi" w:hAnsiTheme="minorHAnsi" w:cstheme="minorHAnsi"/>
        </w:rPr>
        <w:t xml:space="preserve">     </w:t>
      </w:r>
    </w:p>
    <w:p w14:paraId="45FBEF6A" w14:textId="6D757B79" w:rsidR="00B22603" w:rsidRDefault="00BA7610" w:rsidP="00BA7610">
      <w:pPr>
        <w:rPr>
          <w:rFonts w:asciiTheme="minorHAnsi" w:hAnsiTheme="minorHAnsi" w:cstheme="minorHAnsi"/>
        </w:rPr>
      </w:pPr>
      <w:r>
        <w:rPr>
          <w:rFonts w:asciiTheme="minorHAnsi" w:hAnsiTheme="minorHAnsi" w:cstheme="minorHAnsi"/>
        </w:rPr>
        <w:t xml:space="preserve">                                      Celková cena </w:t>
      </w:r>
      <w:r w:rsidR="004274D9">
        <w:rPr>
          <w:rFonts w:asciiTheme="minorHAnsi" w:hAnsiTheme="minorHAnsi" w:cstheme="minorHAnsi"/>
        </w:rPr>
        <w:t xml:space="preserve">v Kč </w:t>
      </w:r>
      <w:r>
        <w:rPr>
          <w:rFonts w:asciiTheme="minorHAnsi" w:hAnsiTheme="minorHAnsi" w:cstheme="minorHAnsi"/>
        </w:rPr>
        <w:t>bez DPH</w:t>
      </w:r>
      <w:r w:rsidR="00153775" w:rsidRPr="00153775">
        <w:rPr>
          <w:rFonts w:asciiTheme="minorHAnsi" w:hAnsiTheme="minorHAnsi" w:cstheme="minorHAnsi"/>
        </w:rPr>
        <w:tab/>
      </w:r>
      <w:r>
        <w:rPr>
          <w:rFonts w:asciiTheme="minorHAnsi" w:hAnsiTheme="minorHAnsi" w:cstheme="minorHAnsi"/>
        </w:rPr>
        <w:t xml:space="preserve">           </w:t>
      </w:r>
      <w:r w:rsidR="004274D9">
        <w:rPr>
          <w:rFonts w:asciiTheme="minorHAnsi" w:hAnsiTheme="minorHAnsi" w:cstheme="minorHAnsi"/>
        </w:rPr>
        <w:t xml:space="preserve">  </w:t>
      </w:r>
      <w:r w:rsidR="00A14A76" w:rsidRPr="00A0151D">
        <w:rPr>
          <w:rFonts w:asciiTheme="minorHAnsi" w:hAnsiTheme="minorHAnsi" w:cstheme="minorHAnsi"/>
          <w:highlight w:val="yellow"/>
        </w:rPr>
        <w:t>…………………. Kč</w:t>
      </w:r>
    </w:p>
    <w:p w14:paraId="3CF33A09" w14:textId="65927065" w:rsidR="00B22603" w:rsidRPr="00B22603" w:rsidRDefault="00B22603" w:rsidP="00B22603">
      <w:pPr>
        <w:rPr>
          <w:rFonts w:asciiTheme="minorHAnsi" w:hAnsiTheme="minorHAnsi" w:cstheme="minorHAnsi"/>
          <w:highlight w:val="yellow"/>
        </w:rPr>
      </w:pPr>
      <w:r>
        <w:rPr>
          <w:rFonts w:asciiTheme="minorHAnsi" w:hAnsiTheme="minorHAnsi" w:cstheme="minorHAnsi"/>
        </w:rPr>
        <w:t xml:space="preserve">                                      </w:t>
      </w:r>
      <w:r w:rsidR="00BA7610">
        <w:rPr>
          <w:rFonts w:asciiTheme="minorHAnsi" w:hAnsiTheme="minorHAnsi" w:cstheme="minorHAnsi"/>
        </w:rPr>
        <w:t>Základ pro výpočet DPH 12</w:t>
      </w:r>
      <w:r w:rsidR="004274D9">
        <w:rPr>
          <w:rFonts w:asciiTheme="minorHAnsi" w:hAnsiTheme="minorHAnsi" w:cstheme="minorHAnsi"/>
        </w:rPr>
        <w:t xml:space="preserve"> </w:t>
      </w:r>
      <w:r w:rsidR="00BA7610">
        <w:rPr>
          <w:rFonts w:asciiTheme="minorHAnsi" w:hAnsiTheme="minorHAnsi" w:cstheme="minorHAnsi"/>
        </w:rPr>
        <w:t xml:space="preserve">% </w:t>
      </w:r>
      <w:r w:rsidR="004274D9">
        <w:rPr>
          <w:rFonts w:asciiTheme="minorHAnsi" w:hAnsiTheme="minorHAnsi" w:cstheme="minorHAnsi"/>
        </w:rPr>
        <w:tab/>
      </w:r>
      <w:r w:rsidR="004274D9">
        <w:rPr>
          <w:rFonts w:asciiTheme="minorHAnsi" w:hAnsiTheme="minorHAnsi" w:cstheme="minorHAnsi"/>
        </w:rPr>
        <w:tab/>
      </w:r>
      <w:r w:rsidRPr="00B22603">
        <w:rPr>
          <w:rFonts w:asciiTheme="minorHAnsi" w:hAnsiTheme="minorHAnsi" w:cstheme="minorHAnsi"/>
          <w:highlight w:val="yellow"/>
        </w:rPr>
        <w:t>.…………………</w:t>
      </w:r>
      <w:r w:rsidR="00BA7610">
        <w:rPr>
          <w:rFonts w:asciiTheme="minorHAnsi" w:hAnsiTheme="minorHAnsi" w:cstheme="minorHAnsi"/>
          <w:highlight w:val="yellow"/>
        </w:rPr>
        <w:t xml:space="preserve"> </w:t>
      </w:r>
      <w:r w:rsidRPr="00B22603">
        <w:rPr>
          <w:rFonts w:asciiTheme="minorHAnsi" w:hAnsiTheme="minorHAnsi" w:cstheme="minorHAnsi"/>
          <w:highlight w:val="yellow"/>
        </w:rPr>
        <w:t>Kč</w:t>
      </w:r>
    </w:p>
    <w:p w14:paraId="194F9DF9" w14:textId="0C967E74" w:rsidR="00B22603" w:rsidRDefault="00B22603" w:rsidP="00B22603">
      <w:pPr>
        <w:rPr>
          <w:rFonts w:asciiTheme="minorHAnsi" w:hAnsiTheme="minorHAnsi" w:cstheme="minorHAnsi"/>
        </w:rPr>
      </w:pPr>
      <w:r w:rsidRPr="00B22603">
        <w:rPr>
          <w:rFonts w:asciiTheme="minorHAnsi" w:hAnsiTheme="minorHAnsi" w:cstheme="minorHAnsi"/>
        </w:rPr>
        <w:t xml:space="preserve">                                      </w:t>
      </w:r>
      <w:r w:rsidR="00BA7610" w:rsidRPr="00BA7610">
        <w:rPr>
          <w:rFonts w:asciiTheme="minorHAnsi" w:hAnsiTheme="minorHAnsi" w:cstheme="minorHAnsi"/>
        </w:rPr>
        <w:t>Základ pro výpočet DPH 21</w:t>
      </w:r>
      <w:r w:rsidR="004274D9">
        <w:rPr>
          <w:rFonts w:asciiTheme="minorHAnsi" w:hAnsiTheme="minorHAnsi" w:cstheme="minorHAnsi"/>
        </w:rPr>
        <w:t xml:space="preserve"> </w:t>
      </w:r>
      <w:r w:rsidR="00BA7610" w:rsidRPr="00BA7610">
        <w:rPr>
          <w:rFonts w:asciiTheme="minorHAnsi" w:hAnsiTheme="minorHAnsi" w:cstheme="minorHAnsi"/>
        </w:rPr>
        <w:t>%</w:t>
      </w:r>
      <w:r w:rsidR="00BA7610">
        <w:rPr>
          <w:rFonts w:asciiTheme="minorHAnsi" w:hAnsiTheme="minorHAnsi" w:cstheme="minorHAnsi"/>
        </w:rPr>
        <w:t xml:space="preserve"> </w:t>
      </w:r>
      <w:r w:rsidR="004274D9">
        <w:rPr>
          <w:rFonts w:asciiTheme="minorHAnsi" w:hAnsiTheme="minorHAnsi" w:cstheme="minorHAnsi"/>
        </w:rPr>
        <w:tab/>
      </w:r>
      <w:r w:rsidR="004274D9">
        <w:rPr>
          <w:rFonts w:asciiTheme="minorHAnsi" w:hAnsiTheme="minorHAnsi" w:cstheme="minorHAnsi"/>
        </w:rPr>
        <w:tab/>
      </w:r>
      <w:r w:rsidRPr="00BA7610">
        <w:rPr>
          <w:rFonts w:asciiTheme="minorHAnsi" w:hAnsiTheme="minorHAnsi" w:cstheme="minorHAnsi"/>
          <w:highlight w:val="yellow"/>
        </w:rPr>
        <w:t>………………….</w:t>
      </w:r>
      <w:r w:rsidR="00BA7610" w:rsidRPr="00BA7610">
        <w:rPr>
          <w:rFonts w:asciiTheme="minorHAnsi" w:hAnsiTheme="minorHAnsi" w:cstheme="minorHAnsi"/>
          <w:highlight w:val="yellow"/>
        </w:rPr>
        <w:t xml:space="preserve"> </w:t>
      </w:r>
      <w:r w:rsidRPr="00B22603">
        <w:rPr>
          <w:rFonts w:asciiTheme="minorHAnsi" w:hAnsiTheme="minorHAnsi" w:cstheme="minorHAnsi"/>
          <w:highlight w:val="yellow"/>
        </w:rPr>
        <w:t>Kč</w:t>
      </w:r>
      <w:r>
        <w:rPr>
          <w:rFonts w:asciiTheme="minorHAnsi" w:hAnsiTheme="minorHAnsi" w:cstheme="minorHAnsi"/>
        </w:rPr>
        <w:t xml:space="preserve"> </w:t>
      </w:r>
    </w:p>
    <w:p w14:paraId="64C98F36" w14:textId="44248DBA" w:rsidR="00BA7610" w:rsidRDefault="00B22603" w:rsidP="00B22603">
      <w:pPr>
        <w:rPr>
          <w:rFonts w:asciiTheme="minorHAnsi" w:hAnsiTheme="minorHAnsi" w:cstheme="minorHAnsi"/>
        </w:rPr>
      </w:pPr>
      <w:r>
        <w:rPr>
          <w:rFonts w:asciiTheme="minorHAnsi" w:hAnsiTheme="minorHAnsi" w:cstheme="minorHAnsi"/>
        </w:rPr>
        <w:t xml:space="preserve">                                      </w:t>
      </w:r>
      <w:r w:rsidR="00BA7610">
        <w:rPr>
          <w:rFonts w:asciiTheme="minorHAnsi" w:hAnsiTheme="minorHAnsi" w:cstheme="minorHAnsi"/>
        </w:rPr>
        <w:t>Celkové DPH 12</w:t>
      </w:r>
      <w:r w:rsidR="004274D9">
        <w:rPr>
          <w:rFonts w:asciiTheme="minorHAnsi" w:hAnsiTheme="minorHAnsi" w:cstheme="minorHAnsi"/>
        </w:rPr>
        <w:t xml:space="preserve"> </w:t>
      </w:r>
      <w:r w:rsidR="00BA7610">
        <w:rPr>
          <w:rFonts w:asciiTheme="minorHAnsi" w:hAnsiTheme="minorHAnsi" w:cstheme="minorHAnsi"/>
        </w:rPr>
        <w:t xml:space="preserve">%                     </w:t>
      </w:r>
      <w:r w:rsidR="004274D9">
        <w:rPr>
          <w:rFonts w:asciiTheme="minorHAnsi" w:hAnsiTheme="minorHAnsi" w:cstheme="minorHAnsi"/>
        </w:rPr>
        <w:t xml:space="preserve"> </w:t>
      </w:r>
      <w:r w:rsidR="004274D9">
        <w:rPr>
          <w:rFonts w:asciiTheme="minorHAnsi" w:hAnsiTheme="minorHAnsi" w:cstheme="minorHAnsi"/>
        </w:rPr>
        <w:tab/>
      </w:r>
      <w:r w:rsidR="004274D9">
        <w:rPr>
          <w:rFonts w:asciiTheme="minorHAnsi" w:hAnsiTheme="minorHAnsi" w:cstheme="minorHAnsi"/>
        </w:rPr>
        <w:tab/>
      </w:r>
      <w:r w:rsidR="00BA7610" w:rsidRPr="00BA7610">
        <w:rPr>
          <w:rFonts w:asciiTheme="minorHAnsi" w:hAnsiTheme="minorHAnsi" w:cstheme="minorHAnsi"/>
          <w:highlight w:val="yellow"/>
        </w:rPr>
        <w:t>…………………. Kč</w:t>
      </w:r>
      <w:r>
        <w:rPr>
          <w:rFonts w:asciiTheme="minorHAnsi" w:hAnsiTheme="minorHAnsi" w:cstheme="minorHAnsi"/>
        </w:rPr>
        <w:t xml:space="preserve"> </w:t>
      </w:r>
    </w:p>
    <w:p w14:paraId="0F8C3EF4" w14:textId="495DF1A9" w:rsidR="00B22603" w:rsidRPr="00A0151D" w:rsidRDefault="00BA7610" w:rsidP="00B22603">
      <w:pPr>
        <w:rPr>
          <w:rFonts w:asciiTheme="minorHAnsi" w:hAnsiTheme="minorHAnsi" w:cstheme="minorHAnsi"/>
        </w:rPr>
      </w:pPr>
      <w:r>
        <w:rPr>
          <w:rFonts w:asciiTheme="minorHAnsi" w:hAnsiTheme="minorHAnsi" w:cstheme="minorHAnsi"/>
        </w:rPr>
        <w:t xml:space="preserve">                                      Celkové DPH 21</w:t>
      </w:r>
      <w:r w:rsidR="004274D9">
        <w:rPr>
          <w:rFonts w:asciiTheme="minorHAnsi" w:hAnsiTheme="minorHAnsi" w:cstheme="minorHAnsi"/>
        </w:rPr>
        <w:t xml:space="preserve"> </w:t>
      </w:r>
      <w:r>
        <w:rPr>
          <w:rFonts w:asciiTheme="minorHAnsi" w:hAnsiTheme="minorHAnsi" w:cstheme="minorHAnsi"/>
        </w:rPr>
        <w:t>%</w:t>
      </w:r>
      <w:r w:rsidR="00B22603">
        <w:rPr>
          <w:rFonts w:asciiTheme="minorHAnsi" w:hAnsiTheme="minorHAnsi" w:cstheme="minorHAnsi"/>
        </w:rPr>
        <w:t xml:space="preserve">                     </w:t>
      </w:r>
      <w:r w:rsidR="004274D9">
        <w:rPr>
          <w:rFonts w:asciiTheme="minorHAnsi" w:hAnsiTheme="minorHAnsi" w:cstheme="minorHAnsi"/>
        </w:rPr>
        <w:t xml:space="preserve"> </w:t>
      </w:r>
      <w:r w:rsidR="004274D9">
        <w:rPr>
          <w:rFonts w:asciiTheme="minorHAnsi" w:hAnsiTheme="minorHAnsi" w:cstheme="minorHAnsi"/>
        </w:rPr>
        <w:tab/>
      </w:r>
      <w:r w:rsidR="004274D9">
        <w:rPr>
          <w:rFonts w:asciiTheme="minorHAnsi" w:hAnsiTheme="minorHAnsi" w:cstheme="minorHAnsi"/>
        </w:rPr>
        <w:tab/>
      </w:r>
      <w:r w:rsidRPr="00BA7610">
        <w:rPr>
          <w:rFonts w:asciiTheme="minorHAnsi" w:hAnsiTheme="minorHAnsi" w:cstheme="minorHAnsi"/>
          <w:highlight w:val="yellow"/>
        </w:rPr>
        <w:t>…………………. Kč</w:t>
      </w:r>
      <w:r w:rsidR="00B22603">
        <w:rPr>
          <w:rFonts w:asciiTheme="minorHAnsi" w:hAnsiTheme="minorHAnsi" w:cstheme="minorHAnsi"/>
        </w:rPr>
        <w:t xml:space="preserve">      </w:t>
      </w:r>
    </w:p>
    <w:p w14:paraId="550AB9AC" w14:textId="67264368" w:rsidR="00A14A76" w:rsidRPr="004274D9" w:rsidRDefault="00A14A76" w:rsidP="004274D9">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8C62B1">
        <w:rPr>
          <w:rFonts w:asciiTheme="minorHAnsi" w:hAnsiTheme="minorHAnsi" w:cstheme="minorHAnsi"/>
        </w:rPr>
        <w:t xml:space="preserve"> </w:t>
      </w:r>
      <w:r w:rsidRPr="00BA7610">
        <w:rPr>
          <w:rFonts w:asciiTheme="minorHAnsi" w:hAnsiTheme="minorHAnsi" w:cstheme="minorHAnsi"/>
        </w:rPr>
        <w:t>Celkové výdaje pro objednatele (</w:t>
      </w:r>
      <w:r w:rsidR="004274D9">
        <w:rPr>
          <w:rFonts w:asciiTheme="minorHAnsi" w:hAnsiTheme="minorHAnsi" w:cstheme="minorHAnsi"/>
        </w:rPr>
        <w:t xml:space="preserve">v Kč </w:t>
      </w:r>
      <w:r w:rsidRPr="00BA7610">
        <w:rPr>
          <w:rFonts w:asciiTheme="minorHAnsi" w:hAnsiTheme="minorHAnsi" w:cstheme="minorHAnsi"/>
        </w:rPr>
        <w:t xml:space="preserve">včetně DPH) činí </w:t>
      </w:r>
      <w:r w:rsidRPr="00A0151D">
        <w:rPr>
          <w:rFonts w:asciiTheme="minorHAnsi" w:hAnsiTheme="minorHAnsi" w:cstheme="minorHAnsi"/>
          <w:highlight w:val="yellow"/>
        </w:rPr>
        <w:t>……………………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340CB91C" w:rsidR="000E323F" w:rsidRPr="00A0151D" w:rsidRDefault="001F2758" w:rsidP="00A3047F">
      <w:pPr>
        <w:spacing w:before="120"/>
        <w:ind w:left="720" w:hanging="720"/>
        <w:rPr>
          <w:rFonts w:asciiTheme="minorHAnsi" w:hAnsiTheme="minorHAnsi" w:cstheme="minorHAnsi"/>
        </w:rPr>
      </w:pPr>
      <w:proofErr w:type="gramStart"/>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2F3275">
        <w:rPr>
          <w:rFonts w:asciiTheme="minorHAnsi" w:hAnsiTheme="minorHAnsi" w:cstheme="minorHAnsi"/>
        </w:rPr>
        <w:t xml:space="preserve"> </w:t>
      </w:r>
      <w:r w:rsidR="003C4799" w:rsidRPr="00A0151D">
        <w:rPr>
          <w:rFonts w:asciiTheme="minorHAnsi" w:hAnsiTheme="minorHAnsi" w:cstheme="minorHAnsi"/>
        </w:rPr>
        <w:t>DPH</w:t>
      </w:r>
      <w:proofErr w:type="gramEnd"/>
      <w:r w:rsidR="003C4799" w:rsidRPr="00A0151D">
        <w:rPr>
          <w:rFonts w:asciiTheme="minorHAnsi" w:hAnsiTheme="minorHAnsi" w:cstheme="minorHAnsi"/>
        </w:rPr>
        <w:t xml:space="preserve">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613988">
        <w:rPr>
          <w:rFonts w:asciiTheme="minorHAnsi" w:hAnsiTheme="minorHAnsi" w:cstheme="minorHAnsi"/>
        </w:rPr>
        <w:t xml:space="preserve">přílohu č. </w:t>
      </w:r>
      <w:r w:rsidR="00613988" w:rsidRPr="00613988">
        <w:rPr>
          <w:rFonts w:asciiTheme="minorHAnsi" w:hAnsiTheme="minorHAnsi" w:cstheme="minorHAnsi"/>
        </w:rPr>
        <w:t>1</w:t>
      </w:r>
      <w:r w:rsidR="007E3C1A" w:rsidRPr="00613988">
        <w:rPr>
          <w:rFonts w:asciiTheme="minorHAnsi" w:hAnsiTheme="minorHAnsi" w:cstheme="minorHAnsi"/>
        </w:rPr>
        <w:t xml:space="preserve"> t</w:t>
      </w:r>
      <w:r w:rsidR="00D80B90" w:rsidRPr="00613988">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w:t>
      </w:r>
      <w:r w:rsidR="00AC72A9" w:rsidRPr="00A0151D">
        <w:rPr>
          <w:rFonts w:asciiTheme="minorHAnsi" w:hAnsiTheme="minorHAnsi" w:cstheme="minorHAnsi"/>
        </w:rPr>
        <w:lastRenderedPageBreak/>
        <w:t>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403CAA">
        <w:rPr>
          <w:rFonts w:asciiTheme="minorHAnsi" w:hAnsiTheme="minorHAnsi" w:cstheme="minorHAnsi"/>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153775">
      <w:pPr>
        <w:tabs>
          <w:tab w:val="left" w:pos="709"/>
        </w:tabs>
        <w:spacing w:before="120" w:after="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A936E2">
        <w:rPr>
          <w:rFonts w:asciiTheme="minorHAnsi" w:hAnsiTheme="minorHAnsi" w:cstheme="minorHAnsi"/>
        </w:rPr>
        <w:t>Ú</w:t>
      </w:r>
      <w:r w:rsidR="004F03B8" w:rsidRPr="00A936E2">
        <w:rPr>
          <w:rFonts w:asciiTheme="minorHAnsi" w:hAnsiTheme="minorHAnsi" w:cstheme="minorHAnsi"/>
        </w:rPr>
        <w:t>RS</w:t>
      </w:r>
      <w:r w:rsidR="006205C0">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A936E2">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153775">
      <w:pPr>
        <w:spacing w:after="120"/>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1AB0FA52" w:rsidR="00307195" w:rsidRPr="00A0151D" w:rsidRDefault="00E030C7" w:rsidP="00153775">
      <w:pPr>
        <w:spacing w:after="120"/>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w:t>
      </w:r>
      <w:r w:rsidR="00AF580D" w:rsidRPr="00A0151D">
        <w:rPr>
          <w:rFonts w:asciiTheme="minorHAnsi" w:hAnsiTheme="minorHAnsi" w:cstheme="minorHAnsi"/>
        </w:rPr>
        <w:lastRenderedPageBreak/>
        <w:t>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w:t>
      </w:r>
      <w:r w:rsidR="00EB656B" w:rsidRPr="00613988">
        <w:rPr>
          <w:rFonts w:asciiTheme="minorHAnsi" w:hAnsiTheme="minorHAnsi" w:cstheme="minorHAnsi"/>
        </w:rPr>
        <w:t>vyplněném formul</w:t>
      </w:r>
      <w:r w:rsidR="000E2EED">
        <w:rPr>
          <w:rFonts w:asciiTheme="minorHAnsi" w:hAnsiTheme="minorHAnsi" w:cstheme="minorHAnsi"/>
        </w:rPr>
        <w:t>áři změnového listu</w:t>
      </w:r>
      <w:r w:rsidR="00EB656B" w:rsidRPr="00613988">
        <w:rPr>
          <w:rFonts w:asciiTheme="minorHAnsi" w:hAnsiTheme="minorHAnsi" w:cstheme="minorHAnsi"/>
        </w:rPr>
        <w:t>, kde budou</w:t>
      </w:r>
      <w:r w:rsidR="00EB656B" w:rsidRPr="00A0151D">
        <w:rPr>
          <w:rFonts w:asciiTheme="minorHAnsi" w:hAnsiTheme="minorHAnsi" w:cstheme="minorHAnsi"/>
        </w:rPr>
        <w:t xml:space="preserve">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6A4C3865" w14:textId="77777777" w:rsidR="00153775" w:rsidRPr="00A0151D" w:rsidRDefault="00153775" w:rsidP="00153775">
      <w:pPr>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7" w:name="_Toc193189657"/>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153775">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661E43B1" w14:textId="729BA259"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4832BA">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lastRenderedPageBreak/>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14:paraId="3F5B4E88" w14:textId="2889E6B1" w:rsidR="001B7CCB" w:rsidRPr="001B7CCB" w:rsidRDefault="001B7CCB" w:rsidP="00767B51">
      <w:pPr>
        <w:numPr>
          <w:ilvl w:val="0"/>
          <w:numId w:val="18"/>
        </w:numPr>
        <w:ind w:left="993" w:hanging="219"/>
        <w:rPr>
          <w:rFonts w:asciiTheme="minorHAnsi" w:hAnsiTheme="minorHAnsi" w:cstheme="minorHAnsi"/>
        </w:rPr>
      </w:pPr>
      <w:r w:rsidRPr="001B7CCB">
        <w:rPr>
          <w:rFonts w:asciiTheme="minorHAnsi" w:hAnsiTheme="minorHAnsi" w:cstheme="minorHAnsi"/>
        </w:rPr>
        <w:t>označení díla „</w:t>
      </w:r>
      <w:r w:rsidR="002F3275">
        <w:rPr>
          <w:rFonts w:ascii="Calibri" w:hAnsi="Calibri" w:cs="Calibri"/>
          <w:b/>
          <w:szCs w:val="24"/>
        </w:rPr>
        <w:t>Chráněné bydlení v </w:t>
      </w:r>
      <w:proofErr w:type="spellStart"/>
      <w:r w:rsidR="002F3275">
        <w:rPr>
          <w:rFonts w:ascii="Calibri" w:hAnsi="Calibri" w:cs="Calibri"/>
          <w:b/>
          <w:szCs w:val="24"/>
        </w:rPr>
        <w:t>Aretinově</w:t>
      </w:r>
      <w:proofErr w:type="spellEnd"/>
      <w:r w:rsidR="002F3275">
        <w:rPr>
          <w:rFonts w:ascii="Calibri" w:hAnsi="Calibri" w:cs="Calibri"/>
          <w:b/>
          <w:szCs w:val="24"/>
        </w:rPr>
        <w:t xml:space="preserve"> ulici, Klatovy</w:t>
      </w:r>
      <w:r w:rsidRPr="001B7CCB">
        <w:rPr>
          <w:rFonts w:asciiTheme="minorHAnsi" w:hAnsiTheme="minorHAnsi" w:cstheme="minorHAnsi"/>
        </w:rPr>
        <w:t xml:space="preserve">“,  </w:t>
      </w:r>
    </w:p>
    <w:p w14:paraId="62B40BEF" w14:textId="7FCD83AC" w:rsidR="006F0D4A" w:rsidRPr="00613988" w:rsidRDefault="006F0D4A" w:rsidP="00480EED">
      <w:pPr>
        <w:numPr>
          <w:ilvl w:val="0"/>
          <w:numId w:val="18"/>
        </w:numPr>
        <w:ind w:left="993" w:hanging="284"/>
        <w:rPr>
          <w:rFonts w:asciiTheme="minorHAnsi" w:hAnsiTheme="minorHAnsi" w:cstheme="minorHAnsi"/>
          <w:szCs w:val="24"/>
        </w:rPr>
      </w:pPr>
      <w:r w:rsidRPr="00613988">
        <w:rPr>
          <w:rFonts w:asciiTheme="minorHAnsi" w:hAnsiTheme="minorHAnsi" w:cstheme="minorHAnsi"/>
          <w:szCs w:val="24"/>
        </w:rPr>
        <w:t>číslo projektu</w:t>
      </w:r>
      <w:r w:rsidR="00613988" w:rsidRPr="00613988">
        <w:rPr>
          <w:rFonts w:ascii="Calibri" w:hAnsi="Calibri" w:cs="Calibri"/>
          <w:shd w:val="clear" w:color="auto" w:fill="FFFFFF"/>
        </w:rPr>
        <w:t>,</w:t>
      </w:r>
      <w:r w:rsidR="002F3275">
        <w:rPr>
          <w:rFonts w:ascii="Calibri" w:hAnsi="Calibri" w:cs="Calibri"/>
          <w:shd w:val="clear" w:color="auto" w:fill="FFFFFF"/>
        </w:rPr>
        <w:t xml:space="preserve"> </w:t>
      </w:r>
      <w:r w:rsidR="002F3275" w:rsidRPr="002F3275">
        <w:rPr>
          <w:rFonts w:ascii="Calibri" w:hAnsi="Calibri" w:cs="Calibri"/>
          <w:b/>
          <w:bCs/>
          <w:shd w:val="clear" w:color="auto" w:fill="FFFFFF"/>
        </w:rPr>
        <w:t>CZ.31.6.0/0.0/0.0/22_044/0010712</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8"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0D239E">
      <w:pPr>
        <w:ind w:left="709" w:hanging="709"/>
        <w:rPr>
          <w:rFonts w:asciiTheme="minorHAnsi" w:hAnsiTheme="minorHAnsi" w:cstheme="minorHAnsi"/>
          <w:b/>
        </w:rPr>
      </w:pPr>
      <w:r w:rsidRPr="00403CAA">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5E7562A8" w14:textId="51A22219" w:rsidR="00E45F04" w:rsidRPr="00A0151D" w:rsidRDefault="001C1C90" w:rsidP="003D34F0">
      <w:pPr>
        <w:spacing w:before="240"/>
        <w:rPr>
          <w:rFonts w:asciiTheme="minorHAnsi" w:hAnsiTheme="minorHAnsi" w:cstheme="minorHAnsi"/>
        </w:rPr>
      </w:pPr>
      <w:r w:rsidRPr="00A0151D">
        <w:rPr>
          <w:rFonts w:asciiTheme="minorHAnsi" w:hAnsiTheme="minorHAnsi" w:cstheme="minorHAnsi"/>
          <w:b/>
        </w:rPr>
        <w:lastRenderedPageBreak/>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E12778">
        <w:rPr>
          <w:rFonts w:asciiTheme="minorHAnsi" w:hAnsiTheme="minorHAnsi" w:cstheme="minorHAnsi"/>
        </w:rPr>
        <w:t>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56A87D00" w:rsidR="00170F19" w:rsidRPr="00A0151D" w:rsidRDefault="00153775"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4362CF74" w:rsidR="00170F19" w:rsidRDefault="00153775"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7C8EBDBC" w:rsidR="00974B52" w:rsidRPr="00A0151D" w:rsidRDefault="00153775"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 xml:space="preserve">Jestliže objednatel v reklamaci výslovně uvedl, že se jedná o havárii, je zhotovitel povinen nastoupit a zahájit odstraňování vady (havárie) nejpozději do 24 hodin po </w:t>
      </w:r>
      <w:r w:rsidR="00974B52" w:rsidRPr="00A0151D">
        <w:rPr>
          <w:rFonts w:asciiTheme="minorHAnsi" w:hAnsiTheme="minorHAnsi" w:cstheme="minorHAnsi"/>
        </w:rPr>
        <w:lastRenderedPageBreak/>
        <w:t>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517659C2" w14:textId="4879C2D2" w:rsidR="00E80ADA" w:rsidRPr="00A0151D" w:rsidRDefault="00153775" w:rsidP="00480EED">
      <w:pPr>
        <w:spacing w:before="120"/>
        <w:ind w:left="720" w:hanging="720"/>
        <w:rPr>
          <w:rFonts w:asciiTheme="minorHAnsi" w:hAnsiTheme="minorHAnsi" w:cstheme="minorHAnsi"/>
          <w:highlight w:val="magenta"/>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193189659"/>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w:t>
      </w:r>
      <w:r w:rsidR="00237710" w:rsidRPr="00A0151D">
        <w:rPr>
          <w:rFonts w:asciiTheme="minorHAnsi" w:hAnsiTheme="minorHAnsi" w:cstheme="minorHAnsi"/>
        </w:rPr>
        <w:lastRenderedPageBreak/>
        <w:t>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20DACA95"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 xml:space="preserve">Zhotovitel dále zodpovídá </w:t>
      </w:r>
      <w:r w:rsidRPr="00A0151D">
        <w:rPr>
          <w:rFonts w:asciiTheme="minorHAnsi" w:hAnsiTheme="minorHAnsi" w:cstheme="minorHAnsi"/>
          <w:sz w:val="24"/>
          <w:szCs w:val="24"/>
        </w:rPr>
        <w:lastRenderedPageBreak/>
        <w:t>za požární bezpečnost předmětu díla do doby jeho předání a převzetí objednatelem</w:t>
      </w:r>
      <w:r w:rsidR="006F61F1">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4C445593" w:rsidR="00BC3AE2" w:rsidRPr="00C06DA3"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C06DA3">
        <w:rPr>
          <w:rFonts w:asciiTheme="minorHAnsi" w:hAnsiTheme="minorHAnsi" w:cstheme="minorHAnsi"/>
          <w:sz w:val="24"/>
          <w:szCs w:val="24"/>
        </w:rPr>
        <w:t xml:space="preserve">stavbyvedoucího a případně na výzvu objednatele další </w:t>
      </w:r>
      <w:r w:rsidR="001028B6" w:rsidRPr="00C06DA3">
        <w:rPr>
          <w:rFonts w:asciiTheme="minorHAnsi" w:hAnsiTheme="minorHAnsi" w:cstheme="minorHAnsi"/>
          <w:sz w:val="24"/>
          <w:szCs w:val="24"/>
        </w:rPr>
        <w:t xml:space="preserve">osoby </w:t>
      </w:r>
      <w:r w:rsidR="008475C8" w:rsidRPr="00C06DA3">
        <w:rPr>
          <w:rFonts w:asciiTheme="minorHAnsi" w:hAnsiTheme="minorHAnsi" w:cstheme="minorHAnsi"/>
          <w:sz w:val="24"/>
          <w:szCs w:val="24"/>
        </w:rPr>
        <w:t xml:space="preserve">či osob </w:t>
      </w:r>
      <w:r w:rsidR="001028B6" w:rsidRPr="00C06DA3">
        <w:rPr>
          <w:rFonts w:asciiTheme="minorHAnsi" w:hAnsiTheme="minorHAnsi" w:cstheme="minorHAnsi"/>
          <w:sz w:val="24"/>
          <w:szCs w:val="24"/>
        </w:rPr>
        <w:t>uveden</w:t>
      </w:r>
      <w:r w:rsidR="008475C8" w:rsidRPr="00C06DA3">
        <w:rPr>
          <w:rFonts w:asciiTheme="minorHAnsi" w:hAnsiTheme="minorHAnsi" w:cstheme="minorHAnsi"/>
          <w:sz w:val="24"/>
          <w:szCs w:val="24"/>
        </w:rPr>
        <w:t>ých</w:t>
      </w:r>
      <w:r w:rsidR="001028B6" w:rsidRPr="00C06DA3">
        <w:rPr>
          <w:rFonts w:asciiTheme="minorHAnsi" w:hAnsiTheme="minorHAnsi" w:cstheme="minorHAnsi"/>
          <w:sz w:val="24"/>
          <w:szCs w:val="24"/>
        </w:rPr>
        <w:t xml:space="preserve"> v </w:t>
      </w:r>
      <w:r w:rsidR="007B364C" w:rsidRPr="00C06DA3">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076F23F7" w14:textId="5402F77E" w:rsidR="00DF36CE"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lastRenderedPageBreak/>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0E94B0D1" w14:textId="2F9B1B1D" w:rsidR="00153775"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00855E1A">
        <w:rPr>
          <w:rFonts w:asciiTheme="minorHAnsi" w:hAnsiTheme="minorHAnsi" w:cstheme="minorHAnsi"/>
        </w:rPr>
        <w:t xml:space="preserve"> - </w:t>
      </w:r>
      <w:r w:rsidR="00855E1A">
        <w:rPr>
          <w:rFonts w:asciiTheme="minorHAnsi" w:hAnsiTheme="minorHAnsi" w:cstheme="minorHAnsi"/>
          <w:highlight w:val="yellow"/>
        </w:rPr>
        <w:t>vyplnit</w:t>
      </w:r>
      <w:r w:rsidR="00855E1A" w:rsidRPr="00855E1A">
        <w:rPr>
          <w:rFonts w:asciiTheme="minorHAnsi" w:hAnsiTheme="minorHAnsi" w:cstheme="minorHAnsi"/>
          <w:highlight w:val="yellow"/>
        </w:rPr>
        <w:t xml:space="preserve"> v případě volby použití</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lastRenderedPageBreak/>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37361E6A"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6F61F1">
        <w:rPr>
          <w:rFonts w:asciiTheme="minorHAnsi" w:hAnsiTheme="minorHAnsi" w:cstheme="minorHAnsi"/>
        </w:rPr>
        <w:t>,</w:t>
      </w:r>
    </w:p>
    <w:p w14:paraId="1353C7B1" w14:textId="3239A1D3"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w:t>
      </w:r>
      <w:r w:rsidR="006F61F1">
        <w:rPr>
          <w:rFonts w:asciiTheme="minorHAnsi" w:hAnsiTheme="minorHAnsi" w:cstheme="minorHAnsi"/>
        </w:rPr>
        <w:t>,</w:t>
      </w:r>
      <w:r w:rsidRPr="001B7CCB">
        <w:rPr>
          <w:rFonts w:asciiTheme="minorHAnsi" w:hAnsiTheme="minorHAnsi" w:cstheme="minorHAnsi"/>
        </w:rPr>
        <w:t xml:space="preserve">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049A86E8"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6F61F1">
        <w:rPr>
          <w:rFonts w:asciiTheme="minorHAnsi" w:hAnsiTheme="minorHAnsi" w:cstheme="minorHAnsi"/>
        </w:rPr>
        <w:t>,</w:t>
      </w:r>
    </w:p>
    <w:p w14:paraId="5895935B" w14:textId="6E980366"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CF22612"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 xml:space="preserve">úplný a přesný seznam předávaných náhradních dílů jednotlivých zařízení, strojů </w:t>
      </w:r>
      <w:r w:rsidRPr="00C96990">
        <w:rPr>
          <w:rFonts w:asciiTheme="minorHAnsi" w:hAnsiTheme="minorHAnsi" w:cstheme="minorHAnsi"/>
        </w:rPr>
        <w:br/>
        <w:t>a přístrojů,</w:t>
      </w:r>
    </w:p>
    <w:p w14:paraId="43D960E8" w14:textId="55F66F9C"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zápisy o provedených méně a vícepracích, odpočtech a změnách oproti schválené dokumentaci pro provádění stavby – změnové listy,</w:t>
      </w:r>
    </w:p>
    <w:p w14:paraId="71B3A5FF" w14:textId="6801E2E8" w:rsidR="00730862" w:rsidRPr="00C96990" w:rsidRDefault="007930F1"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fotodokumentaci průběžně pořizovanou během stavby díla</w:t>
      </w:r>
      <w:r w:rsidR="006F61F1">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193189660"/>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1611F995"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1A1DE3">
        <w:rPr>
          <w:rFonts w:asciiTheme="minorHAnsi" w:hAnsiTheme="minorHAnsi" w:cstheme="minorHAnsi"/>
        </w:rPr>
        <w:t>4</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95007C1" w:rsidR="003C3EBC" w:rsidRPr="000A632E" w:rsidRDefault="003C3EBC" w:rsidP="00153775">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153775">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6C662028"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153775">
        <w:rPr>
          <w:rFonts w:asciiTheme="minorHAnsi" w:hAnsiTheme="minorHAnsi" w:cstheme="minorHAnsi"/>
        </w:rPr>
        <w:tab/>
      </w:r>
      <w:r w:rsidR="00153775">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153775">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60084C62"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153775">
        <w:rPr>
          <w:rFonts w:asciiTheme="minorHAnsi" w:hAnsiTheme="minorHAnsi" w:cstheme="minorHAnsi"/>
        </w:rPr>
        <w:tab/>
      </w:r>
      <w:r w:rsidR="00153775">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153775">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312015D8" w14:textId="77777777" w:rsidR="00024D94" w:rsidRDefault="00024D94" w:rsidP="003C5FC1">
      <w:pPr>
        <w:spacing w:before="120"/>
        <w:rPr>
          <w:rFonts w:asciiTheme="minorHAnsi" w:hAnsiTheme="minorHAnsi" w:cstheme="minorHAnsi"/>
        </w:rPr>
      </w:pPr>
    </w:p>
    <w:p w14:paraId="4BE9F0F7" w14:textId="7D62A1FD" w:rsidR="00024D94" w:rsidRPr="003A63B9" w:rsidRDefault="00024D94" w:rsidP="00024D94">
      <w:pPr>
        <w:rPr>
          <w:rFonts w:asciiTheme="minorHAnsi" w:hAnsiTheme="minorHAnsi" w:cstheme="minorHAnsi"/>
        </w:rPr>
      </w:pPr>
      <w:r w:rsidRPr="003A63B9">
        <w:rPr>
          <w:rFonts w:asciiTheme="minorHAnsi" w:hAnsiTheme="minorHAnsi" w:cstheme="minorHAnsi"/>
        </w:rPr>
        <w:lastRenderedPageBreak/>
        <w:t xml:space="preserve">9.16. </w:t>
      </w:r>
      <w:r w:rsidR="00904FC8">
        <w:rPr>
          <w:rFonts w:asciiTheme="minorHAnsi" w:hAnsiTheme="minorHAnsi" w:cstheme="minorHAnsi"/>
        </w:rPr>
        <w:t xml:space="preserve">       </w:t>
      </w:r>
      <w:r w:rsidRPr="003A63B9">
        <w:rPr>
          <w:rFonts w:asciiTheme="minorHAnsi" w:hAnsiTheme="minorHAnsi" w:cstheme="minorHAnsi"/>
          <w:b/>
        </w:rPr>
        <w:t>Zajištění závazků zhotovitele (bankovní záruky)</w:t>
      </w:r>
    </w:p>
    <w:p w14:paraId="68CE1E6D" w14:textId="7C333A17" w:rsidR="00024D94" w:rsidRPr="003A63B9" w:rsidRDefault="00024D94" w:rsidP="00024D94">
      <w:pPr>
        <w:spacing w:before="120"/>
        <w:rPr>
          <w:rFonts w:asciiTheme="minorHAnsi" w:hAnsiTheme="minorHAnsi" w:cstheme="minorHAnsi"/>
        </w:rPr>
      </w:pPr>
      <w:r w:rsidRPr="003A63B9">
        <w:rPr>
          <w:rFonts w:asciiTheme="minorHAnsi" w:hAnsiTheme="minorHAnsi" w:cstheme="minorHAnsi"/>
        </w:rPr>
        <w:t>9.16.1.</w:t>
      </w:r>
      <w:r w:rsidRPr="003A63B9">
        <w:rPr>
          <w:rFonts w:asciiTheme="minorHAnsi" w:hAnsiTheme="minorHAnsi" w:cstheme="minorHAnsi"/>
        </w:rPr>
        <w:tab/>
      </w:r>
      <w:r w:rsidR="00904FC8">
        <w:rPr>
          <w:rFonts w:asciiTheme="minorHAnsi" w:hAnsiTheme="minorHAnsi" w:cstheme="minorHAnsi"/>
        </w:rPr>
        <w:t xml:space="preserve">    </w:t>
      </w:r>
      <w:r w:rsidRPr="003A63B9">
        <w:rPr>
          <w:rFonts w:asciiTheme="minorHAnsi" w:hAnsiTheme="minorHAnsi" w:cstheme="minorHAnsi"/>
          <w:b/>
        </w:rPr>
        <w:t>Bankovní záruka k zajištění plnění závazků vyplývajících ze Smlouvy</w:t>
      </w:r>
      <w:r w:rsidRPr="003A63B9">
        <w:rPr>
          <w:rFonts w:asciiTheme="minorHAnsi" w:hAnsiTheme="minorHAnsi" w:cstheme="minorHAnsi"/>
        </w:rPr>
        <w:t xml:space="preserve"> </w:t>
      </w:r>
    </w:p>
    <w:p w14:paraId="46722E9D" w14:textId="77777777" w:rsidR="00024D94" w:rsidRPr="003A63B9" w:rsidRDefault="00024D94" w:rsidP="00C23BD9">
      <w:pPr>
        <w:spacing w:before="120"/>
        <w:ind w:left="993" w:hanging="993"/>
        <w:rPr>
          <w:rFonts w:asciiTheme="minorHAnsi" w:hAnsiTheme="minorHAnsi" w:cstheme="minorHAnsi"/>
        </w:rPr>
      </w:pPr>
      <w:r w:rsidRPr="003A63B9">
        <w:rPr>
          <w:rFonts w:asciiTheme="minorHAnsi" w:hAnsiTheme="minorHAnsi" w:cstheme="minorHAnsi"/>
        </w:rPr>
        <w:t>9.11.1.1. Bankovní záruka k zajištění plnění závazků vyplývajících ze Smlouvy kryje finanční nároky Objednatele za Zhotovitelem (zákonné či smluvní sankce, náhradu škody, náklady spojené s vyklizením Staveniště Objednatelem namísto Zhotovitele apod.), vzniklé Objednateli z důvodů porušení povinností Zhotovitele týkajících se řádného provedení Díla v předepsané kvalitě a smluvené lhůtě, které Zhotovitel nesplnil ani po předchozí výzvě Objednatele.</w:t>
      </w:r>
    </w:p>
    <w:p w14:paraId="25730FE8" w14:textId="5324635F" w:rsidR="00024D94" w:rsidRPr="003A63B9" w:rsidRDefault="00024D94" w:rsidP="00C23BD9">
      <w:pPr>
        <w:spacing w:before="120"/>
        <w:ind w:left="993" w:hanging="993"/>
        <w:rPr>
          <w:rFonts w:asciiTheme="minorHAnsi" w:hAnsiTheme="minorHAnsi" w:cstheme="minorHAnsi"/>
        </w:rPr>
      </w:pPr>
      <w:r w:rsidRPr="003A63B9">
        <w:rPr>
          <w:rFonts w:asciiTheme="minorHAnsi" w:hAnsiTheme="minorHAnsi" w:cstheme="minorHAnsi"/>
        </w:rPr>
        <w:t>9.16.1.2. Zhotovitel je povinen poskytnout Objednateli originál záruční listiny (bankovní záruky) vystavený bankou, která byla zřízena a provozuje činnost podle zákona č. 21/1992 Sb., o bankách, ve znění pozdějších předpisů, ve sjednané výši, platné po celou dobu provádění Díla a odstraňování vad a nedodělků před podpisem Smlouvy. Banka se v bankovní záruce zaručila za Zhotovitele až min. 5 % z ceny za Dílo bez daně z přidané hodnoty.</w:t>
      </w:r>
    </w:p>
    <w:p w14:paraId="4A360D13" w14:textId="0C63B30E" w:rsidR="00024D94" w:rsidRPr="003A63B9" w:rsidRDefault="00024D94" w:rsidP="00C23BD9">
      <w:pPr>
        <w:spacing w:before="120"/>
        <w:ind w:left="993" w:hanging="993"/>
        <w:rPr>
          <w:rFonts w:asciiTheme="minorHAnsi" w:hAnsiTheme="minorHAnsi" w:cstheme="minorHAnsi"/>
        </w:rPr>
      </w:pPr>
      <w:r w:rsidRPr="003A63B9">
        <w:rPr>
          <w:rFonts w:asciiTheme="minorHAnsi" w:hAnsiTheme="minorHAnsi" w:cstheme="minorHAnsi"/>
        </w:rPr>
        <w:t>9.16.1.3. Zhotovitel je povinen po dobu od termínu zahájení provádění Díla do odstranění vad a nedodělků uvedených v protokolu o předání a převzetí Díla (respektive v seznamu vad a nedodělků, který je jeho součástí) podepsaného při předání a převzetí Díla udržovat bankovní záruku k zajištění plnění závazků vyplývaj</w:t>
      </w:r>
      <w:r w:rsidR="006B060A">
        <w:rPr>
          <w:rFonts w:asciiTheme="minorHAnsi" w:hAnsiTheme="minorHAnsi" w:cstheme="minorHAnsi"/>
        </w:rPr>
        <w:t>ících ze Smlouvy ve výši min. 5</w:t>
      </w:r>
      <w:r w:rsidRPr="003A63B9">
        <w:rPr>
          <w:rFonts w:asciiTheme="minorHAnsi" w:hAnsiTheme="minorHAnsi" w:cstheme="minorHAnsi"/>
        </w:rPr>
        <w:t xml:space="preserve"> % z ceny za Dílo bez daně z přidané hodnoty.</w:t>
      </w:r>
    </w:p>
    <w:p w14:paraId="16A06AEC" w14:textId="5CE73389" w:rsidR="00024D94" w:rsidRDefault="00024D94" w:rsidP="00C23BD9">
      <w:pPr>
        <w:spacing w:before="120"/>
        <w:ind w:left="993" w:hanging="993"/>
        <w:rPr>
          <w:rFonts w:asciiTheme="minorHAnsi" w:hAnsiTheme="minorHAnsi" w:cstheme="minorHAnsi"/>
        </w:rPr>
      </w:pPr>
      <w:r w:rsidRPr="003A63B9">
        <w:rPr>
          <w:rFonts w:asciiTheme="minorHAnsi" w:hAnsiTheme="minorHAnsi" w:cstheme="minorHAnsi"/>
        </w:rPr>
        <w:t>9.1</w:t>
      </w:r>
      <w:r w:rsidR="003A63B9" w:rsidRPr="003A63B9">
        <w:rPr>
          <w:rFonts w:asciiTheme="minorHAnsi" w:hAnsiTheme="minorHAnsi" w:cstheme="minorHAnsi"/>
        </w:rPr>
        <w:t>6</w:t>
      </w:r>
      <w:r w:rsidRPr="003A63B9">
        <w:rPr>
          <w:rFonts w:asciiTheme="minorHAnsi" w:hAnsiTheme="minorHAnsi" w:cstheme="minorHAnsi"/>
        </w:rPr>
        <w:t>.1.4. Objednatel pozbývá nárok na uplatnění z bankovní záruky k zajištění plnění závazků vyplývajících ze Smlouvy dnem odstranění poslední z vad a nedodělků uvedených v protokolu o předání a převzetí Díla, nebo v Kolaudačním souhlasu, a po úhradě uplatněných nároků na smluvní pokuty či náhrady škod.</w:t>
      </w:r>
    </w:p>
    <w:p w14:paraId="55B65865" w14:textId="77777777" w:rsidR="003A63B9" w:rsidRDefault="003A63B9" w:rsidP="003A63B9">
      <w:pPr>
        <w:rPr>
          <w:b/>
        </w:rPr>
      </w:pPr>
    </w:p>
    <w:p w14:paraId="3B7B5CCB" w14:textId="22473046" w:rsidR="003A63B9" w:rsidRPr="003A63B9" w:rsidRDefault="003A63B9" w:rsidP="003A63B9">
      <w:pPr>
        <w:rPr>
          <w:rFonts w:asciiTheme="minorHAnsi" w:hAnsiTheme="minorHAnsi" w:cstheme="minorHAnsi"/>
          <w:b/>
        </w:rPr>
      </w:pPr>
      <w:r w:rsidRPr="003A63B9">
        <w:rPr>
          <w:rFonts w:asciiTheme="minorHAnsi" w:hAnsiTheme="minorHAnsi" w:cstheme="minorHAnsi"/>
          <w:b/>
        </w:rPr>
        <w:t>9.1</w:t>
      </w:r>
      <w:r>
        <w:rPr>
          <w:rFonts w:asciiTheme="minorHAnsi" w:hAnsiTheme="minorHAnsi" w:cstheme="minorHAnsi"/>
          <w:b/>
        </w:rPr>
        <w:t>6</w:t>
      </w:r>
      <w:r w:rsidRPr="003A63B9">
        <w:rPr>
          <w:rFonts w:asciiTheme="minorHAnsi" w:hAnsiTheme="minorHAnsi" w:cstheme="minorHAnsi"/>
          <w:b/>
        </w:rPr>
        <w:t>.</w:t>
      </w:r>
      <w:r>
        <w:rPr>
          <w:rFonts w:asciiTheme="minorHAnsi" w:hAnsiTheme="minorHAnsi" w:cstheme="minorHAnsi"/>
          <w:b/>
        </w:rPr>
        <w:t>2</w:t>
      </w:r>
      <w:r w:rsidR="0077319F">
        <w:rPr>
          <w:rFonts w:asciiTheme="minorHAnsi" w:hAnsiTheme="minorHAnsi" w:cstheme="minorHAnsi"/>
          <w:b/>
        </w:rPr>
        <w:t>.</w:t>
      </w:r>
      <w:r w:rsidR="0077319F">
        <w:rPr>
          <w:rFonts w:asciiTheme="minorHAnsi" w:hAnsiTheme="minorHAnsi" w:cstheme="minorHAnsi"/>
          <w:b/>
        </w:rPr>
        <w:tab/>
        <w:t>Bankovní záruka</w:t>
      </w:r>
      <w:r w:rsidRPr="003A63B9">
        <w:rPr>
          <w:rFonts w:asciiTheme="minorHAnsi" w:hAnsiTheme="minorHAnsi" w:cstheme="minorHAnsi"/>
          <w:b/>
        </w:rPr>
        <w:t xml:space="preserve"> obecně</w:t>
      </w:r>
    </w:p>
    <w:p w14:paraId="06A3AFCA" w14:textId="0B11C5AC" w:rsidR="003A63B9" w:rsidRPr="003A63B9" w:rsidRDefault="003A63B9" w:rsidP="00404C02">
      <w:pPr>
        <w:spacing w:before="120"/>
        <w:ind w:left="993" w:hanging="993"/>
        <w:rPr>
          <w:rFonts w:asciiTheme="minorHAnsi" w:hAnsiTheme="minorHAnsi" w:cstheme="minorHAnsi"/>
        </w:rPr>
      </w:pPr>
      <w:r w:rsidRPr="003A63B9">
        <w:rPr>
          <w:rFonts w:asciiTheme="minorHAnsi" w:hAnsiTheme="minorHAnsi" w:cstheme="minorHAnsi"/>
        </w:rPr>
        <w:t>9.1</w:t>
      </w:r>
      <w:r>
        <w:rPr>
          <w:rFonts w:asciiTheme="minorHAnsi" w:hAnsiTheme="minorHAnsi" w:cstheme="minorHAnsi"/>
        </w:rPr>
        <w:t>6</w:t>
      </w:r>
      <w:r w:rsidRPr="003A63B9">
        <w:rPr>
          <w:rFonts w:asciiTheme="minorHAnsi" w:hAnsiTheme="minorHAnsi" w:cstheme="minorHAnsi"/>
        </w:rPr>
        <w:t>.</w:t>
      </w:r>
      <w:r>
        <w:rPr>
          <w:rFonts w:asciiTheme="minorHAnsi" w:hAnsiTheme="minorHAnsi" w:cstheme="minorHAnsi"/>
        </w:rPr>
        <w:t>2</w:t>
      </w:r>
      <w:r w:rsidRPr="003A63B9">
        <w:rPr>
          <w:rFonts w:asciiTheme="minorHAnsi" w:hAnsiTheme="minorHAnsi" w:cstheme="minorHAnsi"/>
        </w:rPr>
        <w:t>.1. B</w:t>
      </w:r>
      <w:r w:rsidR="0077319F">
        <w:rPr>
          <w:rFonts w:asciiTheme="minorHAnsi" w:hAnsiTheme="minorHAnsi" w:cstheme="minorHAnsi"/>
        </w:rPr>
        <w:t>ankovní záruka musí být neodvolatelná, nepodmíněná a splatná</w:t>
      </w:r>
      <w:r w:rsidRPr="003A63B9">
        <w:rPr>
          <w:rFonts w:asciiTheme="minorHAnsi" w:hAnsiTheme="minorHAnsi" w:cstheme="minorHAnsi"/>
        </w:rPr>
        <w:t xml:space="preserve"> na </w:t>
      </w:r>
      <w:r w:rsidR="0077319F">
        <w:rPr>
          <w:rFonts w:asciiTheme="minorHAnsi" w:hAnsiTheme="minorHAnsi" w:cstheme="minorHAnsi"/>
        </w:rPr>
        <w:t>první výzvu, tj. bankovní záruka</w:t>
      </w:r>
      <w:r w:rsidRPr="003A63B9">
        <w:rPr>
          <w:rFonts w:asciiTheme="minorHAnsi" w:hAnsiTheme="minorHAnsi" w:cstheme="minorHAnsi"/>
        </w:rPr>
        <w:t xml:space="preserve"> musí mimo jiné umožňovat bezpodmínečné čerpání bankovní záruky,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Zhotovitel je</w:t>
      </w:r>
      <w:r w:rsidR="0077319F">
        <w:rPr>
          <w:rFonts w:asciiTheme="minorHAnsi" w:hAnsiTheme="minorHAnsi" w:cstheme="minorHAnsi"/>
        </w:rPr>
        <w:t xml:space="preserve"> povinen sjednat bankovní záruku</w:t>
      </w:r>
      <w:r w:rsidRPr="003A63B9">
        <w:rPr>
          <w:rFonts w:asciiTheme="minorHAnsi" w:hAnsiTheme="minorHAnsi" w:cstheme="minorHAnsi"/>
        </w:rPr>
        <w:t xml:space="preserve"> u bankovního ústavu tak, aby přísl</w:t>
      </w:r>
      <w:r w:rsidR="0077319F">
        <w:rPr>
          <w:rFonts w:asciiTheme="minorHAnsi" w:hAnsiTheme="minorHAnsi" w:cstheme="minorHAnsi"/>
        </w:rPr>
        <w:t>ušná záruční listina odpovídala</w:t>
      </w:r>
      <w:r w:rsidRPr="003A63B9">
        <w:rPr>
          <w:rFonts w:asciiTheme="minorHAnsi" w:hAnsiTheme="minorHAnsi" w:cstheme="minorHAnsi"/>
        </w:rPr>
        <w:t xml:space="preserve"> svým obsahem ujednáním této Smlouvy. Objednatel musí být označen jako oprávněný k čerpání bankovní záruky.</w:t>
      </w:r>
    </w:p>
    <w:p w14:paraId="509B9C44" w14:textId="1E258998" w:rsidR="003A63B9" w:rsidRPr="003A63B9" w:rsidRDefault="003A63B9" w:rsidP="00404C02">
      <w:pPr>
        <w:spacing w:before="120"/>
        <w:ind w:left="993" w:hanging="993"/>
        <w:rPr>
          <w:rFonts w:asciiTheme="minorHAnsi" w:hAnsiTheme="minorHAnsi" w:cstheme="minorHAnsi"/>
        </w:rPr>
      </w:pPr>
      <w:r w:rsidRPr="003A63B9">
        <w:rPr>
          <w:rFonts w:asciiTheme="minorHAnsi" w:hAnsiTheme="minorHAnsi" w:cstheme="minorHAnsi"/>
        </w:rPr>
        <w:t>9.1</w:t>
      </w:r>
      <w:r>
        <w:rPr>
          <w:rFonts w:asciiTheme="minorHAnsi" w:hAnsiTheme="minorHAnsi" w:cstheme="minorHAnsi"/>
        </w:rPr>
        <w:t>6</w:t>
      </w:r>
      <w:r w:rsidRPr="003A63B9">
        <w:rPr>
          <w:rFonts w:asciiTheme="minorHAnsi" w:hAnsiTheme="minorHAnsi" w:cstheme="minorHAnsi"/>
        </w:rPr>
        <w:t>.</w:t>
      </w:r>
      <w:r>
        <w:rPr>
          <w:rFonts w:asciiTheme="minorHAnsi" w:hAnsiTheme="minorHAnsi" w:cstheme="minorHAnsi"/>
        </w:rPr>
        <w:t>2</w:t>
      </w:r>
      <w:r w:rsidRPr="003A63B9">
        <w:rPr>
          <w:rFonts w:asciiTheme="minorHAnsi" w:hAnsiTheme="minorHAnsi" w:cstheme="minorHAnsi"/>
        </w:rPr>
        <w:t>.2. Zhotovitel je povinen do čtrnácti dnů po každém čerpání bankovní záruky Objednatelem (věřitelem) doručit novou bankovní záruku (tj. příslušnou záruční listinu) ve shodném znění a výši jako měla čerpaná bankovní záruka, případně doplnit do původní sjednané výše. Nesplnění této povinnosti Zhotovitelem bude považováno za podstatné porušení povinností Zhotovitele podle této Smlouvy.</w:t>
      </w:r>
    </w:p>
    <w:p w14:paraId="7CC6CC45" w14:textId="2B125F0B" w:rsidR="003A63B9" w:rsidRPr="003A63B9" w:rsidRDefault="003A63B9" w:rsidP="00404C02">
      <w:pPr>
        <w:spacing w:before="120"/>
        <w:ind w:left="993" w:hanging="993"/>
        <w:rPr>
          <w:rFonts w:asciiTheme="minorHAnsi" w:hAnsiTheme="minorHAnsi" w:cstheme="minorHAnsi"/>
        </w:rPr>
      </w:pPr>
      <w:r w:rsidRPr="003A63B9">
        <w:rPr>
          <w:rFonts w:asciiTheme="minorHAnsi" w:hAnsiTheme="minorHAnsi" w:cstheme="minorHAnsi"/>
        </w:rPr>
        <w:t>9.1</w:t>
      </w:r>
      <w:r>
        <w:rPr>
          <w:rFonts w:asciiTheme="minorHAnsi" w:hAnsiTheme="minorHAnsi" w:cstheme="minorHAnsi"/>
        </w:rPr>
        <w:t>6</w:t>
      </w:r>
      <w:r w:rsidRPr="003A63B9">
        <w:rPr>
          <w:rFonts w:asciiTheme="minorHAnsi" w:hAnsiTheme="minorHAnsi" w:cstheme="minorHAnsi"/>
        </w:rPr>
        <w:t>.</w:t>
      </w:r>
      <w:r>
        <w:rPr>
          <w:rFonts w:asciiTheme="minorHAnsi" w:hAnsiTheme="minorHAnsi" w:cstheme="minorHAnsi"/>
        </w:rPr>
        <w:t>2</w:t>
      </w:r>
      <w:r w:rsidRPr="003A63B9">
        <w:rPr>
          <w:rFonts w:asciiTheme="minorHAnsi" w:hAnsiTheme="minorHAnsi" w:cstheme="minorHAnsi"/>
        </w:rPr>
        <w:t>.3. Zhotovitel je po</w:t>
      </w:r>
      <w:r w:rsidR="0077319F">
        <w:rPr>
          <w:rFonts w:asciiTheme="minorHAnsi" w:hAnsiTheme="minorHAnsi" w:cstheme="minorHAnsi"/>
        </w:rPr>
        <w:t>vinen poskytnout bankovní záruku</w:t>
      </w:r>
      <w:r w:rsidRPr="003A63B9">
        <w:rPr>
          <w:rFonts w:asciiTheme="minorHAnsi" w:hAnsiTheme="minorHAnsi" w:cstheme="minorHAnsi"/>
        </w:rPr>
        <w:t xml:space="preserve"> na celou dobu provádění </w:t>
      </w:r>
      <w:proofErr w:type="gramStart"/>
      <w:r w:rsidRPr="003A63B9">
        <w:rPr>
          <w:rFonts w:asciiTheme="minorHAnsi" w:hAnsiTheme="minorHAnsi" w:cstheme="minorHAnsi"/>
        </w:rPr>
        <w:t xml:space="preserve">Díla a </w:t>
      </w:r>
      <w:r w:rsidR="00C23BD9">
        <w:rPr>
          <w:rFonts w:asciiTheme="minorHAnsi" w:hAnsiTheme="minorHAnsi" w:cstheme="minorHAnsi"/>
        </w:rPr>
        <w:t xml:space="preserve">    </w:t>
      </w:r>
      <w:r w:rsidRPr="003A63B9">
        <w:rPr>
          <w:rFonts w:asciiTheme="minorHAnsi" w:hAnsiTheme="minorHAnsi" w:cstheme="minorHAnsi"/>
        </w:rPr>
        <w:t>odstraňování</w:t>
      </w:r>
      <w:proofErr w:type="gramEnd"/>
      <w:r w:rsidRPr="003A63B9">
        <w:rPr>
          <w:rFonts w:asciiTheme="minorHAnsi" w:hAnsiTheme="minorHAnsi" w:cstheme="minorHAnsi"/>
        </w:rPr>
        <w:t xml:space="preserve"> vad a nedodělků</w:t>
      </w:r>
      <w:r w:rsidR="00B9267A">
        <w:rPr>
          <w:rFonts w:asciiTheme="minorHAnsi" w:hAnsiTheme="minorHAnsi" w:cstheme="minorHAnsi"/>
        </w:rPr>
        <w:t>.</w:t>
      </w:r>
      <w:r w:rsidRPr="003A63B9">
        <w:rPr>
          <w:rFonts w:asciiTheme="minorHAnsi" w:hAnsiTheme="minorHAnsi" w:cstheme="minorHAnsi"/>
        </w:rPr>
        <w:t xml:space="preserve"> Pokud by však např. došlo k prodlení s prováděním Díla nebo</w:t>
      </w:r>
      <w:r w:rsidR="0077319F">
        <w:rPr>
          <w:rFonts w:asciiTheme="minorHAnsi" w:hAnsiTheme="minorHAnsi" w:cstheme="minorHAnsi"/>
        </w:rPr>
        <w:t xml:space="preserve"> odstraňováním vad a nedodělků </w:t>
      </w:r>
      <w:r w:rsidRPr="003A63B9">
        <w:rPr>
          <w:rFonts w:asciiTheme="minorHAnsi" w:hAnsiTheme="minorHAnsi" w:cstheme="minorHAnsi"/>
        </w:rPr>
        <w:t xml:space="preserve">nebo by Zhotovitel využil svého oprávnění poskytnout bankovní záruku s platností na dobu kratší a platnost bankovní záruky by tak měla z jakéhokoliv důvodu zaniknout dříve, než vyplývá z příslušných ustanovení </w:t>
      </w:r>
      <w:r w:rsidR="00B750F0">
        <w:rPr>
          <w:rFonts w:asciiTheme="minorHAnsi" w:hAnsiTheme="minorHAnsi" w:cstheme="minorHAnsi"/>
        </w:rPr>
        <w:t xml:space="preserve">výše uvedených </w:t>
      </w:r>
      <w:r w:rsidRPr="003A63B9">
        <w:rPr>
          <w:rFonts w:asciiTheme="minorHAnsi" w:hAnsiTheme="minorHAnsi" w:cstheme="minorHAnsi"/>
        </w:rPr>
        <w:t>článků této Smlouvy, bude Zhotovitel povinen nejpozději třicet dnů</w:t>
      </w:r>
      <w:r w:rsidR="00B750F0">
        <w:rPr>
          <w:rFonts w:asciiTheme="minorHAnsi" w:hAnsiTheme="minorHAnsi" w:cstheme="minorHAnsi"/>
        </w:rPr>
        <w:t xml:space="preserve"> před uplynutím platnosti takovou bankovní záruku</w:t>
      </w:r>
      <w:r w:rsidRPr="003A63B9">
        <w:rPr>
          <w:rFonts w:asciiTheme="minorHAnsi" w:hAnsiTheme="minorHAnsi" w:cstheme="minorHAnsi"/>
        </w:rPr>
        <w:t xml:space="preserve"> doručit Objednateli bankovní záruku novou, nahrazující původní bankovní záruku, </w:t>
      </w:r>
      <w:r w:rsidRPr="003A63B9">
        <w:rPr>
          <w:rFonts w:asciiTheme="minorHAnsi" w:hAnsiTheme="minorHAnsi" w:cstheme="minorHAnsi"/>
        </w:rPr>
        <w:lastRenderedPageBreak/>
        <w:t>jejíž platnost má uplynout, a to vždy tak, aby účinnost obou bankovních záruk na sebe plynule navazovala. Pokud Zhotovitel nedoručí takovou náhradní bankovní záruku Objednateli v uvedené lhůtě, je Objednatel oprávněn vyčerpat bankovní záruku, jejíž platnost má uplynout, v plné výši, a takto čerpané prostředky použít jako peněžitou kauci, zajišťující stejné nároky Objednatele, jako bankovní záruka. V případě následného doručení nové bankovní záruky, nahrazující původní bankovní záruku, bude peněžitá kauce vrácena Zhotoviteli do třiceti dnů. Peněžitá kauce nebude úročena.</w:t>
      </w:r>
    </w:p>
    <w:p w14:paraId="71975EA9" w14:textId="7BBD8849" w:rsidR="003A63B9" w:rsidRDefault="003A63B9" w:rsidP="00C23BD9">
      <w:pPr>
        <w:spacing w:before="120"/>
        <w:ind w:left="993" w:hanging="993"/>
        <w:rPr>
          <w:rFonts w:asciiTheme="minorHAnsi" w:hAnsiTheme="minorHAnsi" w:cstheme="minorHAnsi"/>
        </w:rPr>
      </w:pPr>
      <w:r w:rsidRPr="003A63B9">
        <w:rPr>
          <w:rFonts w:asciiTheme="minorHAnsi" w:hAnsiTheme="minorHAnsi" w:cstheme="minorHAnsi"/>
        </w:rPr>
        <w:t>9.1</w:t>
      </w:r>
      <w:r>
        <w:rPr>
          <w:rFonts w:asciiTheme="minorHAnsi" w:hAnsiTheme="minorHAnsi" w:cstheme="minorHAnsi"/>
        </w:rPr>
        <w:t>6</w:t>
      </w:r>
      <w:r w:rsidRPr="003A63B9">
        <w:rPr>
          <w:rFonts w:asciiTheme="minorHAnsi" w:hAnsiTheme="minorHAnsi" w:cstheme="minorHAnsi"/>
        </w:rPr>
        <w:t>.</w:t>
      </w:r>
      <w:r>
        <w:rPr>
          <w:rFonts w:asciiTheme="minorHAnsi" w:hAnsiTheme="minorHAnsi" w:cstheme="minorHAnsi"/>
        </w:rPr>
        <w:t>2</w:t>
      </w:r>
      <w:r w:rsidRPr="003A63B9">
        <w:rPr>
          <w:rFonts w:asciiTheme="minorHAnsi" w:hAnsiTheme="minorHAnsi" w:cstheme="minorHAnsi"/>
        </w:rPr>
        <w:t>.4. Objednatel je po skončení platnosti bankovní záruky povinen vrátit záruční listinu zpět Zhotoviteli do třiceti dnů ode dne skončení její platnosti.</w:t>
      </w:r>
    </w:p>
    <w:p w14:paraId="0A943CB9" w14:textId="377DEFF5" w:rsidR="00C23BD9" w:rsidRPr="00C23BD9" w:rsidRDefault="00C23BD9" w:rsidP="00C23BD9">
      <w:pPr>
        <w:spacing w:before="120"/>
        <w:ind w:left="709" w:hanging="567"/>
        <w:rPr>
          <w:rFonts w:asciiTheme="minorHAnsi" w:hAnsiTheme="minorHAnsi" w:cstheme="minorHAnsi"/>
        </w:rPr>
      </w:pPr>
      <w:r w:rsidRPr="00C23BD9">
        <w:rPr>
          <w:rFonts w:asciiTheme="minorHAnsi" w:hAnsiTheme="minorHAnsi" w:cstheme="minorHAnsi"/>
          <w:b/>
          <w:bCs/>
        </w:rPr>
        <w:t>9.17</w:t>
      </w:r>
      <w:r w:rsidRPr="00C23BD9">
        <w:rPr>
          <w:b/>
          <w:bCs/>
        </w:rPr>
        <w:t>.</w:t>
      </w:r>
      <w:r>
        <w:rPr>
          <w:b/>
          <w:bCs/>
        </w:rPr>
        <w:t xml:space="preserve"> </w:t>
      </w:r>
      <w:r w:rsidRPr="00C23BD9">
        <w:rPr>
          <w:rFonts w:asciiTheme="minorHAnsi" w:hAnsiTheme="minorHAnsi" w:cstheme="minorHAnsi"/>
        </w:rPr>
        <w:t xml:space="preserve">Poruší-li zhotovitel svou povinnost dle této smlouvy a v důsledku takového </w:t>
      </w:r>
      <w:proofErr w:type="gramStart"/>
      <w:r w:rsidRPr="00C23BD9">
        <w:rPr>
          <w:rFonts w:asciiTheme="minorHAnsi" w:hAnsiTheme="minorHAnsi" w:cstheme="minorHAnsi"/>
        </w:rPr>
        <w:t xml:space="preserve">porušení      </w:t>
      </w:r>
      <w:r>
        <w:rPr>
          <w:rFonts w:asciiTheme="minorHAnsi" w:hAnsiTheme="minorHAnsi" w:cstheme="minorHAnsi"/>
        </w:rPr>
        <w:t xml:space="preserve"> </w:t>
      </w:r>
      <w:r w:rsidRPr="00C23BD9">
        <w:rPr>
          <w:rFonts w:asciiTheme="minorHAnsi" w:hAnsiTheme="minorHAnsi" w:cstheme="minorHAnsi"/>
        </w:rPr>
        <w:t>dojde</w:t>
      </w:r>
      <w:proofErr w:type="gramEnd"/>
      <w:r w:rsidRPr="00C23BD9">
        <w:rPr>
          <w:rFonts w:asciiTheme="minorHAnsi" w:hAnsiTheme="minorHAnsi" w:cstheme="minorHAnsi"/>
        </w:rPr>
        <w:t xml:space="preserve"> ke krácení dotace či k </w:t>
      </w:r>
      <w:proofErr w:type="spellStart"/>
      <w:r w:rsidRPr="00C23BD9">
        <w:rPr>
          <w:rFonts w:asciiTheme="minorHAnsi" w:hAnsiTheme="minorHAnsi" w:cstheme="minorHAnsi"/>
        </w:rPr>
        <w:t>neuznatelnosti</w:t>
      </w:r>
      <w:proofErr w:type="spellEnd"/>
      <w:r w:rsidRPr="00C23BD9">
        <w:rPr>
          <w:rFonts w:asciiTheme="minorHAnsi" w:hAnsiTheme="minorHAnsi" w:cstheme="minorHAnsi"/>
        </w:rPr>
        <w:t xml:space="preserve"> výdajů objednatele vynaložených na plnění smlouvy, vzniká objednateli nárok na náhradu škody ve výši rovnající se zkráceným či neuznatelným výdajům, ať už objednatel v důsledku tohoto porušení odstoupil od smlouvy či nikoliv.</w:t>
      </w:r>
    </w:p>
    <w:p w14:paraId="7A840D92" w14:textId="77777777" w:rsidR="00887BC3" w:rsidRPr="00A0151D" w:rsidRDefault="001C1C90" w:rsidP="004C4772">
      <w:pPr>
        <w:pStyle w:val="SoD"/>
        <w:rPr>
          <w:rFonts w:asciiTheme="minorHAnsi" w:hAnsiTheme="minorHAnsi" w:cstheme="minorHAnsi"/>
        </w:rPr>
      </w:pPr>
      <w:bookmarkStart w:id="11" w:name="_Toc193189661"/>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116BB2" w:rsidRDefault="00307195" w:rsidP="003E4E9B">
      <w:pPr>
        <w:pStyle w:val="SoD"/>
        <w:rPr>
          <w:rFonts w:asciiTheme="minorHAnsi" w:hAnsiTheme="minorHAnsi" w:cstheme="minorHAnsi"/>
        </w:rPr>
      </w:pPr>
      <w:bookmarkStart w:id="12" w:name="_Toc193189662"/>
      <w:r w:rsidRPr="00116BB2">
        <w:rPr>
          <w:rFonts w:asciiTheme="minorHAnsi" w:hAnsiTheme="minorHAnsi" w:cstheme="minorHAnsi"/>
        </w:rPr>
        <w:t>1</w:t>
      </w:r>
      <w:r w:rsidR="00BA5D3E" w:rsidRPr="00116BB2">
        <w:rPr>
          <w:rFonts w:asciiTheme="minorHAnsi" w:hAnsiTheme="minorHAnsi" w:cstheme="minorHAnsi"/>
        </w:rPr>
        <w:t>1</w:t>
      </w:r>
      <w:r w:rsidR="001C1C90" w:rsidRPr="00116BB2">
        <w:rPr>
          <w:rFonts w:asciiTheme="minorHAnsi" w:hAnsiTheme="minorHAnsi" w:cstheme="minorHAnsi"/>
        </w:rPr>
        <w:t>. O</w:t>
      </w:r>
      <w:r w:rsidR="003E4E9B" w:rsidRPr="00116BB2">
        <w:rPr>
          <w:rFonts w:asciiTheme="minorHAnsi" w:hAnsiTheme="minorHAnsi" w:cstheme="minorHAnsi"/>
        </w:rPr>
        <w:t>d</w:t>
      </w:r>
      <w:r w:rsidR="001C1C90" w:rsidRPr="00116BB2">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72EDC4C6" w:rsidR="001C1C90" w:rsidRPr="00A0151D" w:rsidRDefault="002E73CB" w:rsidP="006F61F1">
      <w:pPr>
        <w:spacing w:after="120"/>
        <w:ind w:left="709"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006F61F1">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525B25">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 xml:space="preserve">Při odstoupení od smlouvy v těchto případech smluvní strany sepíší protokol o stavu </w:t>
      </w:r>
      <w:r w:rsidR="001238BA" w:rsidRPr="00A0151D">
        <w:rPr>
          <w:rFonts w:asciiTheme="minorHAnsi" w:hAnsiTheme="minorHAnsi" w:cstheme="minorHAnsi"/>
        </w:rPr>
        <w:lastRenderedPageBreak/>
        <w:t>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396742D0" w14:textId="77777777" w:rsidR="00153775" w:rsidRPr="00A0151D" w:rsidRDefault="00153775" w:rsidP="00153775">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6C4B9B62"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w:t>
      </w:r>
      <w:r w:rsidR="00525B25">
        <w:rPr>
          <w:rFonts w:asciiTheme="minorHAnsi" w:hAnsiTheme="minorHAnsi" w:cstheme="minorHAnsi"/>
        </w:rPr>
        <w:t xml:space="preserve">, jež byly opatřeny k provedení </w:t>
      </w:r>
      <w:r w:rsidR="00A607DE" w:rsidRPr="00A0151D">
        <w:rPr>
          <w:rFonts w:asciiTheme="minorHAnsi" w:hAnsiTheme="minorHAnsi" w:cstheme="minorHAnsi"/>
        </w:rPr>
        <w:t>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w:t>
      </w:r>
      <w:r w:rsidR="00195B9D" w:rsidRPr="00A0151D">
        <w:rPr>
          <w:rFonts w:asciiTheme="minorHAnsi" w:hAnsiTheme="minorHAnsi" w:cstheme="minorHAnsi"/>
        </w:rPr>
        <w:lastRenderedPageBreak/>
        <w:t>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69945A29" w14:textId="77777777" w:rsidR="00456E09"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p>
    <w:p w14:paraId="582F02FF" w14:textId="0EB5A555" w:rsidR="00366400" w:rsidRPr="00A0151D" w:rsidRDefault="00366400" w:rsidP="00EB426E">
      <w:pPr>
        <w:ind w:left="709" w:hanging="709"/>
        <w:rPr>
          <w:rFonts w:asciiTheme="minorHAnsi" w:hAnsiTheme="minorHAnsi" w:cstheme="minorHAnsi"/>
        </w:rPr>
      </w:pPr>
      <w:r w:rsidRPr="00A0151D">
        <w:rPr>
          <w:rFonts w:asciiTheme="minorHAnsi" w:hAnsiTheme="minorHAnsi" w:cstheme="minorHAnsi"/>
        </w:rPr>
        <w:t xml:space="preserve"> </w:t>
      </w:r>
    </w:p>
    <w:p w14:paraId="1E92C635" w14:textId="0E8C683F"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 xml:space="preserve">dnů od doručení návrhu </w:t>
      </w:r>
      <w:r w:rsidRPr="00A0151D">
        <w:rPr>
          <w:rFonts w:asciiTheme="minorHAnsi" w:hAnsiTheme="minorHAnsi" w:cstheme="minorHAnsi"/>
        </w:rPr>
        <w:lastRenderedPageBreak/>
        <w:t>dodatku druhé straně. Po tuto dobu je tímto návrhem vázána strana, která ho podala.</w:t>
      </w:r>
    </w:p>
    <w:p w14:paraId="1109893E" w14:textId="77777777" w:rsidR="00153775" w:rsidRPr="00D1508E" w:rsidRDefault="00153775" w:rsidP="00153775">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2574E889" w14:textId="77777777" w:rsidR="00153775" w:rsidRPr="00A0151D" w:rsidRDefault="00153775"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7353A2D7" w14:textId="77777777" w:rsidR="00153775" w:rsidRPr="00D1508E" w:rsidRDefault="00153775"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226C0AC4" w:rsidR="001B7CCB" w:rsidRPr="00175BDB" w:rsidRDefault="00BA5D3E" w:rsidP="00EB426E">
      <w:pPr>
        <w:spacing w:before="120"/>
        <w:ind w:left="720" w:hanging="720"/>
        <w:rPr>
          <w:rFonts w:asciiTheme="minorHAnsi" w:hAnsiTheme="minorHAnsi" w:cstheme="minorHAnsi"/>
        </w:rPr>
      </w:pPr>
      <w:r w:rsidRPr="00175BDB">
        <w:rPr>
          <w:rFonts w:asciiTheme="minorHAnsi" w:hAnsiTheme="minorHAnsi" w:cstheme="minorHAnsi"/>
        </w:rPr>
        <w:t>13.5</w:t>
      </w:r>
      <w:r w:rsidR="00044499" w:rsidRPr="00175BDB">
        <w:rPr>
          <w:rFonts w:asciiTheme="minorHAnsi" w:hAnsiTheme="minorHAnsi" w:cstheme="minorHAnsi"/>
        </w:rPr>
        <w:t>.</w:t>
      </w:r>
      <w:r w:rsidR="000E2EED">
        <w:rPr>
          <w:rFonts w:asciiTheme="minorHAnsi" w:hAnsiTheme="minorHAnsi" w:cstheme="minorHAnsi"/>
        </w:rPr>
        <w:t>7</w:t>
      </w:r>
      <w:r w:rsidR="003E0CA9" w:rsidRPr="00175BDB">
        <w:rPr>
          <w:rFonts w:asciiTheme="minorHAnsi" w:hAnsiTheme="minorHAnsi" w:cstheme="minorHAnsi"/>
        </w:rPr>
        <w:tab/>
        <w:t xml:space="preserve">Smlouva je uzavřena v elektronické podobě s připojením zaručených </w:t>
      </w:r>
      <w:r w:rsidR="00EB4395" w:rsidRPr="00175BDB">
        <w:rPr>
          <w:rFonts w:asciiTheme="minorHAnsi" w:hAnsiTheme="minorHAnsi" w:cstheme="minorHAnsi"/>
        </w:rPr>
        <w:t>elektronických podpisů vš</w:t>
      </w:r>
      <w:r w:rsidR="003E0CA9" w:rsidRPr="00175BDB">
        <w:rPr>
          <w:rFonts w:asciiTheme="minorHAnsi" w:hAnsiTheme="minorHAnsi" w:cstheme="minorHAnsi"/>
        </w:rPr>
        <w:t>emi oprávněnými</w:t>
      </w:r>
      <w:r w:rsidR="00EB4395" w:rsidRPr="00175BDB">
        <w:rPr>
          <w:rFonts w:asciiTheme="minorHAnsi" w:hAnsiTheme="minorHAnsi" w:cstheme="minorHAnsi"/>
        </w:rPr>
        <w:t xml:space="preserve"> osobami obou smluvních stran.</w:t>
      </w:r>
      <w:r w:rsidR="001C1C90" w:rsidRPr="00175BDB">
        <w:rPr>
          <w:rFonts w:asciiTheme="minorHAnsi" w:hAnsiTheme="minorHAnsi" w:cstheme="minorHAnsi"/>
        </w:rPr>
        <w:t xml:space="preserve">    </w:t>
      </w:r>
    </w:p>
    <w:p w14:paraId="070B0C92" w14:textId="3E7744EB" w:rsidR="00567307" w:rsidRPr="00A0151D" w:rsidRDefault="00BA5D3E" w:rsidP="00153775">
      <w:pPr>
        <w:tabs>
          <w:tab w:val="left" w:pos="851"/>
        </w:tabs>
        <w:spacing w:before="120"/>
        <w:ind w:left="851" w:hanging="851"/>
        <w:rPr>
          <w:rFonts w:asciiTheme="minorHAnsi" w:hAnsiTheme="minorHAnsi" w:cstheme="minorHAnsi"/>
        </w:rPr>
      </w:pPr>
      <w:r w:rsidRPr="00175BDB">
        <w:rPr>
          <w:rFonts w:asciiTheme="minorHAnsi" w:hAnsiTheme="minorHAnsi" w:cstheme="minorHAnsi"/>
        </w:rPr>
        <w:t>13.5</w:t>
      </w:r>
      <w:r w:rsidR="00243C99" w:rsidRPr="00175BDB">
        <w:rPr>
          <w:rFonts w:asciiTheme="minorHAnsi" w:hAnsiTheme="minorHAnsi" w:cstheme="minorHAnsi"/>
        </w:rPr>
        <w:t>.</w:t>
      </w:r>
      <w:r w:rsidR="000E2EED">
        <w:rPr>
          <w:rFonts w:asciiTheme="minorHAnsi" w:hAnsiTheme="minorHAnsi" w:cstheme="minorHAnsi"/>
        </w:rPr>
        <w:t>8</w:t>
      </w:r>
      <w:r w:rsidR="00EC7C72" w:rsidRPr="00175BDB">
        <w:rPr>
          <w:rFonts w:asciiTheme="minorHAnsi" w:hAnsiTheme="minorHAnsi" w:cstheme="minorHAnsi"/>
        </w:rPr>
        <w:t xml:space="preserve"> </w:t>
      </w:r>
      <w:r w:rsidR="00B87D74" w:rsidRPr="00175BDB">
        <w:rPr>
          <w:rFonts w:asciiTheme="minorHAnsi" w:hAnsiTheme="minorHAnsi" w:cstheme="minorHAnsi"/>
        </w:rPr>
        <w:t>Smluvní strany prohlašují, že tato smlouva odpovíd</w:t>
      </w:r>
      <w:r w:rsidR="00234212" w:rsidRPr="00175BDB">
        <w:rPr>
          <w:rFonts w:asciiTheme="minorHAnsi" w:hAnsiTheme="minorHAnsi" w:cstheme="minorHAnsi"/>
        </w:rPr>
        <w:t>á jejich pravé a svobodné</w:t>
      </w:r>
      <w:r w:rsidR="00234212" w:rsidRPr="00A0151D">
        <w:rPr>
          <w:rFonts w:asciiTheme="minorHAnsi" w:hAnsiTheme="minorHAnsi" w:cstheme="minorHAnsi"/>
        </w:rPr>
        <w:t xml:space="preserve">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618E05D2" w:rsidR="00611B98" w:rsidRDefault="00BA5D3E" w:rsidP="00153775">
      <w:pPr>
        <w:tabs>
          <w:tab w:val="left" w:pos="851"/>
        </w:tabs>
        <w:spacing w:before="120"/>
        <w:ind w:left="851" w:hanging="851"/>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E2EED">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2756F8F9" w14:textId="1A98CFBB" w:rsidR="00B635B8" w:rsidRPr="00B635B8" w:rsidRDefault="00B635B8" w:rsidP="00B635B8">
      <w:pPr>
        <w:tabs>
          <w:tab w:val="left" w:pos="709"/>
        </w:tabs>
        <w:spacing w:before="120"/>
        <w:ind w:left="709" w:hanging="709"/>
        <w:rPr>
          <w:rFonts w:asciiTheme="minorHAnsi" w:hAnsiTheme="minorHAnsi" w:cstheme="minorHAnsi"/>
        </w:rPr>
      </w:pPr>
      <w:proofErr w:type="gramStart"/>
      <w:r w:rsidRPr="00B635B8">
        <w:rPr>
          <w:rFonts w:asciiTheme="minorHAnsi" w:hAnsiTheme="minorHAnsi" w:cstheme="minorHAnsi"/>
        </w:rPr>
        <w:lastRenderedPageBreak/>
        <w:t>1</w:t>
      </w:r>
      <w:r>
        <w:rPr>
          <w:rFonts w:asciiTheme="minorHAnsi" w:hAnsiTheme="minorHAnsi" w:cstheme="minorHAnsi"/>
        </w:rPr>
        <w:t>3</w:t>
      </w:r>
      <w:r w:rsidRPr="00B635B8">
        <w:rPr>
          <w:rFonts w:asciiTheme="minorHAnsi" w:hAnsiTheme="minorHAnsi" w:cstheme="minorHAnsi"/>
        </w:rPr>
        <w:t>.</w:t>
      </w:r>
      <w:r>
        <w:rPr>
          <w:rFonts w:asciiTheme="minorHAnsi" w:hAnsiTheme="minorHAnsi" w:cstheme="minorHAnsi"/>
        </w:rPr>
        <w:t>5</w:t>
      </w:r>
      <w:r w:rsidRPr="00B635B8">
        <w:rPr>
          <w:rFonts w:asciiTheme="minorHAnsi" w:hAnsiTheme="minorHAnsi" w:cstheme="minorHAnsi"/>
        </w:rPr>
        <w:t>.10</w:t>
      </w:r>
      <w:proofErr w:type="gramEnd"/>
      <w:r w:rsidRPr="00B635B8">
        <w:rPr>
          <w:rFonts w:asciiTheme="minorHAnsi" w:hAnsiTheme="minorHAnsi" w:cstheme="minorHAnsi"/>
        </w:rPr>
        <w:t xml:space="preserve"> Zhotovitel je povinen uchovávat veškerou dokumentaci související s realizací projektu včetně účetních dokladů minimálně po dobu 10 let ukončení realizace projektu. Pokud je v českých právních předpisech stanovena lhůta delší, musí být použita.</w:t>
      </w:r>
    </w:p>
    <w:p w14:paraId="4E9A40F2" w14:textId="3F959502" w:rsidR="00B635B8" w:rsidRPr="00B635B8" w:rsidRDefault="00B635B8" w:rsidP="00B635B8">
      <w:pPr>
        <w:tabs>
          <w:tab w:val="left" w:pos="709"/>
        </w:tabs>
        <w:spacing w:before="120"/>
        <w:ind w:left="709" w:hanging="709"/>
        <w:rPr>
          <w:rFonts w:asciiTheme="minorHAnsi" w:hAnsiTheme="minorHAnsi" w:cstheme="minorHAnsi"/>
        </w:rPr>
      </w:pPr>
      <w:proofErr w:type="gramStart"/>
      <w:r w:rsidRPr="00B635B8">
        <w:rPr>
          <w:rFonts w:asciiTheme="minorHAnsi" w:hAnsiTheme="minorHAnsi" w:cstheme="minorHAnsi"/>
        </w:rPr>
        <w:t>1</w:t>
      </w:r>
      <w:r>
        <w:rPr>
          <w:rFonts w:asciiTheme="minorHAnsi" w:hAnsiTheme="minorHAnsi" w:cstheme="minorHAnsi"/>
        </w:rPr>
        <w:t>3</w:t>
      </w:r>
      <w:r w:rsidRPr="00B635B8">
        <w:rPr>
          <w:rFonts w:asciiTheme="minorHAnsi" w:hAnsiTheme="minorHAnsi" w:cstheme="minorHAnsi"/>
        </w:rPr>
        <w:t>.</w:t>
      </w:r>
      <w:r>
        <w:rPr>
          <w:rFonts w:asciiTheme="minorHAnsi" w:hAnsiTheme="minorHAnsi" w:cstheme="minorHAnsi"/>
        </w:rPr>
        <w:t>5</w:t>
      </w:r>
      <w:r w:rsidRPr="00B635B8">
        <w:rPr>
          <w:rFonts w:asciiTheme="minorHAnsi" w:hAnsiTheme="minorHAnsi" w:cstheme="minorHAnsi"/>
        </w:rPr>
        <w:t>.11</w:t>
      </w:r>
      <w:proofErr w:type="gramEnd"/>
      <w:r w:rsidRPr="00B635B8">
        <w:rPr>
          <w:rFonts w:asciiTheme="minorHAnsi" w:hAnsiTheme="minorHAnsi" w:cstheme="minorHAnsi"/>
        </w:rPr>
        <w:t xml:space="preserve"> Zhotovitel je povinen minimálně po dobu 10 let od ukončení projektu poskytovat požadované informace a dokumentaci související s realizací projektu zaměstnancům nebo zmocněncům pověřených orgánů (MPSV, MPO, MF, Evropské komise, Evropského účetního dvora (dále také „EÚD“), Nejvyššího kontrolního úřadu (dále také „NKÚ“), příslušného orgánu finanční </w:t>
      </w:r>
      <w:r w:rsidRPr="00B635B8">
        <w:rPr>
          <w:rFonts w:asciiTheme="minorHAnsi" w:hAnsiTheme="minorHAnsi" w:cstheme="minorHAnsi"/>
        </w:rPr>
        <w:tab/>
        <w:t>správy a dalších oprávněných orgánů státní správy) a je povinen vytvořit výše uvedeným osobám podmínky k provedení kontroly vztahující se k realizaci projektu a poskytnout jim při provádění kontroly součinnost.</w:t>
      </w:r>
    </w:p>
    <w:p w14:paraId="0EBA719D" w14:textId="214F6DE8" w:rsidR="00B635B8" w:rsidRPr="00B635B8" w:rsidRDefault="00B635B8" w:rsidP="00B635B8">
      <w:pPr>
        <w:tabs>
          <w:tab w:val="left" w:pos="709"/>
        </w:tabs>
        <w:spacing w:before="120"/>
        <w:ind w:left="709" w:hanging="709"/>
        <w:rPr>
          <w:rFonts w:asciiTheme="minorHAnsi" w:hAnsiTheme="minorHAnsi" w:cstheme="minorHAnsi"/>
        </w:rPr>
      </w:pPr>
      <w:proofErr w:type="gramStart"/>
      <w:r w:rsidRPr="00B635B8">
        <w:rPr>
          <w:rFonts w:asciiTheme="minorHAnsi" w:hAnsiTheme="minorHAnsi" w:cstheme="minorHAnsi"/>
        </w:rPr>
        <w:t>1</w:t>
      </w:r>
      <w:r>
        <w:rPr>
          <w:rFonts w:asciiTheme="minorHAnsi" w:hAnsiTheme="minorHAnsi" w:cstheme="minorHAnsi"/>
        </w:rPr>
        <w:t>3</w:t>
      </w:r>
      <w:r w:rsidRPr="00B635B8">
        <w:rPr>
          <w:rFonts w:asciiTheme="minorHAnsi" w:hAnsiTheme="minorHAnsi" w:cstheme="minorHAnsi"/>
        </w:rPr>
        <w:t>.</w:t>
      </w:r>
      <w:r>
        <w:rPr>
          <w:rFonts w:asciiTheme="minorHAnsi" w:hAnsiTheme="minorHAnsi" w:cstheme="minorHAnsi"/>
        </w:rPr>
        <w:t>5</w:t>
      </w:r>
      <w:r w:rsidRPr="00B635B8">
        <w:rPr>
          <w:rFonts w:asciiTheme="minorHAnsi" w:hAnsiTheme="minorHAnsi" w:cstheme="minorHAnsi"/>
        </w:rPr>
        <w:t>.12</w:t>
      </w:r>
      <w:proofErr w:type="gramEnd"/>
      <w:r w:rsidRPr="00B635B8">
        <w:rPr>
          <w:rFonts w:asciiTheme="minorHAnsi" w:hAnsiTheme="minorHAnsi" w:cstheme="minorHAnsi"/>
        </w:rPr>
        <w:t xml:space="preserve"> Každá faktura musí být označena číslem projektu.</w:t>
      </w:r>
    </w:p>
    <w:p w14:paraId="21A54484" w14:textId="2022B497" w:rsidR="00B635B8" w:rsidRPr="00B635B8" w:rsidRDefault="00B635B8" w:rsidP="00B635B8">
      <w:pPr>
        <w:pStyle w:val="WW-Vchoz"/>
        <w:suppressAutoHyphens w:val="0"/>
        <w:autoSpaceDE w:val="0"/>
        <w:autoSpaceDN w:val="0"/>
        <w:adjustRightInd w:val="0"/>
        <w:spacing w:before="120" w:after="0" w:line="240" w:lineRule="auto"/>
        <w:ind w:left="709" w:hanging="709"/>
        <w:jc w:val="both"/>
        <w:rPr>
          <w:rFonts w:asciiTheme="minorHAnsi" w:hAnsiTheme="minorHAnsi" w:cstheme="minorHAnsi"/>
          <w:color w:val="FF0000"/>
        </w:rPr>
      </w:pPr>
      <w:proofErr w:type="gramStart"/>
      <w:r w:rsidRPr="00B635B8">
        <w:rPr>
          <w:rFonts w:asciiTheme="minorHAnsi" w:hAnsiTheme="minorHAnsi" w:cstheme="minorHAnsi"/>
        </w:rPr>
        <w:t>1</w:t>
      </w:r>
      <w:r>
        <w:rPr>
          <w:rFonts w:asciiTheme="minorHAnsi" w:hAnsiTheme="minorHAnsi" w:cstheme="minorHAnsi"/>
        </w:rPr>
        <w:t>3</w:t>
      </w:r>
      <w:r w:rsidRPr="00B635B8">
        <w:rPr>
          <w:rFonts w:asciiTheme="minorHAnsi" w:hAnsiTheme="minorHAnsi" w:cstheme="minorHAnsi"/>
        </w:rPr>
        <w:t>.</w:t>
      </w:r>
      <w:r>
        <w:rPr>
          <w:rFonts w:asciiTheme="minorHAnsi" w:hAnsiTheme="minorHAnsi" w:cstheme="minorHAnsi"/>
        </w:rPr>
        <w:t>5</w:t>
      </w:r>
      <w:r w:rsidRPr="00B635B8">
        <w:rPr>
          <w:rFonts w:asciiTheme="minorHAnsi" w:hAnsiTheme="minorHAnsi" w:cstheme="minorHAnsi"/>
        </w:rPr>
        <w:t>.13</w:t>
      </w:r>
      <w:proofErr w:type="gramEnd"/>
      <w:r w:rsidRPr="00B635B8">
        <w:rPr>
          <w:rFonts w:asciiTheme="minorHAnsi" w:hAnsiTheme="minorHAnsi" w:cstheme="minorHAnsi"/>
        </w:rPr>
        <w:t xml:space="preserve"> </w:t>
      </w:r>
      <w:r w:rsidRPr="00B635B8">
        <w:rPr>
          <w:rFonts w:asciiTheme="minorHAnsi" w:hAnsiTheme="minorHAnsi" w:cstheme="minorHAnsi"/>
          <w:lang w:eastAsia="cs-CZ" w:bidi="ar-SA"/>
        </w:rPr>
        <w:t xml:space="preserve">Zhotovitel je povinen plnit zásady významně nepoškozovat environmentální cíle (dále jen DNSH) dle </w:t>
      </w:r>
      <w:r w:rsidRPr="00B635B8">
        <w:rPr>
          <w:rFonts w:asciiTheme="minorHAnsi" w:hAnsiTheme="minorHAnsi" w:cstheme="minorHAnsi"/>
        </w:rPr>
        <w:t xml:space="preserve"> Metodického pokynu pro uplatňování zásady DNSH „významně nepoškozovat“ -  </w:t>
      </w:r>
      <w:r w:rsidR="00B750F0">
        <w:rPr>
          <w:rFonts w:asciiTheme="minorHAnsi" w:hAnsiTheme="minorHAnsi" w:cstheme="minorHAnsi"/>
        </w:rPr>
        <w:t>(</w:t>
      </w:r>
      <w:r w:rsidRPr="00B635B8">
        <w:rPr>
          <w:rFonts w:asciiTheme="minorHAnsi" w:hAnsiTheme="minorHAnsi" w:cstheme="minorHAnsi"/>
        </w:rPr>
        <w:t xml:space="preserve">příloha č. </w:t>
      </w:r>
      <w:r w:rsidR="00B750F0">
        <w:rPr>
          <w:rFonts w:asciiTheme="minorHAnsi" w:hAnsiTheme="minorHAnsi" w:cstheme="minorHAnsi"/>
        </w:rPr>
        <w:t>10 V</w:t>
      </w:r>
      <w:r>
        <w:rPr>
          <w:rFonts w:asciiTheme="minorHAnsi" w:hAnsiTheme="minorHAnsi" w:cstheme="minorHAnsi"/>
        </w:rPr>
        <w:t>ýzvy k podání nabídek</w:t>
      </w:r>
      <w:r w:rsidR="00B750F0">
        <w:rPr>
          <w:rFonts w:asciiTheme="minorHAnsi" w:hAnsiTheme="minorHAnsi" w:cstheme="minorHAnsi"/>
        </w:rPr>
        <w:t>)</w:t>
      </w:r>
      <w:r w:rsidRPr="00B635B8">
        <w:rPr>
          <w:rFonts w:asciiTheme="minorHAnsi" w:hAnsiTheme="minorHAnsi" w:cstheme="minorHAnsi"/>
        </w:rPr>
        <w:t>.</w:t>
      </w:r>
    </w:p>
    <w:p w14:paraId="7F70D98D" w14:textId="77777777" w:rsidR="00B635B8" w:rsidRPr="00A0151D" w:rsidRDefault="00B635B8" w:rsidP="00153775">
      <w:pPr>
        <w:tabs>
          <w:tab w:val="left" w:pos="851"/>
        </w:tabs>
        <w:spacing w:before="120"/>
        <w:ind w:left="851" w:hanging="851"/>
        <w:rPr>
          <w:rFonts w:asciiTheme="minorHAnsi" w:hAnsiTheme="minorHAnsi" w:cstheme="minorHAnsi"/>
        </w:rPr>
      </w:pPr>
    </w:p>
    <w:p w14:paraId="62196CCD" w14:textId="43CA3A34" w:rsidR="001C1C90" w:rsidRPr="006F61F1" w:rsidRDefault="001C1C90" w:rsidP="003E4E9B">
      <w:pPr>
        <w:pStyle w:val="SoD"/>
        <w:rPr>
          <w:rFonts w:asciiTheme="minorHAnsi" w:hAnsiTheme="minorHAnsi" w:cstheme="minorHAnsi"/>
        </w:rPr>
      </w:pPr>
      <w:bookmarkStart w:id="15" w:name="_Toc193189665"/>
      <w:r w:rsidRPr="006F61F1">
        <w:rPr>
          <w:rFonts w:asciiTheme="minorHAnsi" w:hAnsiTheme="minorHAnsi" w:cstheme="minorHAnsi"/>
        </w:rPr>
        <w:t>1</w:t>
      </w:r>
      <w:r w:rsidR="00BA5D3E" w:rsidRPr="006F61F1">
        <w:rPr>
          <w:rFonts w:asciiTheme="minorHAnsi" w:hAnsiTheme="minorHAnsi" w:cstheme="minorHAnsi"/>
        </w:rPr>
        <w:t>4</w:t>
      </w:r>
      <w:r w:rsidRPr="006F61F1">
        <w:rPr>
          <w:rFonts w:asciiTheme="minorHAnsi" w:hAnsiTheme="minorHAnsi" w:cstheme="minorHAnsi"/>
        </w:rPr>
        <w:t>. Doložka obecního zřízení</w:t>
      </w:r>
      <w:bookmarkEnd w:id="15"/>
    </w:p>
    <w:p w14:paraId="046FE804" w14:textId="499270CA" w:rsidR="001C1C90" w:rsidRPr="006F61F1" w:rsidRDefault="001C1C90" w:rsidP="00583407">
      <w:pPr>
        <w:rPr>
          <w:rFonts w:asciiTheme="minorHAnsi" w:hAnsiTheme="minorHAnsi" w:cstheme="minorHAnsi"/>
        </w:rPr>
      </w:pPr>
      <w:r w:rsidRPr="006F61F1">
        <w:rPr>
          <w:rFonts w:asciiTheme="minorHAnsi" w:hAnsiTheme="minorHAnsi" w:cstheme="minorHAnsi"/>
        </w:rPr>
        <w:t xml:space="preserve">Tento právní úkon byl v souladu s ustanoveními zákona č. 128/2000 Sb., o obcích, projednán a schválen Radou města Klatovy </w:t>
      </w:r>
      <w:r w:rsidR="00F44EFC" w:rsidRPr="006F61F1">
        <w:rPr>
          <w:rFonts w:asciiTheme="minorHAnsi" w:hAnsiTheme="minorHAnsi" w:cstheme="minorHAnsi"/>
        </w:rPr>
        <w:t xml:space="preserve">dne </w:t>
      </w:r>
      <w:r w:rsidR="00F44EFC" w:rsidRPr="006F61F1">
        <w:rPr>
          <w:rFonts w:asciiTheme="minorHAnsi" w:hAnsiTheme="minorHAnsi" w:cstheme="minorHAnsi"/>
          <w:highlight w:val="cyan"/>
        </w:rPr>
        <w:t>…</w:t>
      </w:r>
      <w:proofErr w:type="gramStart"/>
      <w:r w:rsidR="00F44EFC" w:rsidRPr="006F61F1">
        <w:rPr>
          <w:rFonts w:asciiTheme="minorHAnsi" w:hAnsiTheme="minorHAnsi" w:cstheme="minorHAnsi"/>
          <w:highlight w:val="cyan"/>
        </w:rPr>
        <w:t>…..</w:t>
      </w:r>
      <w:r w:rsidR="00F44EFC" w:rsidRPr="006F61F1">
        <w:rPr>
          <w:rFonts w:asciiTheme="minorHAnsi" w:hAnsiTheme="minorHAnsi" w:cstheme="minorHAnsi"/>
        </w:rPr>
        <w:t xml:space="preserve"> </w:t>
      </w:r>
      <w:r w:rsidR="00AF37CD" w:rsidRPr="006F61F1">
        <w:rPr>
          <w:rFonts w:asciiTheme="minorHAnsi" w:hAnsiTheme="minorHAnsi" w:cstheme="minorHAnsi"/>
        </w:rPr>
        <w:t xml:space="preserve">, </w:t>
      </w:r>
      <w:r w:rsidR="00F44EFC" w:rsidRPr="006F61F1">
        <w:rPr>
          <w:rFonts w:asciiTheme="minorHAnsi" w:hAnsiTheme="minorHAnsi" w:cstheme="minorHAnsi"/>
        </w:rPr>
        <w:t>u</w:t>
      </w:r>
      <w:r w:rsidR="004E3998" w:rsidRPr="006F61F1">
        <w:rPr>
          <w:rFonts w:asciiTheme="minorHAnsi" w:hAnsiTheme="minorHAnsi" w:cstheme="minorHAnsi"/>
        </w:rPr>
        <w:t>snesením</w:t>
      </w:r>
      <w:proofErr w:type="gramEnd"/>
      <w:r w:rsidRPr="006F61F1">
        <w:rPr>
          <w:rFonts w:asciiTheme="minorHAnsi" w:hAnsiTheme="minorHAnsi" w:cstheme="minorHAnsi"/>
        </w:rPr>
        <w:t xml:space="preserve"> č. </w:t>
      </w:r>
      <w:r w:rsidR="00F44EFC" w:rsidRPr="006F61F1">
        <w:rPr>
          <w:rFonts w:asciiTheme="minorHAnsi" w:hAnsiTheme="minorHAnsi" w:cstheme="minorHAnsi"/>
          <w:highlight w:val="cyan"/>
        </w:rPr>
        <w:t>..</w:t>
      </w:r>
      <w:r w:rsidR="00FE6EA7" w:rsidRPr="006F61F1">
        <w:rPr>
          <w:rFonts w:asciiTheme="minorHAnsi" w:hAnsiTheme="minorHAnsi" w:cstheme="minorHAnsi"/>
          <w:highlight w:val="cyan"/>
        </w:rPr>
        <w:t>.</w:t>
      </w:r>
      <w:r w:rsidR="00F44EFC" w:rsidRPr="006F61F1">
        <w:rPr>
          <w:rFonts w:asciiTheme="minorHAnsi" w:hAnsiTheme="minorHAnsi" w:cstheme="minorHAnsi"/>
        </w:rPr>
        <w:t xml:space="preserve">, bod č. </w:t>
      </w:r>
      <w:r w:rsidR="00F44EFC" w:rsidRPr="006F61F1">
        <w:rPr>
          <w:rFonts w:asciiTheme="minorHAnsi" w:hAnsiTheme="minorHAnsi" w:cstheme="minorHAnsi"/>
          <w:highlight w:val="cyan"/>
        </w:rPr>
        <w:t>…. .</w:t>
      </w:r>
    </w:p>
    <w:p w14:paraId="54249860" w14:textId="77777777" w:rsidR="00CF6ADD" w:rsidRPr="006F61F1" w:rsidRDefault="00CF6ADD" w:rsidP="00583407">
      <w:pPr>
        <w:rPr>
          <w:rFonts w:asciiTheme="minorHAnsi" w:hAnsiTheme="minorHAnsi" w:cstheme="minorHAnsi"/>
        </w:rPr>
      </w:pPr>
    </w:p>
    <w:p w14:paraId="340E3D78" w14:textId="77777777" w:rsidR="00C128A2" w:rsidRPr="006F61F1" w:rsidRDefault="00C128A2" w:rsidP="00134652">
      <w:pPr>
        <w:outlineLvl w:val="0"/>
        <w:rPr>
          <w:rFonts w:asciiTheme="minorHAnsi" w:hAnsiTheme="minorHAnsi" w:cstheme="minorHAnsi"/>
        </w:rPr>
      </w:pPr>
    </w:p>
    <w:p w14:paraId="1AF67A30" w14:textId="4B1765C4" w:rsidR="00A42187" w:rsidRPr="006F61F1" w:rsidRDefault="005B5286" w:rsidP="00134652">
      <w:pPr>
        <w:outlineLvl w:val="0"/>
        <w:rPr>
          <w:rFonts w:asciiTheme="minorHAnsi" w:hAnsiTheme="minorHAnsi" w:cstheme="minorHAnsi"/>
        </w:rPr>
      </w:pPr>
      <w:r w:rsidRPr="006F61F1">
        <w:rPr>
          <w:rFonts w:asciiTheme="minorHAnsi" w:hAnsiTheme="minorHAnsi" w:cstheme="minorHAnsi"/>
        </w:rPr>
        <w:t xml:space="preserve">V </w:t>
      </w:r>
      <w:r w:rsidR="00CF6690" w:rsidRPr="006F61F1">
        <w:rPr>
          <w:rFonts w:asciiTheme="minorHAnsi" w:hAnsiTheme="minorHAnsi" w:cstheme="minorHAnsi"/>
        </w:rPr>
        <w:t>Klatov</w:t>
      </w:r>
      <w:r w:rsidRPr="006F61F1">
        <w:rPr>
          <w:rFonts w:asciiTheme="minorHAnsi" w:hAnsiTheme="minorHAnsi" w:cstheme="minorHAnsi"/>
        </w:rPr>
        <w:t>ech</w:t>
      </w:r>
      <w:r w:rsidR="00CF6690" w:rsidRPr="006F61F1">
        <w:rPr>
          <w:rFonts w:asciiTheme="minorHAnsi" w:hAnsiTheme="minorHAnsi" w:cstheme="minorHAnsi"/>
        </w:rPr>
        <w:t xml:space="preserve"> </w:t>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r>
      <w:r w:rsidR="00670431" w:rsidRPr="006F61F1">
        <w:rPr>
          <w:rFonts w:asciiTheme="minorHAnsi" w:hAnsiTheme="minorHAnsi" w:cstheme="minorHAnsi"/>
        </w:rPr>
        <w:tab/>
        <w:t xml:space="preserve">V </w:t>
      </w:r>
      <w:r w:rsidR="00F44EFC" w:rsidRPr="006F61F1">
        <w:rPr>
          <w:rFonts w:asciiTheme="minorHAnsi" w:hAnsiTheme="minorHAnsi" w:cstheme="minorHAnsi"/>
          <w:highlight w:val="yellow"/>
        </w:rPr>
        <w:t>……</w:t>
      </w:r>
      <w:r w:rsidR="004C3956">
        <w:rPr>
          <w:rFonts w:asciiTheme="minorHAnsi" w:hAnsiTheme="minorHAnsi" w:cstheme="minorHAnsi"/>
          <w:highlight w:val="yellow"/>
        </w:rPr>
        <w:t>…</w:t>
      </w:r>
      <w:r w:rsidR="004C3956" w:rsidRPr="004C3956">
        <w:rPr>
          <w:rFonts w:asciiTheme="minorHAnsi" w:hAnsiTheme="minorHAnsi" w:cstheme="minorHAnsi"/>
          <w:highlight w:val="yellow"/>
        </w:rPr>
        <w:t>…………</w:t>
      </w:r>
    </w:p>
    <w:p w14:paraId="57AF604B" w14:textId="77777777" w:rsidR="00567307" w:rsidRPr="006F61F1" w:rsidRDefault="00567307" w:rsidP="00583407">
      <w:pPr>
        <w:rPr>
          <w:rFonts w:asciiTheme="minorHAnsi" w:hAnsiTheme="minorHAnsi" w:cstheme="minorHAnsi"/>
        </w:rPr>
      </w:pPr>
    </w:p>
    <w:p w14:paraId="29B5C90C" w14:textId="77777777" w:rsidR="00223411" w:rsidRPr="006F61F1" w:rsidRDefault="00223411" w:rsidP="00583407">
      <w:pPr>
        <w:rPr>
          <w:rFonts w:asciiTheme="minorHAnsi" w:hAnsiTheme="minorHAnsi" w:cstheme="minorHAnsi"/>
        </w:rPr>
      </w:pPr>
    </w:p>
    <w:p w14:paraId="0AB526BF" w14:textId="77777777" w:rsidR="00153775" w:rsidRPr="006F61F1" w:rsidRDefault="00153775" w:rsidP="00583407">
      <w:pPr>
        <w:rPr>
          <w:rFonts w:asciiTheme="minorHAnsi" w:hAnsiTheme="minorHAnsi" w:cstheme="minorHAnsi"/>
        </w:rPr>
      </w:pPr>
    </w:p>
    <w:p w14:paraId="1ADF0D60" w14:textId="77777777" w:rsidR="00153775" w:rsidRPr="006F61F1" w:rsidRDefault="00153775" w:rsidP="00583407">
      <w:pPr>
        <w:rPr>
          <w:rFonts w:asciiTheme="minorHAnsi" w:hAnsiTheme="minorHAnsi" w:cstheme="minorHAnsi"/>
        </w:rPr>
      </w:pPr>
    </w:p>
    <w:p w14:paraId="37A1EECC" w14:textId="77777777" w:rsidR="00153775" w:rsidRPr="006F61F1" w:rsidRDefault="00153775" w:rsidP="00583407">
      <w:pPr>
        <w:rPr>
          <w:rFonts w:asciiTheme="minorHAnsi" w:hAnsiTheme="minorHAnsi" w:cstheme="minorHAnsi"/>
        </w:rPr>
      </w:pPr>
    </w:p>
    <w:p w14:paraId="024A22AF" w14:textId="77777777" w:rsidR="00153775" w:rsidRDefault="00153775" w:rsidP="00583407">
      <w:pPr>
        <w:rPr>
          <w:rFonts w:asciiTheme="minorHAnsi" w:hAnsiTheme="minorHAnsi" w:cstheme="minorHAnsi"/>
        </w:rPr>
      </w:pPr>
    </w:p>
    <w:p w14:paraId="6E76C72A" w14:textId="77777777" w:rsidR="00B750F0" w:rsidRPr="006F61F1" w:rsidRDefault="00B750F0" w:rsidP="00583407">
      <w:pPr>
        <w:rPr>
          <w:rFonts w:asciiTheme="minorHAnsi" w:hAnsiTheme="minorHAnsi" w:cstheme="minorHAnsi"/>
        </w:rPr>
        <w:sectPr w:rsidR="00B750F0" w:rsidRPr="006F61F1" w:rsidSect="006D45D8">
          <w:headerReference w:type="default" r:id="rId16"/>
          <w:footerReference w:type="default" r:id="rId17"/>
          <w:endnotePr>
            <w:numFmt w:val="decimal"/>
            <w:numStart w:val="0"/>
          </w:endnotePr>
          <w:pgSz w:w="11907" w:h="16840"/>
          <w:pgMar w:top="851" w:right="1418" w:bottom="993" w:left="1418" w:header="457" w:footer="416" w:gutter="0"/>
          <w:cols w:space="708"/>
        </w:sectPr>
      </w:pPr>
    </w:p>
    <w:p w14:paraId="3DEE9A31" w14:textId="77777777" w:rsidR="00893720" w:rsidRPr="006F61F1" w:rsidRDefault="00893720" w:rsidP="00583407">
      <w:pPr>
        <w:rPr>
          <w:rFonts w:asciiTheme="minorHAnsi" w:hAnsiTheme="minorHAnsi" w:cstheme="minorHAnsi"/>
        </w:rPr>
      </w:pPr>
    </w:p>
    <w:p w14:paraId="059E128F" w14:textId="77777777" w:rsidR="00243C99" w:rsidRPr="006F61F1" w:rsidRDefault="001C1C90" w:rsidP="00243C99">
      <w:pPr>
        <w:jc w:val="center"/>
        <w:rPr>
          <w:rFonts w:asciiTheme="minorHAnsi" w:hAnsiTheme="minorHAnsi" w:cstheme="minorHAnsi"/>
        </w:rPr>
      </w:pPr>
      <w:r w:rsidRPr="006F61F1">
        <w:rPr>
          <w:rFonts w:asciiTheme="minorHAnsi" w:hAnsiTheme="minorHAnsi" w:cstheme="minorHAnsi"/>
        </w:rPr>
        <w:t>.....................</w:t>
      </w:r>
      <w:r w:rsidR="00741149" w:rsidRPr="006F61F1">
        <w:rPr>
          <w:rFonts w:asciiTheme="minorHAnsi" w:hAnsiTheme="minorHAnsi" w:cstheme="minorHAnsi"/>
        </w:rPr>
        <w:t>........</w:t>
      </w:r>
      <w:r w:rsidRPr="006F61F1">
        <w:rPr>
          <w:rFonts w:asciiTheme="minorHAnsi" w:hAnsiTheme="minorHAnsi" w:cstheme="minorHAnsi"/>
        </w:rPr>
        <w:t>.......</w:t>
      </w:r>
      <w:r w:rsidR="00CF6690" w:rsidRPr="006F61F1">
        <w:rPr>
          <w:rFonts w:asciiTheme="minorHAnsi" w:hAnsiTheme="minorHAnsi" w:cstheme="minorHAnsi"/>
        </w:rPr>
        <w:t>..</w:t>
      </w:r>
      <w:r w:rsidRPr="006F61F1">
        <w:rPr>
          <w:rFonts w:asciiTheme="minorHAnsi" w:hAnsiTheme="minorHAnsi" w:cstheme="minorHAnsi"/>
        </w:rPr>
        <w:t>....</w:t>
      </w:r>
    </w:p>
    <w:p w14:paraId="1C3AB9BD" w14:textId="77777777" w:rsidR="00243C99" w:rsidRPr="006F61F1" w:rsidRDefault="00243C99" w:rsidP="00134652">
      <w:pPr>
        <w:jc w:val="center"/>
        <w:outlineLvl w:val="0"/>
        <w:rPr>
          <w:rFonts w:asciiTheme="minorHAnsi" w:hAnsiTheme="minorHAnsi" w:cstheme="minorHAnsi"/>
          <w:b/>
        </w:rPr>
      </w:pPr>
      <w:r w:rsidRPr="006F61F1">
        <w:rPr>
          <w:rFonts w:asciiTheme="minorHAnsi" w:hAnsiTheme="minorHAnsi" w:cstheme="minorHAnsi"/>
          <w:b/>
        </w:rPr>
        <w:t xml:space="preserve">Mgr. Rudolf </w:t>
      </w:r>
      <w:proofErr w:type="spellStart"/>
      <w:r w:rsidRPr="006F61F1">
        <w:rPr>
          <w:rFonts w:asciiTheme="minorHAnsi" w:hAnsiTheme="minorHAnsi" w:cstheme="minorHAnsi"/>
          <w:b/>
        </w:rPr>
        <w:t>Salvetr</w:t>
      </w:r>
      <w:proofErr w:type="spellEnd"/>
    </w:p>
    <w:p w14:paraId="13F44D92" w14:textId="77777777" w:rsidR="00243C99" w:rsidRPr="006F61F1" w:rsidRDefault="00243C99" w:rsidP="00243C99">
      <w:pPr>
        <w:jc w:val="center"/>
        <w:rPr>
          <w:rFonts w:asciiTheme="minorHAnsi" w:hAnsiTheme="minorHAnsi" w:cstheme="minorHAnsi"/>
        </w:rPr>
      </w:pPr>
      <w:r w:rsidRPr="006F61F1">
        <w:rPr>
          <w:rFonts w:asciiTheme="minorHAnsi" w:hAnsiTheme="minorHAnsi" w:cstheme="minorHAnsi"/>
        </w:rPr>
        <w:t>starosta města Klatov</w:t>
      </w:r>
    </w:p>
    <w:p w14:paraId="1E509F93" w14:textId="586CF045" w:rsidR="00243C99" w:rsidRPr="006F61F1" w:rsidRDefault="00243C99" w:rsidP="00243C99">
      <w:pPr>
        <w:jc w:val="center"/>
        <w:rPr>
          <w:rFonts w:asciiTheme="minorHAnsi" w:hAnsiTheme="minorHAnsi" w:cstheme="minorHAnsi"/>
        </w:rPr>
      </w:pPr>
      <w:r w:rsidRPr="006F61F1">
        <w:rPr>
          <w:rFonts w:asciiTheme="minorHAnsi" w:hAnsiTheme="minorHAnsi" w:cstheme="minorHAnsi"/>
        </w:rPr>
        <w:t>(objednatel)</w:t>
      </w:r>
      <w:r w:rsidR="005E2C4C" w:rsidRPr="006F61F1">
        <w:rPr>
          <w:rFonts w:asciiTheme="minorHAnsi" w:hAnsiTheme="minorHAnsi" w:cstheme="minorHAnsi"/>
        </w:rPr>
        <w:t xml:space="preserve">                                                           </w:t>
      </w:r>
    </w:p>
    <w:p w14:paraId="16069376" w14:textId="77777777" w:rsidR="00243C99" w:rsidRPr="006F61F1" w:rsidRDefault="00243C99" w:rsidP="00243C99">
      <w:pPr>
        <w:jc w:val="center"/>
        <w:rPr>
          <w:rFonts w:asciiTheme="minorHAnsi" w:hAnsiTheme="minorHAnsi" w:cstheme="minorHAnsi"/>
        </w:rPr>
      </w:pPr>
      <w:r w:rsidRPr="006F61F1">
        <w:rPr>
          <w:rFonts w:asciiTheme="minorHAnsi" w:hAnsiTheme="minorHAnsi" w:cstheme="minorHAnsi"/>
        </w:rPr>
        <w:t xml:space="preserve"> </w:t>
      </w:r>
    </w:p>
    <w:p w14:paraId="1553CD2B" w14:textId="77777777" w:rsidR="00663BFA" w:rsidRPr="006F61F1" w:rsidRDefault="00663BFA" w:rsidP="00886B8C">
      <w:pPr>
        <w:rPr>
          <w:rFonts w:asciiTheme="minorHAnsi" w:hAnsiTheme="minorHAnsi" w:cstheme="minorHAnsi"/>
        </w:rPr>
      </w:pPr>
    </w:p>
    <w:p w14:paraId="4AF2A00B" w14:textId="0B68A677" w:rsidR="001C1C90" w:rsidRPr="006F61F1" w:rsidRDefault="005E2C4C" w:rsidP="00886B8C">
      <w:pPr>
        <w:rPr>
          <w:rFonts w:asciiTheme="minorHAnsi" w:hAnsiTheme="minorHAnsi" w:cstheme="minorHAnsi"/>
        </w:rPr>
      </w:pPr>
      <w:r w:rsidRPr="006F61F1">
        <w:rPr>
          <w:rFonts w:asciiTheme="minorHAnsi" w:hAnsiTheme="minorHAnsi" w:cstheme="minorHAnsi"/>
        </w:rPr>
        <w:t xml:space="preserve">          </w:t>
      </w:r>
      <w:r w:rsidR="00CF6690" w:rsidRPr="006F61F1">
        <w:rPr>
          <w:rFonts w:asciiTheme="minorHAnsi" w:hAnsiTheme="minorHAnsi" w:cstheme="minorHAnsi"/>
        </w:rPr>
        <w:t>……….</w:t>
      </w:r>
      <w:r w:rsidR="001C1C90" w:rsidRPr="006F61F1">
        <w:rPr>
          <w:rFonts w:asciiTheme="minorHAnsi" w:hAnsiTheme="minorHAnsi" w:cstheme="minorHAnsi"/>
        </w:rPr>
        <w:t>.....................................</w:t>
      </w:r>
    </w:p>
    <w:p w14:paraId="58F2B364" w14:textId="0364B7F8" w:rsidR="00243C99" w:rsidRPr="006F61F1" w:rsidRDefault="005E2C4C" w:rsidP="00886B8C">
      <w:pPr>
        <w:rPr>
          <w:rFonts w:asciiTheme="minorHAnsi" w:hAnsiTheme="minorHAnsi" w:cstheme="minorHAnsi"/>
          <w:b/>
          <w:highlight w:val="yellow"/>
        </w:rPr>
      </w:pPr>
      <w:r w:rsidRPr="006F61F1">
        <w:rPr>
          <w:rFonts w:asciiTheme="minorHAnsi" w:hAnsiTheme="minorHAnsi" w:cstheme="minorHAnsi"/>
          <w:b/>
        </w:rPr>
        <w:t xml:space="preserve">              </w:t>
      </w:r>
      <w:r w:rsidR="00F44EFC" w:rsidRPr="006F61F1">
        <w:rPr>
          <w:rFonts w:asciiTheme="minorHAnsi" w:hAnsiTheme="minorHAnsi" w:cstheme="minorHAnsi"/>
          <w:b/>
        </w:rPr>
        <w:t xml:space="preserve">  </w:t>
      </w:r>
      <w:r w:rsidRPr="006F61F1">
        <w:rPr>
          <w:rFonts w:asciiTheme="minorHAnsi" w:hAnsiTheme="minorHAnsi" w:cstheme="minorHAnsi"/>
          <w:b/>
        </w:rPr>
        <w:t xml:space="preserve"> </w:t>
      </w:r>
      <w:r w:rsidR="00F44EFC" w:rsidRPr="006F61F1">
        <w:rPr>
          <w:rFonts w:asciiTheme="minorHAnsi" w:hAnsiTheme="minorHAnsi" w:cstheme="minorHAnsi"/>
          <w:b/>
        </w:rPr>
        <w:t xml:space="preserve">            </w:t>
      </w:r>
      <w:r w:rsidR="00153775" w:rsidRPr="006F61F1">
        <w:rPr>
          <w:rFonts w:asciiTheme="minorHAnsi" w:hAnsiTheme="minorHAnsi" w:cstheme="minorHAnsi"/>
          <w:b/>
        </w:rPr>
        <w:t xml:space="preserve"> </w:t>
      </w:r>
      <w:r w:rsidR="00F44EFC" w:rsidRPr="006F61F1">
        <w:rPr>
          <w:rFonts w:asciiTheme="minorHAnsi" w:hAnsiTheme="minorHAnsi" w:cstheme="minorHAnsi"/>
          <w:b/>
          <w:highlight w:val="yellow"/>
        </w:rPr>
        <w:t>………</w:t>
      </w:r>
    </w:p>
    <w:p w14:paraId="71D8E4A8" w14:textId="2C99191D" w:rsidR="00583BFA" w:rsidRPr="006F61F1" w:rsidRDefault="00F44EFC" w:rsidP="00243C99">
      <w:pPr>
        <w:jc w:val="center"/>
        <w:rPr>
          <w:rFonts w:asciiTheme="minorHAnsi" w:hAnsiTheme="minorHAnsi" w:cstheme="minorHAnsi"/>
        </w:rPr>
      </w:pPr>
      <w:r w:rsidRPr="006F61F1">
        <w:rPr>
          <w:rFonts w:asciiTheme="minorHAnsi" w:hAnsiTheme="minorHAnsi" w:cstheme="minorHAnsi"/>
          <w:highlight w:val="yellow"/>
        </w:rPr>
        <w:t>……………..</w:t>
      </w:r>
      <w:r w:rsidR="005E2C4C" w:rsidRPr="006F61F1">
        <w:rPr>
          <w:rFonts w:asciiTheme="minorHAnsi" w:hAnsiTheme="minorHAnsi" w:cstheme="minorHAnsi"/>
          <w:highlight w:val="yellow"/>
        </w:rPr>
        <w:t>.</w:t>
      </w:r>
      <w:r w:rsidR="005E2C4C" w:rsidRPr="006F61F1">
        <w:rPr>
          <w:rFonts w:asciiTheme="minorHAnsi" w:hAnsiTheme="minorHAnsi" w:cstheme="minorHAnsi"/>
        </w:rPr>
        <w:t xml:space="preserve"> </w:t>
      </w:r>
    </w:p>
    <w:p w14:paraId="28C8FF5D" w14:textId="50F5791D" w:rsidR="00583BFA" w:rsidRPr="006F61F1" w:rsidRDefault="005E2C4C" w:rsidP="00243C99">
      <w:pPr>
        <w:jc w:val="center"/>
        <w:rPr>
          <w:rFonts w:asciiTheme="minorHAnsi" w:hAnsiTheme="minorHAnsi" w:cstheme="minorHAnsi"/>
        </w:rPr>
      </w:pPr>
      <w:r w:rsidRPr="006F61F1">
        <w:rPr>
          <w:rFonts w:asciiTheme="minorHAnsi" w:hAnsiTheme="minorHAnsi" w:cstheme="minorHAnsi"/>
        </w:rPr>
        <w:t>(zhotovitel)</w:t>
      </w:r>
    </w:p>
    <w:p w14:paraId="41F94FDA" w14:textId="77777777" w:rsidR="00583BFA" w:rsidRPr="006F61F1" w:rsidRDefault="00583BFA" w:rsidP="00243C99">
      <w:pPr>
        <w:jc w:val="center"/>
        <w:rPr>
          <w:rFonts w:asciiTheme="minorHAnsi" w:hAnsiTheme="minorHAnsi" w:cstheme="minorHAnsi"/>
        </w:rPr>
      </w:pPr>
    </w:p>
    <w:p w14:paraId="14793976" w14:textId="77777777" w:rsidR="00583BFA" w:rsidRPr="006F61F1" w:rsidRDefault="00583BFA" w:rsidP="00886B8C">
      <w:pPr>
        <w:rPr>
          <w:rFonts w:asciiTheme="minorHAnsi" w:hAnsiTheme="minorHAnsi" w:cstheme="minorHAnsi"/>
        </w:rPr>
        <w:sectPr w:rsidR="00583BFA" w:rsidRPr="006F61F1"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6F61F1" w:rsidRDefault="00223411">
      <w:pPr>
        <w:widowControl/>
        <w:jc w:val="left"/>
        <w:rPr>
          <w:rFonts w:asciiTheme="minorHAnsi" w:hAnsiTheme="minorHAnsi" w:cstheme="minorHAnsi"/>
          <w:b/>
          <w:highlight w:val="yellow"/>
        </w:rPr>
      </w:pPr>
    </w:p>
    <w:p w14:paraId="12510CDE" w14:textId="63C70C55" w:rsidR="001C1C90" w:rsidRPr="006F61F1" w:rsidRDefault="00E16A2A" w:rsidP="00134652">
      <w:pPr>
        <w:spacing w:after="120"/>
        <w:outlineLvl w:val="0"/>
        <w:rPr>
          <w:rFonts w:asciiTheme="minorHAnsi" w:hAnsiTheme="minorHAnsi" w:cstheme="minorHAnsi"/>
          <w:b/>
        </w:rPr>
      </w:pPr>
      <w:r w:rsidRPr="006F61F1">
        <w:rPr>
          <w:rFonts w:asciiTheme="minorHAnsi" w:hAnsiTheme="minorHAnsi" w:cstheme="minorHAnsi"/>
          <w:b/>
        </w:rPr>
        <w:t>Přílohy</w:t>
      </w:r>
      <w:r w:rsidR="00600A0C" w:rsidRPr="006F61F1">
        <w:rPr>
          <w:rFonts w:asciiTheme="minorHAnsi" w:hAnsiTheme="minorHAnsi" w:cstheme="minorHAnsi"/>
          <w:b/>
        </w:rPr>
        <w:t>:</w:t>
      </w:r>
    </w:p>
    <w:p w14:paraId="14EAFBB5" w14:textId="2AAB50EA" w:rsidR="002F7F25" w:rsidRPr="006F61F1" w:rsidRDefault="00E16A2A" w:rsidP="00583407">
      <w:pPr>
        <w:rPr>
          <w:rFonts w:asciiTheme="minorHAnsi" w:hAnsiTheme="minorHAnsi" w:cstheme="minorHAnsi"/>
        </w:rPr>
      </w:pPr>
      <w:r w:rsidRPr="006F61F1">
        <w:rPr>
          <w:rFonts w:asciiTheme="minorHAnsi" w:hAnsiTheme="minorHAnsi" w:cstheme="minorHAnsi"/>
        </w:rPr>
        <w:t>Č.</w:t>
      </w:r>
      <w:r w:rsidR="00BF6762" w:rsidRPr="006F61F1">
        <w:rPr>
          <w:rFonts w:asciiTheme="minorHAnsi" w:hAnsiTheme="minorHAnsi" w:cstheme="minorHAnsi"/>
        </w:rPr>
        <w:t xml:space="preserve"> </w:t>
      </w:r>
      <w:r w:rsidR="001B7CCB" w:rsidRPr="006F61F1">
        <w:rPr>
          <w:rFonts w:asciiTheme="minorHAnsi" w:hAnsiTheme="minorHAnsi" w:cstheme="minorHAnsi"/>
        </w:rPr>
        <w:t>1</w:t>
      </w:r>
      <w:r w:rsidRPr="006F61F1">
        <w:rPr>
          <w:rFonts w:asciiTheme="minorHAnsi" w:hAnsiTheme="minorHAnsi" w:cstheme="minorHAnsi"/>
        </w:rPr>
        <w:t xml:space="preserve"> –</w:t>
      </w:r>
      <w:r w:rsidR="004D7296" w:rsidRPr="006F61F1">
        <w:rPr>
          <w:rFonts w:asciiTheme="minorHAnsi" w:hAnsiTheme="minorHAnsi" w:cstheme="minorHAnsi"/>
        </w:rPr>
        <w:t xml:space="preserve"> </w:t>
      </w:r>
      <w:r w:rsidR="007C1CFB" w:rsidRPr="006F61F1">
        <w:rPr>
          <w:rFonts w:asciiTheme="minorHAnsi" w:hAnsiTheme="minorHAnsi" w:cstheme="minorHAnsi"/>
        </w:rPr>
        <w:t>o</w:t>
      </w:r>
      <w:r w:rsidRPr="006F61F1">
        <w:rPr>
          <w:rFonts w:asciiTheme="minorHAnsi" w:hAnsiTheme="minorHAnsi" w:cstheme="minorHAnsi"/>
        </w:rPr>
        <w:t xml:space="preserve">ceněný </w:t>
      </w:r>
      <w:r w:rsidR="00C057FE" w:rsidRPr="006F61F1">
        <w:rPr>
          <w:rFonts w:asciiTheme="minorHAnsi" w:hAnsiTheme="minorHAnsi" w:cstheme="minorHAnsi"/>
        </w:rPr>
        <w:t xml:space="preserve">soupis prací s </w:t>
      </w:r>
      <w:r w:rsidRPr="006F61F1">
        <w:rPr>
          <w:rFonts w:asciiTheme="minorHAnsi" w:hAnsiTheme="minorHAnsi" w:cstheme="minorHAnsi"/>
        </w:rPr>
        <w:t>výkaz</w:t>
      </w:r>
      <w:r w:rsidR="00C057FE" w:rsidRPr="006F61F1">
        <w:rPr>
          <w:rFonts w:asciiTheme="minorHAnsi" w:hAnsiTheme="minorHAnsi" w:cstheme="minorHAnsi"/>
        </w:rPr>
        <w:t>em</w:t>
      </w:r>
      <w:r w:rsidRPr="006F61F1">
        <w:rPr>
          <w:rFonts w:asciiTheme="minorHAnsi" w:hAnsiTheme="minorHAnsi" w:cstheme="minorHAnsi"/>
        </w:rPr>
        <w:t xml:space="preserve"> výměr (položkový rozpočet)</w:t>
      </w:r>
    </w:p>
    <w:p w14:paraId="64DB1222" w14:textId="7773C010" w:rsidR="006268C5" w:rsidRPr="006F61F1" w:rsidRDefault="006268C5" w:rsidP="006268C5">
      <w:pPr>
        <w:outlineLvl w:val="0"/>
        <w:rPr>
          <w:rFonts w:asciiTheme="minorHAnsi" w:hAnsiTheme="minorHAnsi" w:cstheme="minorHAnsi"/>
        </w:rPr>
      </w:pPr>
      <w:r w:rsidRPr="006F61F1">
        <w:rPr>
          <w:rFonts w:asciiTheme="minorHAnsi" w:hAnsiTheme="minorHAnsi" w:cstheme="minorHAnsi"/>
        </w:rPr>
        <w:t xml:space="preserve">Č. </w:t>
      </w:r>
      <w:r w:rsidR="001B7CCB" w:rsidRPr="006F61F1">
        <w:rPr>
          <w:rFonts w:asciiTheme="minorHAnsi" w:hAnsiTheme="minorHAnsi" w:cstheme="minorHAnsi"/>
        </w:rPr>
        <w:t>2</w:t>
      </w:r>
      <w:r w:rsidR="00433E65" w:rsidRPr="006F61F1">
        <w:rPr>
          <w:rFonts w:asciiTheme="minorHAnsi" w:hAnsiTheme="minorHAnsi" w:cstheme="minorHAnsi"/>
        </w:rPr>
        <w:t xml:space="preserve"> </w:t>
      </w:r>
      <w:r w:rsidRPr="006F61F1">
        <w:rPr>
          <w:rFonts w:asciiTheme="minorHAnsi" w:hAnsiTheme="minorHAnsi" w:cstheme="minorHAnsi"/>
        </w:rPr>
        <w:t xml:space="preserve">– </w:t>
      </w:r>
      <w:r w:rsidR="005122C8" w:rsidRPr="006F61F1">
        <w:rPr>
          <w:rFonts w:asciiTheme="minorHAnsi" w:hAnsiTheme="minorHAnsi" w:cstheme="minorHAnsi"/>
        </w:rPr>
        <w:t>čestné prohlášení – seznam poddodavatelů</w:t>
      </w:r>
    </w:p>
    <w:p w14:paraId="18F8F3EC" w14:textId="42377F13" w:rsidR="00567DA8" w:rsidRPr="006F61F1" w:rsidRDefault="00567DA8" w:rsidP="006268C5">
      <w:pPr>
        <w:outlineLvl w:val="0"/>
        <w:rPr>
          <w:rFonts w:asciiTheme="minorHAnsi" w:hAnsiTheme="minorHAnsi" w:cstheme="minorHAnsi"/>
        </w:rPr>
      </w:pPr>
      <w:r w:rsidRPr="006F61F1">
        <w:rPr>
          <w:rFonts w:asciiTheme="minorHAnsi" w:hAnsiTheme="minorHAnsi" w:cstheme="minorHAnsi"/>
        </w:rPr>
        <w:t xml:space="preserve">Č. </w:t>
      </w:r>
      <w:r w:rsidR="001B7CCB" w:rsidRPr="006F61F1">
        <w:rPr>
          <w:rFonts w:asciiTheme="minorHAnsi" w:hAnsiTheme="minorHAnsi" w:cstheme="minorHAnsi"/>
        </w:rPr>
        <w:t>3</w:t>
      </w:r>
      <w:r w:rsidRPr="006F61F1">
        <w:rPr>
          <w:rFonts w:asciiTheme="minorHAnsi" w:hAnsiTheme="minorHAnsi" w:cstheme="minorHAnsi"/>
        </w:rPr>
        <w:t xml:space="preserve"> – pojištění</w:t>
      </w:r>
    </w:p>
    <w:p w14:paraId="4D66B4DC" w14:textId="500C0413" w:rsidR="00567DA8" w:rsidRPr="006F61F1" w:rsidRDefault="00567DA8" w:rsidP="001B7CCB">
      <w:pPr>
        <w:outlineLvl w:val="0"/>
        <w:rPr>
          <w:rFonts w:asciiTheme="minorHAnsi" w:hAnsiTheme="minorHAnsi" w:cstheme="minorHAnsi"/>
        </w:rPr>
      </w:pPr>
    </w:p>
    <w:p w14:paraId="1F587848" w14:textId="547E2BBF" w:rsidR="00567DA8" w:rsidRPr="006F61F1"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3E2D9" w14:textId="77777777" w:rsidR="009C403C" w:rsidRDefault="009C403C" w:rsidP="00583407">
      <w:r>
        <w:separator/>
      </w:r>
    </w:p>
  </w:endnote>
  <w:endnote w:type="continuationSeparator" w:id="0">
    <w:p w14:paraId="03E85788" w14:textId="77777777" w:rsidR="009C403C" w:rsidRDefault="009C403C"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Droid Sans Fallback">
    <w:charset w:val="00"/>
    <w:family w:val="auto"/>
    <w:pitch w:val="variable"/>
  </w:font>
  <w:font w:name="DejaVu Sans">
    <w:panose1 w:val="020B0603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16D6" w14:textId="77777777" w:rsidR="00855E1A" w:rsidRDefault="00855E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A57F" w14:textId="77777777" w:rsidR="00855E1A" w:rsidRDefault="00855E1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62B0A" w14:textId="77777777" w:rsidR="00855E1A" w:rsidRDefault="00855E1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Content>
      <w:p w14:paraId="03247262" w14:textId="77777777" w:rsidR="00855E1A" w:rsidRDefault="00855E1A">
        <w:pPr>
          <w:pStyle w:val="Zpat"/>
          <w:jc w:val="center"/>
        </w:pPr>
        <w:r>
          <w:fldChar w:fldCharType="begin"/>
        </w:r>
        <w:r>
          <w:instrText xml:space="preserve"> PAGE   \* MERGEFORMAT </w:instrText>
        </w:r>
        <w:r>
          <w:fldChar w:fldCharType="separate"/>
        </w:r>
        <w:r w:rsidR="005D1B11">
          <w:rPr>
            <w:noProof/>
          </w:rPr>
          <w:t>24</w:t>
        </w:r>
        <w:r>
          <w:rPr>
            <w:noProof/>
          </w:rPr>
          <w:fldChar w:fldCharType="end"/>
        </w:r>
      </w:p>
    </w:sdtContent>
  </w:sdt>
  <w:p w14:paraId="2844CE5A" w14:textId="77777777" w:rsidR="00855E1A" w:rsidRDefault="00855E1A"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D2402" w14:textId="77777777" w:rsidR="009C403C" w:rsidRDefault="009C403C" w:rsidP="00583407">
      <w:r>
        <w:separator/>
      </w:r>
    </w:p>
  </w:footnote>
  <w:footnote w:type="continuationSeparator" w:id="0">
    <w:p w14:paraId="32491CAF" w14:textId="77777777" w:rsidR="009C403C" w:rsidRDefault="009C403C"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4BCD" w14:textId="77777777" w:rsidR="00855E1A" w:rsidRDefault="00855E1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2A2B9" w14:textId="5BE6D722" w:rsidR="00855E1A" w:rsidRPr="00963C95" w:rsidRDefault="00855E1A" w:rsidP="0089652D">
    <w:pPr>
      <w:pStyle w:val="Zhlav"/>
      <w:tabs>
        <w:tab w:val="clear" w:pos="9070"/>
        <w:tab w:val="left" w:pos="3329"/>
        <w:tab w:val="right" w:pos="9071"/>
      </w:tabs>
      <w:jc w:val="left"/>
      <w:rPr>
        <w:i/>
      </w:rPr>
    </w:pPr>
    <w:r>
      <w:rPr>
        <w:i/>
      </w:rPr>
      <w:tab/>
    </w:r>
  </w:p>
  <w:p w14:paraId="33BA39B6" w14:textId="77777777" w:rsidR="00855E1A" w:rsidRDefault="00855E1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0BF8" w14:textId="77777777" w:rsidR="00855E1A" w:rsidRDefault="00855E1A">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855E1A" w:rsidRDefault="00855E1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1FC9"/>
    <w:rsid w:val="00003C0F"/>
    <w:rsid w:val="00004630"/>
    <w:rsid w:val="00004D40"/>
    <w:rsid w:val="000062E1"/>
    <w:rsid w:val="00006533"/>
    <w:rsid w:val="000073A3"/>
    <w:rsid w:val="000074D5"/>
    <w:rsid w:val="00010D15"/>
    <w:rsid w:val="00010E5B"/>
    <w:rsid w:val="00011EC5"/>
    <w:rsid w:val="00012066"/>
    <w:rsid w:val="00012CC2"/>
    <w:rsid w:val="000139EC"/>
    <w:rsid w:val="00016684"/>
    <w:rsid w:val="00021740"/>
    <w:rsid w:val="000217F7"/>
    <w:rsid w:val="00021E60"/>
    <w:rsid w:val="00024A30"/>
    <w:rsid w:val="00024D94"/>
    <w:rsid w:val="00025ACE"/>
    <w:rsid w:val="0002666C"/>
    <w:rsid w:val="00026A09"/>
    <w:rsid w:val="0002792B"/>
    <w:rsid w:val="00032E71"/>
    <w:rsid w:val="00033F8A"/>
    <w:rsid w:val="0003562B"/>
    <w:rsid w:val="00041AAB"/>
    <w:rsid w:val="00043B71"/>
    <w:rsid w:val="00043D34"/>
    <w:rsid w:val="00044498"/>
    <w:rsid w:val="00044499"/>
    <w:rsid w:val="00044FC1"/>
    <w:rsid w:val="000454F4"/>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632E"/>
    <w:rsid w:val="000A79BC"/>
    <w:rsid w:val="000B1724"/>
    <w:rsid w:val="000B4586"/>
    <w:rsid w:val="000B6B77"/>
    <w:rsid w:val="000B7F68"/>
    <w:rsid w:val="000C0FFF"/>
    <w:rsid w:val="000C2EAE"/>
    <w:rsid w:val="000C4214"/>
    <w:rsid w:val="000C470D"/>
    <w:rsid w:val="000C5683"/>
    <w:rsid w:val="000C5E5B"/>
    <w:rsid w:val="000D239E"/>
    <w:rsid w:val="000D3F0C"/>
    <w:rsid w:val="000D798C"/>
    <w:rsid w:val="000E0BEB"/>
    <w:rsid w:val="000E2EED"/>
    <w:rsid w:val="000E319E"/>
    <w:rsid w:val="000E323F"/>
    <w:rsid w:val="000E3AE3"/>
    <w:rsid w:val="000E3ED5"/>
    <w:rsid w:val="000E41DC"/>
    <w:rsid w:val="000E74EF"/>
    <w:rsid w:val="000F1282"/>
    <w:rsid w:val="000F157B"/>
    <w:rsid w:val="000F2243"/>
    <w:rsid w:val="000F340D"/>
    <w:rsid w:val="000F4B36"/>
    <w:rsid w:val="000F4DBB"/>
    <w:rsid w:val="000F76EF"/>
    <w:rsid w:val="00102553"/>
    <w:rsid w:val="001028B6"/>
    <w:rsid w:val="001029D2"/>
    <w:rsid w:val="00103466"/>
    <w:rsid w:val="001042CA"/>
    <w:rsid w:val="00110FBD"/>
    <w:rsid w:val="00115E75"/>
    <w:rsid w:val="00116BB2"/>
    <w:rsid w:val="00117A74"/>
    <w:rsid w:val="00120BBF"/>
    <w:rsid w:val="001212EA"/>
    <w:rsid w:val="001219AA"/>
    <w:rsid w:val="00122014"/>
    <w:rsid w:val="00122813"/>
    <w:rsid w:val="001238BA"/>
    <w:rsid w:val="001243BB"/>
    <w:rsid w:val="00124DAF"/>
    <w:rsid w:val="00125931"/>
    <w:rsid w:val="00125C18"/>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3775"/>
    <w:rsid w:val="001546AA"/>
    <w:rsid w:val="00156E67"/>
    <w:rsid w:val="001600A6"/>
    <w:rsid w:val="001619A1"/>
    <w:rsid w:val="001625E6"/>
    <w:rsid w:val="00162983"/>
    <w:rsid w:val="00162FD1"/>
    <w:rsid w:val="001638BC"/>
    <w:rsid w:val="00164B14"/>
    <w:rsid w:val="00165D7E"/>
    <w:rsid w:val="00170157"/>
    <w:rsid w:val="00170F19"/>
    <w:rsid w:val="00171BC1"/>
    <w:rsid w:val="00172FAE"/>
    <w:rsid w:val="00173704"/>
    <w:rsid w:val="001737A8"/>
    <w:rsid w:val="00174867"/>
    <w:rsid w:val="0017583E"/>
    <w:rsid w:val="00175B58"/>
    <w:rsid w:val="00175BDB"/>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005F"/>
    <w:rsid w:val="001C14D8"/>
    <w:rsid w:val="001C1C90"/>
    <w:rsid w:val="001C2010"/>
    <w:rsid w:val="001C4C08"/>
    <w:rsid w:val="001C6F24"/>
    <w:rsid w:val="001C7AC0"/>
    <w:rsid w:val="001C7CC2"/>
    <w:rsid w:val="001D1B6E"/>
    <w:rsid w:val="001D1E42"/>
    <w:rsid w:val="001D381D"/>
    <w:rsid w:val="001D7111"/>
    <w:rsid w:val="001D7972"/>
    <w:rsid w:val="001E123B"/>
    <w:rsid w:val="001E2A72"/>
    <w:rsid w:val="001E516C"/>
    <w:rsid w:val="001E7921"/>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01C6"/>
    <w:rsid w:val="0025138A"/>
    <w:rsid w:val="002523E4"/>
    <w:rsid w:val="00254ABA"/>
    <w:rsid w:val="00256B98"/>
    <w:rsid w:val="00257EC0"/>
    <w:rsid w:val="00260279"/>
    <w:rsid w:val="00261A63"/>
    <w:rsid w:val="00262EC4"/>
    <w:rsid w:val="00264DEE"/>
    <w:rsid w:val="0026624A"/>
    <w:rsid w:val="0026634E"/>
    <w:rsid w:val="002664E6"/>
    <w:rsid w:val="002665ED"/>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03A4"/>
    <w:rsid w:val="002D1284"/>
    <w:rsid w:val="002D17E8"/>
    <w:rsid w:val="002D2DE6"/>
    <w:rsid w:val="002D3406"/>
    <w:rsid w:val="002D3A95"/>
    <w:rsid w:val="002D589A"/>
    <w:rsid w:val="002D5B50"/>
    <w:rsid w:val="002D79EC"/>
    <w:rsid w:val="002E2E6C"/>
    <w:rsid w:val="002E73CB"/>
    <w:rsid w:val="002F07F8"/>
    <w:rsid w:val="002F2251"/>
    <w:rsid w:val="002F26EE"/>
    <w:rsid w:val="002F3275"/>
    <w:rsid w:val="002F3CA9"/>
    <w:rsid w:val="002F4B91"/>
    <w:rsid w:val="002F5A30"/>
    <w:rsid w:val="002F7F25"/>
    <w:rsid w:val="00301A43"/>
    <w:rsid w:val="00303CB6"/>
    <w:rsid w:val="003040BC"/>
    <w:rsid w:val="00305238"/>
    <w:rsid w:val="00307195"/>
    <w:rsid w:val="00311A5C"/>
    <w:rsid w:val="00313308"/>
    <w:rsid w:val="00313343"/>
    <w:rsid w:val="00314375"/>
    <w:rsid w:val="00314941"/>
    <w:rsid w:val="0031574E"/>
    <w:rsid w:val="00315B43"/>
    <w:rsid w:val="0031616D"/>
    <w:rsid w:val="00317C04"/>
    <w:rsid w:val="003219FB"/>
    <w:rsid w:val="00322009"/>
    <w:rsid w:val="00324DC1"/>
    <w:rsid w:val="0032531B"/>
    <w:rsid w:val="00327CDE"/>
    <w:rsid w:val="00332F8C"/>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6422"/>
    <w:rsid w:val="00357C90"/>
    <w:rsid w:val="003600D8"/>
    <w:rsid w:val="003602D8"/>
    <w:rsid w:val="0036030B"/>
    <w:rsid w:val="0036042A"/>
    <w:rsid w:val="0036382F"/>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1A36"/>
    <w:rsid w:val="00392D33"/>
    <w:rsid w:val="003937B0"/>
    <w:rsid w:val="003946FA"/>
    <w:rsid w:val="00394B48"/>
    <w:rsid w:val="00394CE7"/>
    <w:rsid w:val="00395462"/>
    <w:rsid w:val="00395E2C"/>
    <w:rsid w:val="00396E50"/>
    <w:rsid w:val="00396EF7"/>
    <w:rsid w:val="00397C45"/>
    <w:rsid w:val="003A05BC"/>
    <w:rsid w:val="003A0766"/>
    <w:rsid w:val="003A1881"/>
    <w:rsid w:val="003A18EC"/>
    <w:rsid w:val="003A312D"/>
    <w:rsid w:val="003A3873"/>
    <w:rsid w:val="003A4B12"/>
    <w:rsid w:val="003A4C2D"/>
    <w:rsid w:val="003A4DA1"/>
    <w:rsid w:val="003A63B9"/>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3CAA"/>
    <w:rsid w:val="004040AA"/>
    <w:rsid w:val="00404C02"/>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274D9"/>
    <w:rsid w:val="004275BA"/>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56E09"/>
    <w:rsid w:val="0046011A"/>
    <w:rsid w:val="00460230"/>
    <w:rsid w:val="0046033B"/>
    <w:rsid w:val="004634B7"/>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32BA"/>
    <w:rsid w:val="004845CB"/>
    <w:rsid w:val="00485841"/>
    <w:rsid w:val="004862CA"/>
    <w:rsid w:val="00486717"/>
    <w:rsid w:val="00490752"/>
    <w:rsid w:val="0049086F"/>
    <w:rsid w:val="00490F43"/>
    <w:rsid w:val="004917E6"/>
    <w:rsid w:val="004964E7"/>
    <w:rsid w:val="00497E6B"/>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3956"/>
    <w:rsid w:val="004C4772"/>
    <w:rsid w:val="004C60FE"/>
    <w:rsid w:val="004C7ED1"/>
    <w:rsid w:val="004D03BC"/>
    <w:rsid w:val="004D0505"/>
    <w:rsid w:val="004D08DD"/>
    <w:rsid w:val="004D19AE"/>
    <w:rsid w:val="004D37B6"/>
    <w:rsid w:val="004D4278"/>
    <w:rsid w:val="004D4499"/>
    <w:rsid w:val="004D6847"/>
    <w:rsid w:val="004D71F4"/>
    <w:rsid w:val="004D7296"/>
    <w:rsid w:val="004D7F2D"/>
    <w:rsid w:val="004D7F42"/>
    <w:rsid w:val="004E0143"/>
    <w:rsid w:val="004E1963"/>
    <w:rsid w:val="004E1FD4"/>
    <w:rsid w:val="004E2232"/>
    <w:rsid w:val="004E3998"/>
    <w:rsid w:val="004E4261"/>
    <w:rsid w:val="004E5DB8"/>
    <w:rsid w:val="004E66CA"/>
    <w:rsid w:val="004E7052"/>
    <w:rsid w:val="004E7321"/>
    <w:rsid w:val="004F0181"/>
    <w:rsid w:val="004F03B8"/>
    <w:rsid w:val="004F1312"/>
    <w:rsid w:val="004F41BE"/>
    <w:rsid w:val="004F5FEB"/>
    <w:rsid w:val="004F67E7"/>
    <w:rsid w:val="004F7D39"/>
    <w:rsid w:val="005008B5"/>
    <w:rsid w:val="00502167"/>
    <w:rsid w:val="00503311"/>
    <w:rsid w:val="0050482F"/>
    <w:rsid w:val="00506E2B"/>
    <w:rsid w:val="00510BFB"/>
    <w:rsid w:val="00512287"/>
    <w:rsid w:val="005122C8"/>
    <w:rsid w:val="005127B5"/>
    <w:rsid w:val="00513787"/>
    <w:rsid w:val="00515384"/>
    <w:rsid w:val="00516563"/>
    <w:rsid w:val="00517404"/>
    <w:rsid w:val="005201B5"/>
    <w:rsid w:val="0052109C"/>
    <w:rsid w:val="00521638"/>
    <w:rsid w:val="00522600"/>
    <w:rsid w:val="00522D62"/>
    <w:rsid w:val="00522E9D"/>
    <w:rsid w:val="005242C0"/>
    <w:rsid w:val="00524321"/>
    <w:rsid w:val="00524CD6"/>
    <w:rsid w:val="00525B25"/>
    <w:rsid w:val="005262A1"/>
    <w:rsid w:val="00530652"/>
    <w:rsid w:val="00530F8B"/>
    <w:rsid w:val="00532633"/>
    <w:rsid w:val="005329C9"/>
    <w:rsid w:val="00533113"/>
    <w:rsid w:val="00533ED2"/>
    <w:rsid w:val="0053540A"/>
    <w:rsid w:val="00535776"/>
    <w:rsid w:val="0053620C"/>
    <w:rsid w:val="00540173"/>
    <w:rsid w:val="00541493"/>
    <w:rsid w:val="005433D8"/>
    <w:rsid w:val="005451B8"/>
    <w:rsid w:val="005474DC"/>
    <w:rsid w:val="00552801"/>
    <w:rsid w:val="00553904"/>
    <w:rsid w:val="005607D9"/>
    <w:rsid w:val="00561CCD"/>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49DE"/>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1B11"/>
    <w:rsid w:val="005D1D11"/>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3988"/>
    <w:rsid w:val="00614BA8"/>
    <w:rsid w:val="006165DB"/>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4AE2"/>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161C"/>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97681"/>
    <w:rsid w:val="006A3AE7"/>
    <w:rsid w:val="006A3BCB"/>
    <w:rsid w:val="006A3E40"/>
    <w:rsid w:val="006A5E0E"/>
    <w:rsid w:val="006B060A"/>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326"/>
    <w:rsid w:val="006F2A08"/>
    <w:rsid w:val="006F2CC9"/>
    <w:rsid w:val="006F6116"/>
    <w:rsid w:val="006F61F1"/>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0394"/>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67B51"/>
    <w:rsid w:val="007705AA"/>
    <w:rsid w:val="00770FD3"/>
    <w:rsid w:val="0077151C"/>
    <w:rsid w:val="007715CF"/>
    <w:rsid w:val="0077319F"/>
    <w:rsid w:val="0077379B"/>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B54"/>
    <w:rsid w:val="007B3ED0"/>
    <w:rsid w:val="007B6BCC"/>
    <w:rsid w:val="007B7F25"/>
    <w:rsid w:val="007C097C"/>
    <w:rsid w:val="007C1CFB"/>
    <w:rsid w:val="007C33B5"/>
    <w:rsid w:val="007C414F"/>
    <w:rsid w:val="007C45F6"/>
    <w:rsid w:val="007C79AF"/>
    <w:rsid w:val="007D0C82"/>
    <w:rsid w:val="007D4AFF"/>
    <w:rsid w:val="007D580F"/>
    <w:rsid w:val="007D65AA"/>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1F48"/>
    <w:rsid w:val="008538DD"/>
    <w:rsid w:val="00855E1A"/>
    <w:rsid w:val="0085700C"/>
    <w:rsid w:val="008574BC"/>
    <w:rsid w:val="0086035D"/>
    <w:rsid w:val="0086252A"/>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2D"/>
    <w:rsid w:val="0089657E"/>
    <w:rsid w:val="0089683D"/>
    <w:rsid w:val="00897BDB"/>
    <w:rsid w:val="008A229F"/>
    <w:rsid w:val="008A2842"/>
    <w:rsid w:val="008A45B1"/>
    <w:rsid w:val="008A5098"/>
    <w:rsid w:val="008A5877"/>
    <w:rsid w:val="008A5F06"/>
    <w:rsid w:val="008B0A9F"/>
    <w:rsid w:val="008B1807"/>
    <w:rsid w:val="008B2580"/>
    <w:rsid w:val="008B49B5"/>
    <w:rsid w:val="008B5107"/>
    <w:rsid w:val="008B62BB"/>
    <w:rsid w:val="008B7454"/>
    <w:rsid w:val="008C00AA"/>
    <w:rsid w:val="008C042B"/>
    <w:rsid w:val="008C1EBE"/>
    <w:rsid w:val="008C298D"/>
    <w:rsid w:val="008C3DB6"/>
    <w:rsid w:val="008C5EBF"/>
    <w:rsid w:val="008C62B1"/>
    <w:rsid w:val="008D009B"/>
    <w:rsid w:val="008D060D"/>
    <w:rsid w:val="008D27EC"/>
    <w:rsid w:val="008D307B"/>
    <w:rsid w:val="008D5BB3"/>
    <w:rsid w:val="008E0DF9"/>
    <w:rsid w:val="008E17E4"/>
    <w:rsid w:val="008E1BED"/>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4FC8"/>
    <w:rsid w:val="0090627D"/>
    <w:rsid w:val="00906629"/>
    <w:rsid w:val="00910576"/>
    <w:rsid w:val="009108DF"/>
    <w:rsid w:val="00912846"/>
    <w:rsid w:val="0091363F"/>
    <w:rsid w:val="00913CD8"/>
    <w:rsid w:val="009157BF"/>
    <w:rsid w:val="009158F9"/>
    <w:rsid w:val="00917222"/>
    <w:rsid w:val="00926677"/>
    <w:rsid w:val="009274CD"/>
    <w:rsid w:val="00931B6F"/>
    <w:rsid w:val="00931D3B"/>
    <w:rsid w:val="00934681"/>
    <w:rsid w:val="0093590F"/>
    <w:rsid w:val="00936F26"/>
    <w:rsid w:val="00940556"/>
    <w:rsid w:val="0094119D"/>
    <w:rsid w:val="009415C5"/>
    <w:rsid w:val="00941E49"/>
    <w:rsid w:val="00943B8A"/>
    <w:rsid w:val="00945D67"/>
    <w:rsid w:val="00946481"/>
    <w:rsid w:val="009464C3"/>
    <w:rsid w:val="00950348"/>
    <w:rsid w:val="00951072"/>
    <w:rsid w:val="009558C2"/>
    <w:rsid w:val="009564A0"/>
    <w:rsid w:val="00956C64"/>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32A4"/>
    <w:rsid w:val="009840B2"/>
    <w:rsid w:val="00984F4E"/>
    <w:rsid w:val="00987147"/>
    <w:rsid w:val="00995363"/>
    <w:rsid w:val="0099564E"/>
    <w:rsid w:val="00997F79"/>
    <w:rsid w:val="009A1CD8"/>
    <w:rsid w:val="009A21AF"/>
    <w:rsid w:val="009A3218"/>
    <w:rsid w:val="009A7E5A"/>
    <w:rsid w:val="009B01CB"/>
    <w:rsid w:val="009B0231"/>
    <w:rsid w:val="009B3E4B"/>
    <w:rsid w:val="009B494C"/>
    <w:rsid w:val="009B7D59"/>
    <w:rsid w:val="009C1923"/>
    <w:rsid w:val="009C2507"/>
    <w:rsid w:val="009C255E"/>
    <w:rsid w:val="009C26F8"/>
    <w:rsid w:val="009C403C"/>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9F6221"/>
    <w:rsid w:val="009F7A40"/>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636"/>
    <w:rsid w:val="00A55FB3"/>
    <w:rsid w:val="00A607DE"/>
    <w:rsid w:val="00A6087B"/>
    <w:rsid w:val="00A610F9"/>
    <w:rsid w:val="00A61DFC"/>
    <w:rsid w:val="00A622D2"/>
    <w:rsid w:val="00A6331B"/>
    <w:rsid w:val="00A712E6"/>
    <w:rsid w:val="00A72001"/>
    <w:rsid w:val="00A75A8E"/>
    <w:rsid w:val="00A84846"/>
    <w:rsid w:val="00A8498C"/>
    <w:rsid w:val="00A9008C"/>
    <w:rsid w:val="00A90FE6"/>
    <w:rsid w:val="00A936E2"/>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2D80"/>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31E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03"/>
    <w:rsid w:val="00B2269D"/>
    <w:rsid w:val="00B23D89"/>
    <w:rsid w:val="00B24D02"/>
    <w:rsid w:val="00B24F6D"/>
    <w:rsid w:val="00B256B7"/>
    <w:rsid w:val="00B275A0"/>
    <w:rsid w:val="00B276F5"/>
    <w:rsid w:val="00B27BEB"/>
    <w:rsid w:val="00B30BDF"/>
    <w:rsid w:val="00B3169C"/>
    <w:rsid w:val="00B32281"/>
    <w:rsid w:val="00B32FFE"/>
    <w:rsid w:val="00B3315F"/>
    <w:rsid w:val="00B409AC"/>
    <w:rsid w:val="00B40D7A"/>
    <w:rsid w:val="00B411B1"/>
    <w:rsid w:val="00B427CC"/>
    <w:rsid w:val="00B43D7B"/>
    <w:rsid w:val="00B44EA2"/>
    <w:rsid w:val="00B516D1"/>
    <w:rsid w:val="00B539F4"/>
    <w:rsid w:val="00B56BC6"/>
    <w:rsid w:val="00B60862"/>
    <w:rsid w:val="00B60C5A"/>
    <w:rsid w:val="00B6171F"/>
    <w:rsid w:val="00B635B8"/>
    <w:rsid w:val="00B66794"/>
    <w:rsid w:val="00B7186B"/>
    <w:rsid w:val="00B71FB5"/>
    <w:rsid w:val="00B7267E"/>
    <w:rsid w:val="00B73157"/>
    <w:rsid w:val="00B74C01"/>
    <w:rsid w:val="00B750F0"/>
    <w:rsid w:val="00B76403"/>
    <w:rsid w:val="00B80693"/>
    <w:rsid w:val="00B81DBB"/>
    <w:rsid w:val="00B8292A"/>
    <w:rsid w:val="00B82DB1"/>
    <w:rsid w:val="00B83B85"/>
    <w:rsid w:val="00B83E66"/>
    <w:rsid w:val="00B87D74"/>
    <w:rsid w:val="00B9267A"/>
    <w:rsid w:val="00B92C46"/>
    <w:rsid w:val="00B946FD"/>
    <w:rsid w:val="00B94810"/>
    <w:rsid w:val="00B94E86"/>
    <w:rsid w:val="00B96009"/>
    <w:rsid w:val="00BA4448"/>
    <w:rsid w:val="00BA5D3E"/>
    <w:rsid w:val="00BA6DAA"/>
    <w:rsid w:val="00BA7610"/>
    <w:rsid w:val="00BB1D48"/>
    <w:rsid w:val="00BB2619"/>
    <w:rsid w:val="00BB2A4C"/>
    <w:rsid w:val="00BB3F33"/>
    <w:rsid w:val="00BB429F"/>
    <w:rsid w:val="00BB48BE"/>
    <w:rsid w:val="00BB5009"/>
    <w:rsid w:val="00BB6182"/>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460F"/>
    <w:rsid w:val="00BF07F0"/>
    <w:rsid w:val="00BF1ACC"/>
    <w:rsid w:val="00BF316C"/>
    <w:rsid w:val="00BF323F"/>
    <w:rsid w:val="00BF491F"/>
    <w:rsid w:val="00BF5104"/>
    <w:rsid w:val="00BF6762"/>
    <w:rsid w:val="00C024B3"/>
    <w:rsid w:val="00C03CDA"/>
    <w:rsid w:val="00C04404"/>
    <w:rsid w:val="00C047A5"/>
    <w:rsid w:val="00C057FE"/>
    <w:rsid w:val="00C06DA3"/>
    <w:rsid w:val="00C07008"/>
    <w:rsid w:val="00C11679"/>
    <w:rsid w:val="00C128A2"/>
    <w:rsid w:val="00C129C9"/>
    <w:rsid w:val="00C149E0"/>
    <w:rsid w:val="00C16655"/>
    <w:rsid w:val="00C23BD9"/>
    <w:rsid w:val="00C256E8"/>
    <w:rsid w:val="00C278FE"/>
    <w:rsid w:val="00C357B1"/>
    <w:rsid w:val="00C363C8"/>
    <w:rsid w:val="00C405F6"/>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252"/>
    <w:rsid w:val="00C7655C"/>
    <w:rsid w:val="00C76884"/>
    <w:rsid w:val="00C76C64"/>
    <w:rsid w:val="00C84F08"/>
    <w:rsid w:val="00C87AEC"/>
    <w:rsid w:val="00C904A6"/>
    <w:rsid w:val="00C91907"/>
    <w:rsid w:val="00C91ABE"/>
    <w:rsid w:val="00C92B1D"/>
    <w:rsid w:val="00C96523"/>
    <w:rsid w:val="00C96596"/>
    <w:rsid w:val="00C96990"/>
    <w:rsid w:val="00CA045A"/>
    <w:rsid w:val="00CA4F36"/>
    <w:rsid w:val="00CA5AB5"/>
    <w:rsid w:val="00CA6761"/>
    <w:rsid w:val="00CA6817"/>
    <w:rsid w:val="00CA6BE7"/>
    <w:rsid w:val="00CA7AA5"/>
    <w:rsid w:val="00CB0C97"/>
    <w:rsid w:val="00CB2934"/>
    <w:rsid w:val="00CB3A36"/>
    <w:rsid w:val="00CB48AB"/>
    <w:rsid w:val="00CB5FDF"/>
    <w:rsid w:val="00CB7AF2"/>
    <w:rsid w:val="00CC2835"/>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2853"/>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442E"/>
    <w:rsid w:val="00D55000"/>
    <w:rsid w:val="00D55061"/>
    <w:rsid w:val="00D564F5"/>
    <w:rsid w:val="00D57381"/>
    <w:rsid w:val="00D601C9"/>
    <w:rsid w:val="00D6577F"/>
    <w:rsid w:val="00D67561"/>
    <w:rsid w:val="00D70219"/>
    <w:rsid w:val="00D70921"/>
    <w:rsid w:val="00D74291"/>
    <w:rsid w:val="00D74C17"/>
    <w:rsid w:val="00D75E1D"/>
    <w:rsid w:val="00D762C8"/>
    <w:rsid w:val="00D7712B"/>
    <w:rsid w:val="00D77F1A"/>
    <w:rsid w:val="00D806AE"/>
    <w:rsid w:val="00D80B90"/>
    <w:rsid w:val="00D81406"/>
    <w:rsid w:val="00D81757"/>
    <w:rsid w:val="00D8522D"/>
    <w:rsid w:val="00D87B61"/>
    <w:rsid w:val="00D87B8A"/>
    <w:rsid w:val="00D91CC3"/>
    <w:rsid w:val="00D9251C"/>
    <w:rsid w:val="00D9298B"/>
    <w:rsid w:val="00DA04DA"/>
    <w:rsid w:val="00DA2F60"/>
    <w:rsid w:val="00DA3AED"/>
    <w:rsid w:val="00DA5877"/>
    <w:rsid w:val="00DA7BE2"/>
    <w:rsid w:val="00DB022B"/>
    <w:rsid w:val="00DB0BE4"/>
    <w:rsid w:val="00DB0F63"/>
    <w:rsid w:val="00DB3589"/>
    <w:rsid w:val="00DB36F1"/>
    <w:rsid w:val="00DB3B42"/>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E7FE5"/>
    <w:rsid w:val="00DF06DF"/>
    <w:rsid w:val="00DF0D60"/>
    <w:rsid w:val="00DF23F6"/>
    <w:rsid w:val="00DF3440"/>
    <w:rsid w:val="00DF36CE"/>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2778"/>
    <w:rsid w:val="00E13A21"/>
    <w:rsid w:val="00E148D2"/>
    <w:rsid w:val="00E14A79"/>
    <w:rsid w:val="00E16A2A"/>
    <w:rsid w:val="00E17A04"/>
    <w:rsid w:val="00E22188"/>
    <w:rsid w:val="00E22964"/>
    <w:rsid w:val="00E237B0"/>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5F04"/>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ADA"/>
    <w:rsid w:val="00E80DFA"/>
    <w:rsid w:val="00E86714"/>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67F6"/>
    <w:rsid w:val="00EC7C72"/>
    <w:rsid w:val="00EC7F0C"/>
    <w:rsid w:val="00ED1358"/>
    <w:rsid w:val="00ED1B34"/>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3E35"/>
    <w:rsid w:val="00F44301"/>
    <w:rsid w:val="00F448A4"/>
    <w:rsid w:val="00F44BC0"/>
    <w:rsid w:val="00F44EFC"/>
    <w:rsid w:val="00F46735"/>
    <w:rsid w:val="00F46D02"/>
    <w:rsid w:val="00F50520"/>
    <w:rsid w:val="00F52E32"/>
    <w:rsid w:val="00F53FA3"/>
    <w:rsid w:val="00F54026"/>
    <w:rsid w:val="00F552AA"/>
    <w:rsid w:val="00F562E2"/>
    <w:rsid w:val="00F5775C"/>
    <w:rsid w:val="00F6177D"/>
    <w:rsid w:val="00F62206"/>
    <w:rsid w:val="00F673C8"/>
    <w:rsid w:val="00F70B84"/>
    <w:rsid w:val="00F70D2B"/>
    <w:rsid w:val="00F70EBA"/>
    <w:rsid w:val="00F71392"/>
    <w:rsid w:val="00F72B2B"/>
    <w:rsid w:val="00F76F11"/>
    <w:rsid w:val="00F80EE4"/>
    <w:rsid w:val="00F81A54"/>
    <w:rsid w:val="00F83167"/>
    <w:rsid w:val="00F8413B"/>
    <w:rsid w:val="00F84BC8"/>
    <w:rsid w:val="00F851BB"/>
    <w:rsid w:val="00F857EA"/>
    <w:rsid w:val="00F85AD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203"/>
    <w:rsid w:val="00FB76E3"/>
    <w:rsid w:val="00FB784D"/>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2F19"/>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 w:type="paragraph" w:customStyle="1" w:styleId="WW-Vchoz">
    <w:name w:val="WW-Výchozí"/>
    <w:rsid w:val="00B635B8"/>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 w:type="paragraph" w:customStyle="1" w:styleId="WW-Vchoz">
    <w:name w:val="WW-Výchozí"/>
    <w:rsid w:val="00B635B8"/>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2541">
      <w:bodyDiv w:val="1"/>
      <w:marLeft w:val="0"/>
      <w:marRight w:val="0"/>
      <w:marTop w:val="0"/>
      <w:marBottom w:val="0"/>
      <w:divBdr>
        <w:top w:val="none" w:sz="0" w:space="0" w:color="auto"/>
        <w:left w:val="none" w:sz="0" w:space="0" w:color="auto"/>
        <w:bottom w:val="none" w:sz="0" w:space="0" w:color="auto"/>
        <w:right w:val="none" w:sz="0" w:space="0" w:color="auto"/>
      </w:divBdr>
    </w:div>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239757887">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462239270">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990253541">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290863738">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07586709">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cernik@mukt.cz"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F114-F351-4B00-A1B4-C2C26902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9292</Words>
  <Characters>54824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63989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51</cp:revision>
  <cp:lastPrinted>2025-06-25T07:13:00Z</cp:lastPrinted>
  <dcterms:created xsi:type="dcterms:W3CDTF">2025-06-25T07:54:00Z</dcterms:created>
  <dcterms:modified xsi:type="dcterms:W3CDTF">2025-06-25T08:14:00Z</dcterms:modified>
</cp:coreProperties>
</file>