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7D98B50B"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38A62951" w14:textId="16CE3AA5" w:rsidR="00CF2F1B" w:rsidRPr="00F32AE6" w:rsidRDefault="00B34C21" w:rsidP="00CF2F1B">
            <w:pPr>
              <w:spacing w:before="60" w:after="100" w:afterAutospacing="1" w:line="240" w:lineRule="auto"/>
              <w:ind w:left="-57"/>
              <w:rPr>
                <w:rFonts w:ascii="Arial" w:hAnsi="Arial" w:cs="Arial"/>
                <w:sz w:val="12"/>
                <w:szCs w:val="12"/>
              </w:rPr>
            </w:pPr>
            <w:r>
              <w:rPr>
                <w:rFonts w:ascii="Arial" w:hAnsi="Arial" w:cs="Arial"/>
                <w:sz w:val="12"/>
                <w:szCs w:val="12"/>
              </w:rPr>
              <w:t>F</w:t>
            </w:r>
            <w:r w:rsidR="00CF2F1B"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598BE735"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6731D3D6"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678DBEDC"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6666744F"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0388EAB9" w14:textId="1C2BB144" w:rsidR="00CF2F1B" w:rsidRPr="005B77CD" w:rsidRDefault="00995ED6" w:rsidP="005B77CD">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36A15D86" w14:textId="26E3AD80" w:rsidR="00CF2F1B" w:rsidRPr="005B77CD" w:rsidRDefault="00995ED6" w:rsidP="005B77CD">
            <w:pPr>
              <w:pStyle w:val="PSTabulka"/>
              <w:rPr>
                <w:sz w:val="16"/>
                <w:szCs w:val="16"/>
              </w:rPr>
            </w:pPr>
            <w:r>
              <w:rPr>
                <w:sz w:val="16"/>
                <w:szCs w:val="16"/>
              </w:rPr>
              <w:t>----</w:t>
            </w:r>
          </w:p>
        </w:tc>
      </w:tr>
      <w:tr w:rsidR="00CF2F1B" w:rsidRPr="00312A34" w14:paraId="64901771" w14:textId="77777777" w:rsidTr="005B77CD">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43DFEE50"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00C65E97" w14:textId="209FFED1" w:rsidR="00CF2F1B" w:rsidRPr="005B77CD" w:rsidRDefault="00E54492" w:rsidP="005B77CD">
            <w:pPr>
              <w:pStyle w:val="PSTabulka"/>
              <w:rPr>
                <w:sz w:val="16"/>
                <w:szCs w:val="16"/>
              </w:rPr>
            </w:pPr>
            <w:r w:rsidRPr="005B77CD">
              <w:rPr>
                <w:sz w:val="16"/>
                <w:szCs w:val="16"/>
              </w:rPr>
              <w:fldChar w:fldCharType="begin"/>
            </w:r>
            <w:r w:rsidRPr="005B77CD">
              <w:rPr>
                <w:sz w:val="16"/>
                <w:szCs w:val="16"/>
              </w:rPr>
              <w:instrText>INCLUDETEXT "</w:instrText>
            </w:r>
            <w:r w:rsidRPr="005B77CD">
              <w:rPr>
                <w:sz w:val="16"/>
                <w:szCs w:val="16"/>
              </w:rPr>
              <w:fldChar w:fldCharType="begin"/>
            </w:r>
            <w:r w:rsidRPr="005B77CD">
              <w:rPr>
                <w:sz w:val="16"/>
                <w:szCs w:val="16"/>
              </w:rPr>
              <w:instrText>filename \P</w:instrText>
            </w:r>
            <w:r w:rsidRPr="005B77CD">
              <w:rPr>
                <w:sz w:val="16"/>
                <w:szCs w:val="16"/>
              </w:rPr>
              <w:fldChar w:fldCharType="separate"/>
            </w:r>
            <w:r w:rsidR="005B77CD" w:rsidRPr="005B77CD">
              <w:rPr>
                <w:noProof/>
                <w:sz w:val="16"/>
                <w:szCs w:val="16"/>
              </w:rPr>
              <w:instrText>D:\Dokumenty\Google Drive\Vzorové výkresy\Dokumenty\Zprávy - DUR+DSP\A+B Průvodní a souhrnná zpráva - Libochovice - AN - DUR-DSP.docx</w:instrText>
            </w:r>
            <w:r w:rsidRPr="005B77CD">
              <w:rPr>
                <w:sz w:val="16"/>
                <w:szCs w:val="16"/>
              </w:rPr>
              <w:fldChar w:fldCharType="end"/>
            </w:r>
            <w:r w:rsidRPr="005B77CD">
              <w:rPr>
                <w:sz w:val="16"/>
                <w:szCs w:val="16"/>
              </w:rPr>
              <w:instrText xml:space="preserve">/../xx - vkladane texty.docx" </w:instrText>
            </w:r>
            <w:r w:rsidR="005B77CD" w:rsidRPr="005B77CD">
              <w:rPr>
                <w:sz w:val="16"/>
                <w:szCs w:val="16"/>
              </w:rPr>
              <w:instrText>REV_1</w:instrText>
            </w:r>
            <w:r w:rsidRPr="005B77CD">
              <w:rPr>
                <w:sz w:val="16"/>
                <w:szCs w:val="16"/>
              </w:rPr>
              <w:instrText xml:space="preserve">_DATUM \* MERGEFORMAT </w:instrText>
            </w:r>
            <w:r w:rsidRPr="005B77CD">
              <w:rPr>
                <w:sz w:val="16"/>
                <w:szCs w:val="16"/>
              </w:rPr>
              <w:fldChar w:fldCharType="end"/>
            </w:r>
            <w:r w:rsidR="00995ED6">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55276D11" w14:textId="0C1C19A1" w:rsidR="00CF2F1B" w:rsidRPr="005B77CD" w:rsidRDefault="00995ED6" w:rsidP="005B77CD">
            <w:pPr>
              <w:pStyle w:val="PSTabulka"/>
              <w:rPr>
                <w:sz w:val="16"/>
                <w:szCs w:val="16"/>
              </w:rPr>
            </w:pPr>
            <w:r>
              <w:rPr>
                <w:sz w:val="16"/>
                <w:szCs w:val="16"/>
              </w:rPr>
              <w:t>----</w:t>
            </w:r>
          </w:p>
        </w:tc>
      </w:tr>
      <w:tr w:rsidR="00CF2F1B" w:rsidRPr="00312A34" w14:paraId="61885F95" w14:textId="77777777" w:rsidTr="00CF2F1B">
        <w:trPr>
          <w:trHeight w:val="57"/>
        </w:trPr>
        <w:tc>
          <w:tcPr>
            <w:tcW w:w="10773" w:type="dxa"/>
            <w:gridSpan w:val="11"/>
            <w:tcBorders>
              <w:top w:val="single" w:sz="4" w:space="0" w:color="000000"/>
              <w:left w:val="nil"/>
              <w:bottom w:val="single" w:sz="4" w:space="0" w:color="000000"/>
              <w:right w:val="nil"/>
            </w:tcBorders>
          </w:tcPr>
          <w:p w14:paraId="06E02F6F" w14:textId="77777777" w:rsidR="00CF2F1B" w:rsidRPr="00950BF7" w:rsidRDefault="00CF2F1B" w:rsidP="00CF2F1B">
            <w:pPr>
              <w:spacing w:after="0" w:line="240" w:lineRule="auto"/>
              <w:rPr>
                <w:rFonts w:ascii="Arial" w:hAnsi="Arial" w:cs="Arial"/>
                <w:sz w:val="6"/>
                <w:szCs w:val="6"/>
              </w:rPr>
            </w:pPr>
          </w:p>
        </w:tc>
      </w:tr>
      <w:tr w:rsidR="00CF2F1B" w:rsidRPr="00312A34" w14:paraId="3703E6AA" w14:textId="77777777" w:rsidTr="00CF2F1B">
        <w:trPr>
          <w:trHeight w:val="17"/>
        </w:trPr>
        <w:tc>
          <w:tcPr>
            <w:tcW w:w="8024" w:type="dxa"/>
            <w:gridSpan w:val="8"/>
            <w:tcBorders>
              <w:top w:val="single" w:sz="4" w:space="0" w:color="000000"/>
              <w:left w:val="single" w:sz="4" w:space="0" w:color="000000"/>
              <w:bottom w:val="nil"/>
            </w:tcBorders>
          </w:tcPr>
          <w:p w14:paraId="47C7C20D"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556C4E47"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32D48145" w14:textId="77777777" w:rsidTr="00CF2F1B">
        <w:trPr>
          <w:trHeight w:val="1064"/>
        </w:trPr>
        <w:tc>
          <w:tcPr>
            <w:tcW w:w="8024" w:type="dxa"/>
            <w:gridSpan w:val="8"/>
            <w:tcBorders>
              <w:top w:val="nil"/>
              <w:left w:val="single" w:sz="4" w:space="0" w:color="000000"/>
              <w:bottom w:val="nil"/>
            </w:tcBorders>
          </w:tcPr>
          <w:p w14:paraId="2BB4DEAD"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97152" behindDoc="0" locked="0" layoutInCell="1" allowOverlap="1" wp14:anchorId="49ECDC97" wp14:editId="1ED766D9">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54CF614C"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481D1A3D" w14:textId="77777777" w:rsidTr="00CF2F1B">
        <w:trPr>
          <w:trHeight w:val="361"/>
        </w:trPr>
        <w:tc>
          <w:tcPr>
            <w:tcW w:w="1220" w:type="dxa"/>
            <w:gridSpan w:val="2"/>
            <w:tcBorders>
              <w:top w:val="nil"/>
              <w:left w:val="single" w:sz="4" w:space="0" w:color="auto"/>
              <w:bottom w:val="single" w:sz="4" w:space="0" w:color="auto"/>
              <w:right w:val="nil"/>
            </w:tcBorders>
          </w:tcPr>
          <w:p w14:paraId="1D6FF3AF"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6AE43C37" w14:textId="52246E13"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5B77CD">
              <w:rPr>
                <w:rFonts w:ascii="Arial" w:hAnsi="Arial" w:cs="Arial"/>
                <w:noProof/>
                <w:sz w:val="16"/>
                <w:szCs w:val="16"/>
              </w:rPr>
              <w:instrText>D:\Dokumenty\Google Drive\Vzorové výkresy\Dokumenty\Zprávy - DUR+DSP\A+B Průvodní a souhrnná zpráva - Libochovice - AN - DUR-DSP.docx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0" w:name="HIP"/>
            <w:r w:rsidR="005B77CD" w:rsidRPr="005B77CD">
              <w:rPr>
                <w:rFonts w:ascii="Arial" w:hAnsi="Arial" w:cs="Arial"/>
                <w:sz w:val="16"/>
                <w:szCs w:val="16"/>
              </w:rPr>
              <w:t xml:space="preserve">Ing. </w:t>
            </w:r>
            <w:bookmarkEnd w:id="0"/>
            <w:r w:rsidR="00567B56">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50E6FA4C"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5B9E55B8" w14:textId="77777777" w:rsidTr="00CF2F1B">
        <w:trPr>
          <w:trHeight w:val="85"/>
        </w:trPr>
        <w:tc>
          <w:tcPr>
            <w:tcW w:w="1220" w:type="dxa"/>
            <w:gridSpan w:val="2"/>
            <w:tcBorders>
              <w:top w:val="single" w:sz="4" w:space="0" w:color="auto"/>
              <w:left w:val="single" w:sz="4" w:space="0" w:color="000000"/>
              <w:right w:val="nil"/>
            </w:tcBorders>
          </w:tcPr>
          <w:p w14:paraId="1F846DD4"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3676256C"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6D867E0B"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50E316D7" w14:textId="77777777" w:rsidTr="00CF2F1B">
        <w:trPr>
          <w:trHeight w:val="357"/>
        </w:trPr>
        <w:tc>
          <w:tcPr>
            <w:tcW w:w="1220" w:type="dxa"/>
            <w:gridSpan w:val="2"/>
            <w:tcBorders>
              <w:left w:val="single" w:sz="4" w:space="0" w:color="000000"/>
              <w:right w:val="nil"/>
            </w:tcBorders>
          </w:tcPr>
          <w:p w14:paraId="644B5912"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39A4F097" w14:textId="510DDF04" w:rsidR="00CF2F1B" w:rsidRPr="00CF2F1B" w:rsidRDefault="00567B56"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07AE9DA9"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40E53A13" w14:textId="77777777" w:rsidTr="00CF2F1B">
        <w:trPr>
          <w:trHeight w:val="357"/>
        </w:trPr>
        <w:tc>
          <w:tcPr>
            <w:tcW w:w="1220" w:type="dxa"/>
            <w:gridSpan w:val="2"/>
            <w:tcBorders>
              <w:left w:val="single" w:sz="4" w:space="0" w:color="000000"/>
              <w:bottom w:val="single" w:sz="4" w:space="0" w:color="000000"/>
              <w:right w:val="nil"/>
            </w:tcBorders>
          </w:tcPr>
          <w:p w14:paraId="32F003A8"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3CC91DCC" w14:textId="6263A0F3" w:rsidR="00CF2F1B" w:rsidRPr="00EF72B7" w:rsidRDefault="00567B56"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0A88E5D1"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38499363" w14:textId="77777777" w:rsidTr="00CF2F1B">
        <w:trPr>
          <w:trHeight w:val="44"/>
        </w:trPr>
        <w:tc>
          <w:tcPr>
            <w:tcW w:w="10773" w:type="dxa"/>
            <w:gridSpan w:val="11"/>
            <w:tcBorders>
              <w:left w:val="nil"/>
              <w:right w:val="nil"/>
            </w:tcBorders>
          </w:tcPr>
          <w:p w14:paraId="34F1B8C1"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24E4CFE0" w14:textId="77777777" w:rsidTr="00CF2F1B">
        <w:trPr>
          <w:trHeight w:val="357"/>
        </w:trPr>
        <w:tc>
          <w:tcPr>
            <w:tcW w:w="1929" w:type="dxa"/>
            <w:gridSpan w:val="3"/>
            <w:tcBorders>
              <w:left w:val="single" w:sz="4" w:space="0" w:color="000000"/>
              <w:right w:val="nil"/>
            </w:tcBorders>
          </w:tcPr>
          <w:p w14:paraId="79A81D8B"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418262DE"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B77CD">
              <w:rPr>
                <w:rFonts w:ascii="Arial" w:hAnsi="Arial" w:cs="Arial"/>
                <w:noProof/>
                <w:sz w:val="16"/>
                <w:szCs w:val="16"/>
              </w:rPr>
              <w:instrText>D:\Dokumenty\Google Drive\Vzorové výkresy\Dokumenty\Zprávy - DUR+DSP\A+B Průvodní a souhrnná zpráva - Libochovice - AN - DUR-DSP.docx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1" w:name="ZODPOVEDNY"/>
            <w:r w:rsidR="005B77CD" w:rsidRPr="005B77CD">
              <w:rPr>
                <w:rFonts w:ascii="Arial" w:hAnsi="Arial" w:cs="Arial"/>
                <w:sz w:val="16"/>
                <w:szCs w:val="16"/>
              </w:rPr>
              <w:t>Ing. Josef Filip, Ph.D.</w:t>
            </w:r>
            <w:bookmarkEnd w:id="1"/>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4217C4C7"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66432" behindDoc="0" locked="0" layoutInCell="1" allowOverlap="1" wp14:anchorId="48914C14" wp14:editId="09206C6B">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7C466961" w14:textId="77777777" w:rsidTr="00CF2F1B">
        <w:trPr>
          <w:trHeight w:val="363"/>
        </w:trPr>
        <w:tc>
          <w:tcPr>
            <w:tcW w:w="1220" w:type="dxa"/>
            <w:gridSpan w:val="2"/>
            <w:tcBorders>
              <w:left w:val="single" w:sz="4" w:space="0" w:color="000000"/>
              <w:bottom w:val="single" w:sz="4" w:space="0" w:color="000000"/>
              <w:right w:val="nil"/>
            </w:tcBorders>
          </w:tcPr>
          <w:p w14:paraId="79078615"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30AFDF4C" w14:textId="59A2E7E8"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B77CD">
              <w:rPr>
                <w:rFonts w:ascii="Arial" w:hAnsi="Arial" w:cs="Arial"/>
                <w:noProof/>
                <w:sz w:val="16"/>
                <w:szCs w:val="16"/>
              </w:rPr>
              <w:instrText>D:\Dokumenty\Google Drive\Vzorové výkresy\Dokumenty\Zprávy - DUR+DSP\A+B Průvodní a souhrnná zpráva - Libochovice - AN - DUR-DSP.docx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2" w:name="VYPRACOVAL"/>
            <w:r w:rsidR="005B77CD" w:rsidRPr="005B77CD">
              <w:rPr>
                <w:rFonts w:ascii="Arial" w:hAnsi="Arial" w:cs="Arial"/>
                <w:sz w:val="16"/>
                <w:szCs w:val="16"/>
              </w:rPr>
              <w:t xml:space="preserve">Ing. </w:t>
            </w:r>
            <w:bookmarkEnd w:id="2"/>
            <w:r w:rsidR="00567B56">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66163043"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715BAA1F" w14:textId="77777777" w:rsidTr="00CF2F1B">
        <w:trPr>
          <w:trHeight w:val="57"/>
        </w:trPr>
        <w:tc>
          <w:tcPr>
            <w:tcW w:w="10773" w:type="dxa"/>
            <w:gridSpan w:val="11"/>
            <w:tcBorders>
              <w:left w:val="nil"/>
              <w:right w:val="nil"/>
            </w:tcBorders>
          </w:tcPr>
          <w:p w14:paraId="3445B5C9"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577FE19A" w14:textId="77777777" w:rsidTr="00CF2F1B">
        <w:trPr>
          <w:trHeight w:val="357"/>
        </w:trPr>
        <w:tc>
          <w:tcPr>
            <w:tcW w:w="1220" w:type="dxa"/>
            <w:gridSpan w:val="2"/>
            <w:tcBorders>
              <w:left w:val="single" w:sz="4" w:space="0" w:color="000000"/>
              <w:right w:val="nil"/>
            </w:tcBorders>
          </w:tcPr>
          <w:p w14:paraId="649A59C0"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10720992" w14:textId="5CB156E4" w:rsidR="00CF2F1B" w:rsidRPr="00CF2F1B" w:rsidRDefault="00D546B9"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01E5F252"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6D8DE3D1" w14:textId="553F7844" w:rsidR="00CF2F1B" w:rsidRPr="00CF2F1B" w:rsidRDefault="00567B56" w:rsidP="005C18D8">
            <w:pPr>
              <w:spacing w:before="100" w:after="0" w:line="240" w:lineRule="auto"/>
              <w:ind w:left="-57"/>
              <w:rPr>
                <w:rFonts w:ascii="Arial" w:hAnsi="Arial" w:cs="Arial"/>
                <w:sz w:val="16"/>
                <w:szCs w:val="16"/>
              </w:rPr>
            </w:pPr>
            <w:r>
              <w:rPr>
                <w:rFonts w:ascii="Arial" w:hAnsi="Arial" w:cs="Arial"/>
                <w:sz w:val="16"/>
                <w:szCs w:val="16"/>
              </w:rPr>
              <w:t>22-016-</w:t>
            </w:r>
            <w:r w:rsidR="00D546B9">
              <w:rPr>
                <w:rFonts w:ascii="Arial" w:hAnsi="Arial" w:cs="Arial"/>
                <w:sz w:val="16"/>
                <w:szCs w:val="16"/>
              </w:rPr>
              <w:t>4</w:t>
            </w:r>
            <w:r w:rsidR="00FF43AD">
              <w:rPr>
                <w:rFonts w:ascii="Arial" w:hAnsi="Arial" w:cs="Arial"/>
                <w:sz w:val="16"/>
                <w:szCs w:val="16"/>
              </w:rPr>
              <w:t>.01</w:t>
            </w:r>
          </w:p>
        </w:tc>
        <w:tc>
          <w:tcPr>
            <w:tcW w:w="1276" w:type="dxa"/>
            <w:tcBorders>
              <w:right w:val="nil"/>
            </w:tcBorders>
          </w:tcPr>
          <w:p w14:paraId="7769B353"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Formátů A4:</w:t>
            </w:r>
          </w:p>
        </w:tc>
        <w:tc>
          <w:tcPr>
            <w:tcW w:w="1417" w:type="dxa"/>
            <w:tcBorders>
              <w:left w:val="nil"/>
            </w:tcBorders>
          </w:tcPr>
          <w:p w14:paraId="2D116560" w14:textId="48C7C4FD" w:rsidR="00CF2F1B" w:rsidRPr="000E0651" w:rsidRDefault="003B75A3" w:rsidP="00CF2F1B">
            <w:pPr>
              <w:spacing w:before="100" w:after="0" w:line="240" w:lineRule="auto"/>
              <w:ind w:left="-57"/>
              <w:rPr>
                <w:rFonts w:ascii="Arial" w:hAnsi="Arial" w:cs="Arial"/>
                <w:sz w:val="16"/>
                <w:szCs w:val="16"/>
              </w:rPr>
            </w:pPr>
            <w:r>
              <w:rPr>
                <w:rFonts w:ascii="Arial" w:hAnsi="Arial" w:cs="Arial"/>
                <w:sz w:val="16"/>
                <w:szCs w:val="16"/>
              </w:rPr>
              <w:t>3</w:t>
            </w:r>
            <w:r w:rsidR="00054510">
              <w:rPr>
                <w:rFonts w:ascii="Arial" w:hAnsi="Arial" w:cs="Arial"/>
                <w:sz w:val="16"/>
                <w:szCs w:val="16"/>
              </w:rPr>
              <w:t>8</w:t>
            </w:r>
          </w:p>
        </w:tc>
        <w:tc>
          <w:tcPr>
            <w:tcW w:w="1276" w:type="dxa"/>
            <w:tcBorders>
              <w:right w:val="nil"/>
            </w:tcBorders>
          </w:tcPr>
          <w:p w14:paraId="0F6ACED9"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0F8E0C70" w14:textId="2C10980F" w:rsidR="00CF2F1B" w:rsidRPr="00CF2F1B" w:rsidRDefault="00D546B9"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7A56DA19" w14:textId="77777777" w:rsidTr="006E2562">
        <w:trPr>
          <w:trHeight w:val="284"/>
        </w:trPr>
        <w:tc>
          <w:tcPr>
            <w:tcW w:w="1220" w:type="dxa"/>
            <w:gridSpan w:val="2"/>
            <w:vMerge w:val="restart"/>
            <w:tcBorders>
              <w:left w:val="single" w:sz="4" w:space="0" w:color="000000"/>
              <w:right w:val="nil"/>
            </w:tcBorders>
          </w:tcPr>
          <w:p w14:paraId="5FFEC4A2"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5C0F78DB" w14:textId="77777777" w:rsidR="003E3EEF" w:rsidRPr="008A63B8" w:rsidRDefault="003E3EEF" w:rsidP="003E3EEF">
            <w:pPr>
              <w:spacing w:before="60" w:after="0" w:line="240" w:lineRule="auto"/>
              <w:ind w:left="-57"/>
              <w:rPr>
                <w:rFonts w:ascii="Arial" w:hAnsi="Arial" w:cs="Arial"/>
                <w:caps/>
                <w:sz w:val="20"/>
                <w:szCs w:val="20"/>
              </w:rPr>
            </w:pPr>
            <w:r w:rsidRPr="008A63B8">
              <w:rPr>
                <w:rFonts w:ascii="Arial" w:hAnsi="Arial" w:cs="Arial"/>
                <w:caps/>
                <w:sz w:val="20"/>
                <w:szCs w:val="20"/>
              </w:rPr>
              <w:t>KLATOVY – CYKLOSTEZKA PODÉL I/22 V PUŠKINOVĚ ULICI</w:t>
            </w:r>
          </w:p>
          <w:p w14:paraId="4BCA6613" w14:textId="589C4EB6" w:rsidR="00CF2F1B" w:rsidRPr="008A63B8" w:rsidRDefault="003E3EEF" w:rsidP="003E3EEF">
            <w:pPr>
              <w:spacing w:before="60" w:after="0" w:line="240" w:lineRule="auto"/>
              <w:ind w:left="-57"/>
              <w:rPr>
                <w:rFonts w:ascii="Arial" w:hAnsi="Arial" w:cs="Arial"/>
                <w:sz w:val="20"/>
                <w:szCs w:val="20"/>
              </w:rPr>
            </w:pPr>
            <w:r w:rsidRPr="008A63B8">
              <w:rPr>
                <w:rFonts w:ascii="Arial" w:hAnsi="Arial" w:cs="Arial"/>
                <w:caps/>
                <w:sz w:val="20"/>
                <w:szCs w:val="20"/>
              </w:rPr>
              <w:t>- OBJEKT DOPRAVNÍ STAVBY A PŘÍSLUŠENSTVÍ</w:t>
            </w:r>
          </w:p>
        </w:tc>
        <w:tc>
          <w:tcPr>
            <w:tcW w:w="1655" w:type="dxa"/>
            <w:gridSpan w:val="2"/>
            <w:tcBorders>
              <w:bottom w:val="nil"/>
            </w:tcBorders>
          </w:tcPr>
          <w:p w14:paraId="2EBABDF8"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4D16AF7B" w14:textId="77777777" w:rsidR="00CF2F1B" w:rsidRPr="00CF2F1B" w:rsidRDefault="00CF2F1B" w:rsidP="00CF2F1B">
            <w:pPr>
              <w:spacing w:before="40" w:after="0" w:line="240" w:lineRule="auto"/>
              <w:ind w:left="-28"/>
              <w:rPr>
                <w:rFonts w:ascii="Arial" w:hAnsi="Arial" w:cs="Arial"/>
                <w:sz w:val="16"/>
                <w:szCs w:val="16"/>
              </w:rPr>
            </w:pPr>
            <w:proofErr w:type="spellStart"/>
            <w:r w:rsidRPr="00CF2F1B">
              <w:rPr>
                <w:rFonts w:ascii="Arial" w:hAnsi="Arial" w:cs="Arial"/>
                <w:sz w:val="16"/>
                <w:szCs w:val="16"/>
              </w:rPr>
              <w:t>Paré</w:t>
            </w:r>
            <w:proofErr w:type="spellEnd"/>
            <w:r w:rsidRPr="00CF2F1B">
              <w:rPr>
                <w:rFonts w:ascii="Arial" w:hAnsi="Arial" w:cs="Arial"/>
                <w:sz w:val="16"/>
                <w:szCs w:val="16"/>
              </w:rPr>
              <w:t>:</w:t>
            </w:r>
          </w:p>
        </w:tc>
      </w:tr>
      <w:tr w:rsidR="00CF2F1B" w:rsidRPr="00312A34" w14:paraId="360B5AEE" w14:textId="77777777" w:rsidTr="00CF2F1B">
        <w:trPr>
          <w:trHeight w:val="284"/>
        </w:trPr>
        <w:tc>
          <w:tcPr>
            <w:tcW w:w="1220" w:type="dxa"/>
            <w:gridSpan w:val="2"/>
            <w:vMerge/>
            <w:tcBorders>
              <w:left w:val="single" w:sz="4" w:space="0" w:color="000000"/>
              <w:right w:val="nil"/>
            </w:tcBorders>
          </w:tcPr>
          <w:p w14:paraId="70F9D7CE"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3BD8FB3D"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0E2B2150"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27A9BED9"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0716E84C" w14:textId="77777777" w:rsidTr="00CF2F1B">
        <w:trPr>
          <w:trHeight w:val="284"/>
        </w:trPr>
        <w:tc>
          <w:tcPr>
            <w:tcW w:w="1220" w:type="dxa"/>
            <w:gridSpan w:val="2"/>
            <w:vMerge w:val="restart"/>
            <w:tcBorders>
              <w:left w:val="single" w:sz="4" w:space="0" w:color="000000"/>
              <w:right w:val="nil"/>
            </w:tcBorders>
          </w:tcPr>
          <w:p w14:paraId="6CAC3CF7"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26ABCE23" w14:textId="77777777" w:rsidR="00CF2F1B" w:rsidRPr="00CF2F1B" w:rsidRDefault="00643A96" w:rsidP="00CF2F1B">
            <w:pPr>
              <w:spacing w:before="180" w:after="0" w:line="240" w:lineRule="auto"/>
              <w:ind w:left="-57"/>
              <w:rPr>
                <w:rFonts w:ascii="Arial" w:hAnsi="Arial" w:cs="Arial"/>
              </w:rPr>
            </w:pPr>
            <w:r>
              <w:rPr>
                <w:rFonts w:ascii="Arial" w:hAnsi="Arial" w:cs="Arial"/>
              </w:rPr>
              <w:t>PRŮVODNÍ A SOUHRNNÁ TECHNICKÁ ZPRÁVA</w:t>
            </w:r>
          </w:p>
        </w:tc>
        <w:tc>
          <w:tcPr>
            <w:tcW w:w="1655" w:type="dxa"/>
            <w:gridSpan w:val="2"/>
            <w:tcBorders>
              <w:bottom w:val="nil"/>
            </w:tcBorders>
          </w:tcPr>
          <w:p w14:paraId="280FD8AD"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02F83506"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26DEC502" w14:textId="77777777" w:rsidTr="00CF2F1B">
        <w:trPr>
          <w:trHeight w:val="295"/>
        </w:trPr>
        <w:tc>
          <w:tcPr>
            <w:tcW w:w="1220" w:type="dxa"/>
            <w:gridSpan w:val="2"/>
            <w:vMerge/>
            <w:tcBorders>
              <w:left w:val="single" w:sz="4" w:space="0" w:color="000000"/>
              <w:bottom w:val="single" w:sz="4" w:space="0" w:color="000000"/>
              <w:right w:val="nil"/>
            </w:tcBorders>
          </w:tcPr>
          <w:p w14:paraId="14DA592C"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179BA1E1"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489DE21B" w14:textId="77777777" w:rsidR="00CF2F1B" w:rsidRPr="00CF2F1B" w:rsidRDefault="00CF2F1B" w:rsidP="00CF2F1B">
            <w:pPr>
              <w:spacing w:before="40" w:after="0" w:line="240" w:lineRule="auto"/>
              <w:ind w:left="-57" w:right="57"/>
              <w:jc w:val="right"/>
              <w:rPr>
                <w:rFonts w:ascii="Arial" w:hAnsi="Arial" w:cs="Arial"/>
              </w:rPr>
            </w:pPr>
            <w:r w:rsidRPr="00CF2F1B">
              <w:rPr>
                <w:rFonts w:ascii="Arial" w:hAnsi="Arial" w:cs="Arial"/>
              </w:rPr>
              <w:t>A</w:t>
            </w:r>
            <w:r w:rsidR="00643A96">
              <w:rPr>
                <w:rFonts w:ascii="Arial" w:hAnsi="Arial" w:cs="Arial"/>
              </w:rPr>
              <w:t>+B</w:t>
            </w:r>
          </w:p>
        </w:tc>
        <w:tc>
          <w:tcPr>
            <w:tcW w:w="1094" w:type="dxa"/>
            <w:vMerge/>
            <w:tcBorders>
              <w:bottom w:val="single" w:sz="4" w:space="0" w:color="000000"/>
              <w:right w:val="single" w:sz="4" w:space="0" w:color="000000"/>
            </w:tcBorders>
          </w:tcPr>
          <w:p w14:paraId="6BF81231" w14:textId="77777777" w:rsidR="00CF2F1B" w:rsidRPr="00CF2F1B" w:rsidRDefault="00CF2F1B" w:rsidP="00CF2F1B">
            <w:pPr>
              <w:spacing w:after="0" w:line="240" w:lineRule="auto"/>
              <w:ind w:left="-57"/>
              <w:rPr>
                <w:rFonts w:ascii="Arial" w:hAnsi="Arial" w:cs="Arial"/>
                <w:sz w:val="16"/>
                <w:szCs w:val="16"/>
              </w:rPr>
            </w:pPr>
          </w:p>
        </w:tc>
      </w:tr>
    </w:tbl>
    <w:p w14:paraId="4B38A415"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49024" behindDoc="0" locked="0" layoutInCell="1" allowOverlap="1" wp14:anchorId="3BEBED7C" wp14:editId="650272C1">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FFC2C" id="Obdélník 6" o:spid="_x0000_s1026" style="position:absolute;margin-left:-46.3pt;margin-top:464.2pt;width:545.1pt;height:2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65408" behindDoc="0" locked="1" layoutInCell="1" allowOverlap="1" wp14:anchorId="29F9459C" wp14:editId="5AF02FF0">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D3368" id="Obdélník 7" o:spid="_x0000_s1026" style="position:absolute;margin-left:0;margin-top:.75pt;width:595.3pt;height:84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56FBA8F9" w14:textId="77777777" w:rsidR="00061A3D" w:rsidRPr="00E66F53" w:rsidRDefault="00061A3D" w:rsidP="00061A3D">
          <w:pPr>
            <w:pStyle w:val="PSOdstavecbezodsazeni"/>
            <w:rPr>
              <w:b/>
              <w:sz w:val="44"/>
              <w:szCs w:val="44"/>
            </w:rPr>
          </w:pPr>
          <w:r>
            <w:rPr>
              <w:b/>
              <w:sz w:val="44"/>
              <w:szCs w:val="44"/>
            </w:rPr>
            <w:t>OBSAH</w:t>
          </w:r>
        </w:p>
        <w:p w14:paraId="30E4F90B" w14:textId="392C06C1" w:rsidR="00054510" w:rsidRDefault="00061A3D">
          <w:pPr>
            <w:pStyle w:val="Obsah1"/>
            <w:tabs>
              <w:tab w:val="left" w:pos="660"/>
              <w:tab w:val="right" w:leader="dot" w:pos="9060"/>
            </w:tabs>
            <w:rPr>
              <w:rFonts w:asciiTheme="minorHAnsi" w:eastAsiaTheme="minorEastAsia" w:hAnsiTheme="minorHAnsi" w:cstheme="minorBidi"/>
              <w:b w:val="0"/>
              <w:bCs w:val="0"/>
              <w:iCs w:val="0"/>
              <w:noProof/>
              <w:kern w:val="2"/>
              <w:sz w:val="22"/>
              <w:szCs w:val="22"/>
              <w14:ligatures w14:val="standardContextual"/>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48088329" w:history="1">
            <w:r w:rsidR="00054510" w:rsidRPr="00294658">
              <w:rPr>
                <w:rStyle w:val="Hypertextovodkaz"/>
                <w:noProof/>
              </w:rPr>
              <w:t>A.</w:t>
            </w:r>
            <w:r w:rsidR="00054510">
              <w:rPr>
                <w:rFonts w:asciiTheme="minorHAnsi" w:eastAsiaTheme="minorEastAsia" w:hAnsiTheme="minorHAnsi" w:cstheme="minorBidi"/>
                <w:b w:val="0"/>
                <w:bCs w:val="0"/>
                <w:iCs w:val="0"/>
                <w:noProof/>
                <w:kern w:val="2"/>
                <w:sz w:val="22"/>
                <w:szCs w:val="22"/>
                <w14:ligatures w14:val="standardContextual"/>
              </w:rPr>
              <w:tab/>
            </w:r>
            <w:r w:rsidR="00054510" w:rsidRPr="00294658">
              <w:rPr>
                <w:rStyle w:val="Hypertextovodkaz"/>
                <w:noProof/>
              </w:rPr>
              <w:t>Průvodní zpráva</w:t>
            </w:r>
            <w:r w:rsidR="00054510">
              <w:rPr>
                <w:noProof/>
                <w:webHidden/>
              </w:rPr>
              <w:tab/>
            </w:r>
            <w:r w:rsidR="00054510">
              <w:rPr>
                <w:noProof/>
                <w:webHidden/>
              </w:rPr>
              <w:fldChar w:fldCharType="begin"/>
            </w:r>
            <w:r w:rsidR="00054510">
              <w:rPr>
                <w:noProof/>
                <w:webHidden/>
              </w:rPr>
              <w:instrText xml:space="preserve"> PAGEREF _Toc148088329 \h </w:instrText>
            </w:r>
            <w:r w:rsidR="00054510">
              <w:rPr>
                <w:noProof/>
                <w:webHidden/>
              </w:rPr>
            </w:r>
            <w:r w:rsidR="00054510">
              <w:rPr>
                <w:noProof/>
                <w:webHidden/>
              </w:rPr>
              <w:fldChar w:fldCharType="separate"/>
            </w:r>
            <w:r w:rsidR="00295C93">
              <w:rPr>
                <w:noProof/>
                <w:webHidden/>
              </w:rPr>
              <w:t>5</w:t>
            </w:r>
            <w:r w:rsidR="00054510">
              <w:rPr>
                <w:noProof/>
                <w:webHidden/>
              </w:rPr>
              <w:fldChar w:fldCharType="end"/>
            </w:r>
          </w:hyperlink>
        </w:p>
        <w:p w14:paraId="5B32DEB8" w14:textId="2439FD61"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30" w:history="1">
            <w:r w:rsidR="00054510" w:rsidRPr="00294658">
              <w:rPr>
                <w:rStyle w:val="Hypertextovodkaz"/>
                <w:noProof/>
              </w:rPr>
              <w:t>A.1.</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Identifikační údaje</w:t>
            </w:r>
            <w:r w:rsidR="00054510">
              <w:rPr>
                <w:noProof/>
                <w:webHidden/>
              </w:rPr>
              <w:tab/>
            </w:r>
            <w:r w:rsidR="00054510">
              <w:rPr>
                <w:noProof/>
                <w:webHidden/>
              </w:rPr>
              <w:fldChar w:fldCharType="begin"/>
            </w:r>
            <w:r w:rsidR="00054510">
              <w:rPr>
                <w:noProof/>
                <w:webHidden/>
              </w:rPr>
              <w:instrText xml:space="preserve"> PAGEREF _Toc148088330 \h </w:instrText>
            </w:r>
            <w:r w:rsidR="00054510">
              <w:rPr>
                <w:noProof/>
                <w:webHidden/>
              </w:rPr>
            </w:r>
            <w:r w:rsidR="00054510">
              <w:rPr>
                <w:noProof/>
                <w:webHidden/>
              </w:rPr>
              <w:fldChar w:fldCharType="separate"/>
            </w:r>
            <w:r>
              <w:rPr>
                <w:noProof/>
                <w:webHidden/>
              </w:rPr>
              <w:t>5</w:t>
            </w:r>
            <w:r w:rsidR="00054510">
              <w:rPr>
                <w:noProof/>
                <w:webHidden/>
              </w:rPr>
              <w:fldChar w:fldCharType="end"/>
            </w:r>
          </w:hyperlink>
        </w:p>
        <w:p w14:paraId="49973197" w14:textId="038AAC0D"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31" w:history="1">
            <w:r w:rsidR="00054510" w:rsidRPr="00294658">
              <w:rPr>
                <w:rStyle w:val="Hypertextovodkaz"/>
                <w:noProof/>
              </w:rPr>
              <w:t>A.2.</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Členění stavby na objekty a technická a technologická zařízení</w:t>
            </w:r>
            <w:r w:rsidR="00054510">
              <w:rPr>
                <w:noProof/>
                <w:webHidden/>
              </w:rPr>
              <w:tab/>
            </w:r>
            <w:r w:rsidR="00054510">
              <w:rPr>
                <w:noProof/>
                <w:webHidden/>
              </w:rPr>
              <w:fldChar w:fldCharType="begin"/>
            </w:r>
            <w:r w:rsidR="00054510">
              <w:rPr>
                <w:noProof/>
                <w:webHidden/>
              </w:rPr>
              <w:instrText xml:space="preserve"> PAGEREF _Toc148088331 \h </w:instrText>
            </w:r>
            <w:r w:rsidR="00054510">
              <w:rPr>
                <w:noProof/>
                <w:webHidden/>
              </w:rPr>
            </w:r>
            <w:r w:rsidR="00054510">
              <w:rPr>
                <w:noProof/>
                <w:webHidden/>
              </w:rPr>
              <w:fldChar w:fldCharType="separate"/>
            </w:r>
            <w:r>
              <w:rPr>
                <w:noProof/>
                <w:webHidden/>
              </w:rPr>
              <w:t>6</w:t>
            </w:r>
            <w:r w:rsidR="00054510">
              <w:rPr>
                <w:noProof/>
                <w:webHidden/>
              </w:rPr>
              <w:fldChar w:fldCharType="end"/>
            </w:r>
          </w:hyperlink>
        </w:p>
        <w:p w14:paraId="48564FDD" w14:textId="1B43750B"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32" w:history="1">
            <w:r w:rsidR="00054510" w:rsidRPr="00294658">
              <w:rPr>
                <w:rStyle w:val="Hypertextovodkaz"/>
                <w:noProof/>
              </w:rPr>
              <w:t>A.3.</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Seznam vstupních podkladů</w:t>
            </w:r>
            <w:r w:rsidR="00054510">
              <w:rPr>
                <w:noProof/>
                <w:webHidden/>
              </w:rPr>
              <w:tab/>
            </w:r>
            <w:r w:rsidR="00054510">
              <w:rPr>
                <w:noProof/>
                <w:webHidden/>
              </w:rPr>
              <w:fldChar w:fldCharType="begin"/>
            </w:r>
            <w:r w:rsidR="00054510">
              <w:rPr>
                <w:noProof/>
                <w:webHidden/>
              </w:rPr>
              <w:instrText xml:space="preserve"> PAGEREF _Toc148088332 \h </w:instrText>
            </w:r>
            <w:r w:rsidR="00054510">
              <w:rPr>
                <w:noProof/>
                <w:webHidden/>
              </w:rPr>
            </w:r>
            <w:r w:rsidR="00054510">
              <w:rPr>
                <w:noProof/>
                <w:webHidden/>
              </w:rPr>
              <w:fldChar w:fldCharType="separate"/>
            </w:r>
            <w:r>
              <w:rPr>
                <w:noProof/>
                <w:webHidden/>
              </w:rPr>
              <w:t>6</w:t>
            </w:r>
            <w:r w:rsidR="00054510">
              <w:rPr>
                <w:noProof/>
                <w:webHidden/>
              </w:rPr>
              <w:fldChar w:fldCharType="end"/>
            </w:r>
          </w:hyperlink>
        </w:p>
        <w:p w14:paraId="32429B3E" w14:textId="135B892E" w:rsidR="00054510" w:rsidRDefault="00295C93">
          <w:pPr>
            <w:pStyle w:val="Obsah1"/>
            <w:tabs>
              <w:tab w:val="left" w:pos="660"/>
              <w:tab w:val="right" w:leader="dot" w:pos="9060"/>
            </w:tabs>
            <w:rPr>
              <w:rFonts w:asciiTheme="minorHAnsi" w:eastAsiaTheme="minorEastAsia" w:hAnsiTheme="minorHAnsi" w:cstheme="minorBidi"/>
              <w:b w:val="0"/>
              <w:bCs w:val="0"/>
              <w:iCs w:val="0"/>
              <w:noProof/>
              <w:kern w:val="2"/>
              <w:sz w:val="22"/>
              <w:szCs w:val="22"/>
              <w14:ligatures w14:val="standardContextual"/>
            </w:rPr>
          </w:pPr>
          <w:hyperlink w:anchor="_Toc148088333" w:history="1">
            <w:r w:rsidR="00054510" w:rsidRPr="00294658">
              <w:rPr>
                <w:rStyle w:val="Hypertextovodkaz"/>
                <w:noProof/>
              </w:rPr>
              <w:t>B.</w:t>
            </w:r>
            <w:r w:rsidR="00054510">
              <w:rPr>
                <w:rFonts w:asciiTheme="minorHAnsi" w:eastAsiaTheme="minorEastAsia" w:hAnsiTheme="minorHAnsi" w:cstheme="minorBidi"/>
                <w:b w:val="0"/>
                <w:bCs w:val="0"/>
                <w:iCs w:val="0"/>
                <w:noProof/>
                <w:kern w:val="2"/>
                <w:sz w:val="22"/>
                <w:szCs w:val="22"/>
                <w14:ligatures w14:val="standardContextual"/>
              </w:rPr>
              <w:tab/>
            </w:r>
            <w:r w:rsidR="00054510" w:rsidRPr="00294658">
              <w:rPr>
                <w:rStyle w:val="Hypertextovodkaz"/>
                <w:noProof/>
              </w:rPr>
              <w:t>Souhrnná technická zpráva</w:t>
            </w:r>
            <w:r w:rsidR="00054510">
              <w:rPr>
                <w:noProof/>
                <w:webHidden/>
              </w:rPr>
              <w:tab/>
            </w:r>
            <w:r w:rsidR="00054510">
              <w:rPr>
                <w:noProof/>
                <w:webHidden/>
              </w:rPr>
              <w:fldChar w:fldCharType="begin"/>
            </w:r>
            <w:r w:rsidR="00054510">
              <w:rPr>
                <w:noProof/>
                <w:webHidden/>
              </w:rPr>
              <w:instrText xml:space="preserve"> PAGEREF _Toc148088333 \h </w:instrText>
            </w:r>
            <w:r w:rsidR="00054510">
              <w:rPr>
                <w:noProof/>
                <w:webHidden/>
              </w:rPr>
            </w:r>
            <w:r w:rsidR="00054510">
              <w:rPr>
                <w:noProof/>
                <w:webHidden/>
              </w:rPr>
              <w:fldChar w:fldCharType="separate"/>
            </w:r>
            <w:r>
              <w:rPr>
                <w:noProof/>
                <w:webHidden/>
              </w:rPr>
              <w:t>9</w:t>
            </w:r>
            <w:r w:rsidR="00054510">
              <w:rPr>
                <w:noProof/>
                <w:webHidden/>
              </w:rPr>
              <w:fldChar w:fldCharType="end"/>
            </w:r>
          </w:hyperlink>
        </w:p>
        <w:p w14:paraId="404A57B7" w14:textId="59D0F492"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34" w:history="1">
            <w:r w:rsidR="00054510" w:rsidRPr="00294658">
              <w:rPr>
                <w:rStyle w:val="Hypertextovodkaz"/>
                <w:noProof/>
              </w:rPr>
              <w:t>B.1.</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Popis území stavby</w:t>
            </w:r>
            <w:r w:rsidR="00054510">
              <w:rPr>
                <w:noProof/>
                <w:webHidden/>
              </w:rPr>
              <w:tab/>
            </w:r>
            <w:r w:rsidR="00054510">
              <w:rPr>
                <w:noProof/>
                <w:webHidden/>
              </w:rPr>
              <w:fldChar w:fldCharType="begin"/>
            </w:r>
            <w:r w:rsidR="00054510">
              <w:rPr>
                <w:noProof/>
                <w:webHidden/>
              </w:rPr>
              <w:instrText xml:space="preserve"> PAGEREF _Toc148088334 \h </w:instrText>
            </w:r>
            <w:r w:rsidR="00054510">
              <w:rPr>
                <w:noProof/>
                <w:webHidden/>
              </w:rPr>
            </w:r>
            <w:r w:rsidR="00054510">
              <w:rPr>
                <w:noProof/>
                <w:webHidden/>
              </w:rPr>
              <w:fldChar w:fldCharType="separate"/>
            </w:r>
            <w:r>
              <w:rPr>
                <w:noProof/>
                <w:webHidden/>
              </w:rPr>
              <w:t>9</w:t>
            </w:r>
            <w:r w:rsidR="00054510">
              <w:rPr>
                <w:noProof/>
                <w:webHidden/>
              </w:rPr>
              <w:fldChar w:fldCharType="end"/>
            </w:r>
          </w:hyperlink>
        </w:p>
        <w:p w14:paraId="7F13D82D" w14:textId="761F9270"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35" w:history="1">
            <w:r w:rsidR="00054510" w:rsidRPr="00294658">
              <w:rPr>
                <w:rStyle w:val="Hypertextovodkaz"/>
                <w:noProof/>
              </w:rPr>
              <w:t>B.2.</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Celkový popis stavby</w:t>
            </w:r>
            <w:r w:rsidR="00054510">
              <w:rPr>
                <w:noProof/>
                <w:webHidden/>
              </w:rPr>
              <w:tab/>
            </w:r>
            <w:r w:rsidR="00054510">
              <w:rPr>
                <w:noProof/>
                <w:webHidden/>
              </w:rPr>
              <w:fldChar w:fldCharType="begin"/>
            </w:r>
            <w:r w:rsidR="00054510">
              <w:rPr>
                <w:noProof/>
                <w:webHidden/>
              </w:rPr>
              <w:instrText xml:space="preserve"> PAGEREF _Toc148088335 \h </w:instrText>
            </w:r>
            <w:r w:rsidR="00054510">
              <w:rPr>
                <w:noProof/>
                <w:webHidden/>
              </w:rPr>
            </w:r>
            <w:r w:rsidR="00054510">
              <w:rPr>
                <w:noProof/>
                <w:webHidden/>
              </w:rPr>
              <w:fldChar w:fldCharType="separate"/>
            </w:r>
            <w:r>
              <w:rPr>
                <w:noProof/>
                <w:webHidden/>
              </w:rPr>
              <w:t>18</w:t>
            </w:r>
            <w:r w:rsidR="00054510">
              <w:rPr>
                <w:noProof/>
                <w:webHidden/>
              </w:rPr>
              <w:fldChar w:fldCharType="end"/>
            </w:r>
          </w:hyperlink>
        </w:p>
        <w:p w14:paraId="3759283D" w14:textId="5BD70B7D"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36" w:history="1">
            <w:r w:rsidR="00054510" w:rsidRPr="00294658">
              <w:rPr>
                <w:rStyle w:val="Hypertextovodkaz"/>
                <w:noProof/>
              </w:rPr>
              <w:t>B.2.1.</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Celková koncepce řešení stavby</w:t>
            </w:r>
            <w:r w:rsidR="00054510">
              <w:rPr>
                <w:noProof/>
                <w:webHidden/>
              </w:rPr>
              <w:tab/>
            </w:r>
            <w:r w:rsidR="00054510">
              <w:rPr>
                <w:noProof/>
                <w:webHidden/>
              </w:rPr>
              <w:fldChar w:fldCharType="begin"/>
            </w:r>
            <w:r w:rsidR="00054510">
              <w:rPr>
                <w:noProof/>
                <w:webHidden/>
              </w:rPr>
              <w:instrText xml:space="preserve"> PAGEREF _Toc148088336 \h </w:instrText>
            </w:r>
            <w:r w:rsidR="00054510">
              <w:rPr>
                <w:noProof/>
                <w:webHidden/>
              </w:rPr>
            </w:r>
            <w:r w:rsidR="00054510">
              <w:rPr>
                <w:noProof/>
                <w:webHidden/>
              </w:rPr>
              <w:fldChar w:fldCharType="separate"/>
            </w:r>
            <w:r>
              <w:rPr>
                <w:noProof/>
                <w:webHidden/>
              </w:rPr>
              <w:t>18</w:t>
            </w:r>
            <w:r w:rsidR="00054510">
              <w:rPr>
                <w:noProof/>
                <w:webHidden/>
              </w:rPr>
              <w:fldChar w:fldCharType="end"/>
            </w:r>
          </w:hyperlink>
        </w:p>
        <w:p w14:paraId="72698998" w14:textId="3B16FC3D"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37" w:history="1">
            <w:r w:rsidR="00054510" w:rsidRPr="00294658">
              <w:rPr>
                <w:rStyle w:val="Hypertextovodkaz"/>
                <w:noProof/>
              </w:rPr>
              <w:t>B.2.2.</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Celkové urbanistické a architektonické řešení</w:t>
            </w:r>
            <w:r w:rsidR="00054510">
              <w:rPr>
                <w:noProof/>
                <w:webHidden/>
              </w:rPr>
              <w:tab/>
            </w:r>
            <w:r w:rsidR="00054510">
              <w:rPr>
                <w:noProof/>
                <w:webHidden/>
              </w:rPr>
              <w:fldChar w:fldCharType="begin"/>
            </w:r>
            <w:r w:rsidR="00054510">
              <w:rPr>
                <w:noProof/>
                <w:webHidden/>
              </w:rPr>
              <w:instrText xml:space="preserve"> PAGEREF _Toc148088337 \h </w:instrText>
            </w:r>
            <w:r w:rsidR="00054510">
              <w:rPr>
                <w:noProof/>
                <w:webHidden/>
              </w:rPr>
            </w:r>
            <w:r w:rsidR="00054510">
              <w:rPr>
                <w:noProof/>
                <w:webHidden/>
              </w:rPr>
              <w:fldChar w:fldCharType="separate"/>
            </w:r>
            <w:r>
              <w:rPr>
                <w:noProof/>
                <w:webHidden/>
              </w:rPr>
              <w:t>21</w:t>
            </w:r>
            <w:r w:rsidR="00054510">
              <w:rPr>
                <w:noProof/>
                <w:webHidden/>
              </w:rPr>
              <w:fldChar w:fldCharType="end"/>
            </w:r>
          </w:hyperlink>
        </w:p>
        <w:p w14:paraId="55D07977" w14:textId="17968B03"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38" w:history="1">
            <w:r w:rsidR="00054510" w:rsidRPr="00294658">
              <w:rPr>
                <w:rStyle w:val="Hypertextovodkaz"/>
                <w:noProof/>
              </w:rPr>
              <w:t>B.2.3.</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Celkové technické řešení</w:t>
            </w:r>
            <w:r w:rsidR="00054510">
              <w:rPr>
                <w:noProof/>
                <w:webHidden/>
              </w:rPr>
              <w:tab/>
            </w:r>
            <w:r w:rsidR="00054510">
              <w:rPr>
                <w:noProof/>
                <w:webHidden/>
              </w:rPr>
              <w:fldChar w:fldCharType="begin"/>
            </w:r>
            <w:r w:rsidR="00054510">
              <w:rPr>
                <w:noProof/>
                <w:webHidden/>
              </w:rPr>
              <w:instrText xml:space="preserve"> PAGEREF _Toc148088338 \h </w:instrText>
            </w:r>
            <w:r w:rsidR="00054510">
              <w:rPr>
                <w:noProof/>
                <w:webHidden/>
              </w:rPr>
            </w:r>
            <w:r w:rsidR="00054510">
              <w:rPr>
                <w:noProof/>
                <w:webHidden/>
              </w:rPr>
              <w:fldChar w:fldCharType="separate"/>
            </w:r>
            <w:r>
              <w:rPr>
                <w:noProof/>
                <w:webHidden/>
              </w:rPr>
              <w:t>22</w:t>
            </w:r>
            <w:r w:rsidR="00054510">
              <w:rPr>
                <w:noProof/>
                <w:webHidden/>
              </w:rPr>
              <w:fldChar w:fldCharType="end"/>
            </w:r>
          </w:hyperlink>
        </w:p>
        <w:p w14:paraId="39D09DC7" w14:textId="402ECB0E"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39" w:history="1">
            <w:r w:rsidR="00054510" w:rsidRPr="00294658">
              <w:rPr>
                <w:rStyle w:val="Hypertextovodkaz"/>
                <w:noProof/>
              </w:rPr>
              <w:t>B.2.4.</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Bezbariérové užívání stavby</w:t>
            </w:r>
            <w:r w:rsidR="00054510">
              <w:rPr>
                <w:noProof/>
                <w:webHidden/>
              </w:rPr>
              <w:tab/>
            </w:r>
            <w:r w:rsidR="00054510">
              <w:rPr>
                <w:noProof/>
                <w:webHidden/>
              </w:rPr>
              <w:fldChar w:fldCharType="begin"/>
            </w:r>
            <w:r w:rsidR="00054510">
              <w:rPr>
                <w:noProof/>
                <w:webHidden/>
              </w:rPr>
              <w:instrText xml:space="preserve"> PAGEREF _Toc148088339 \h </w:instrText>
            </w:r>
            <w:r w:rsidR="00054510">
              <w:rPr>
                <w:noProof/>
                <w:webHidden/>
              </w:rPr>
            </w:r>
            <w:r w:rsidR="00054510">
              <w:rPr>
                <w:noProof/>
                <w:webHidden/>
              </w:rPr>
              <w:fldChar w:fldCharType="separate"/>
            </w:r>
            <w:r>
              <w:rPr>
                <w:noProof/>
                <w:webHidden/>
              </w:rPr>
              <w:t>22</w:t>
            </w:r>
            <w:r w:rsidR="00054510">
              <w:rPr>
                <w:noProof/>
                <w:webHidden/>
              </w:rPr>
              <w:fldChar w:fldCharType="end"/>
            </w:r>
          </w:hyperlink>
        </w:p>
        <w:p w14:paraId="1341A314" w14:textId="0F4E89F1"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40" w:history="1">
            <w:r w:rsidR="00054510" w:rsidRPr="00294658">
              <w:rPr>
                <w:rStyle w:val="Hypertextovodkaz"/>
                <w:noProof/>
              </w:rPr>
              <w:t>B.2.5.</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Bezpečnost při užívání stavby</w:t>
            </w:r>
            <w:r w:rsidR="00054510">
              <w:rPr>
                <w:noProof/>
                <w:webHidden/>
              </w:rPr>
              <w:tab/>
            </w:r>
            <w:r w:rsidR="00054510">
              <w:rPr>
                <w:noProof/>
                <w:webHidden/>
              </w:rPr>
              <w:fldChar w:fldCharType="begin"/>
            </w:r>
            <w:r w:rsidR="00054510">
              <w:rPr>
                <w:noProof/>
                <w:webHidden/>
              </w:rPr>
              <w:instrText xml:space="preserve"> PAGEREF _Toc148088340 \h </w:instrText>
            </w:r>
            <w:r w:rsidR="00054510">
              <w:rPr>
                <w:noProof/>
                <w:webHidden/>
              </w:rPr>
            </w:r>
            <w:r w:rsidR="00054510">
              <w:rPr>
                <w:noProof/>
                <w:webHidden/>
              </w:rPr>
              <w:fldChar w:fldCharType="separate"/>
            </w:r>
            <w:r>
              <w:rPr>
                <w:noProof/>
                <w:webHidden/>
              </w:rPr>
              <w:t>24</w:t>
            </w:r>
            <w:r w:rsidR="00054510">
              <w:rPr>
                <w:noProof/>
                <w:webHidden/>
              </w:rPr>
              <w:fldChar w:fldCharType="end"/>
            </w:r>
          </w:hyperlink>
        </w:p>
        <w:p w14:paraId="5819EA31" w14:textId="73B50428"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41" w:history="1">
            <w:r w:rsidR="00054510" w:rsidRPr="00294658">
              <w:rPr>
                <w:rStyle w:val="Hypertextovodkaz"/>
                <w:noProof/>
              </w:rPr>
              <w:t>B.2.6.</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Základní charakteristika objektů</w:t>
            </w:r>
            <w:r w:rsidR="00054510">
              <w:rPr>
                <w:noProof/>
                <w:webHidden/>
              </w:rPr>
              <w:tab/>
            </w:r>
            <w:r w:rsidR="00054510">
              <w:rPr>
                <w:noProof/>
                <w:webHidden/>
              </w:rPr>
              <w:fldChar w:fldCharType="begin"/>
            </w:r>
            <w:r w:rsidR="00054510">
              <w:rPr>
                <w:noProof/>
                <w:webHidden/>
              </w:rPr>
              <w:instrText xml:space="preserve"> PAGEREF _Toc148088341 \h </w:instrText>
            </w:r>
            <w:r w:rsidR="00054510">
              <w:rPr>
                <w:noProof/>
                <w:webHidden/>
              </w:rPr>
            </w:r>
            <w:r w:rsidR="00054510">
              <w:rPr>
                <w:noProof/>
                <w:webHidden/>
              </w:rPr>
              <w:fldChar w:fldCharType="separate"/>
            </w:r>
            <w:r>
              <w:rPr>
                <w:noProof/>
                <w:webHidden/>
              </w:rPr>
              <w:t>24</w:t>
            </w:r>
            <w:r w:rsidR="00054510">
              <w:rPr>
                <w:noProof/>
                <w:webHidden/>
              </w:rPr>
              <w:fldChar w:fldCharType="end"/>
            </w:r>
          </w:hyperlink>
        </w:p>
        <w:p w14:paraId="753A2EEB" w14:textId="3BE2E787"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42" w:history="1">
            <w:r w:rsidR="00054510" w:rsidRPr="00294658">
              <w:rPr>
                <w:rStyle w:val="Hypertextovodkaz"/>
                <w:noProof/>
              </w:rPr>
              <w:t>B.2.7.</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Základní charakteristika technických a technologických objektů</w:t>
            </w:r>
            <w:r w:rsidR="00054510">
              <w:rPr>
                <w:noProof/>
                <w:webHidden/>
              </w:rPr>
              <w:tab/>
            </w:r>
            <w:r w:rsidR="00054510">
              <w:rPr>
                <w:noProof/>
                <w:webHidden/>
              </w:rPr>
              <w:fldChar w:fldCharType="begin"/>
            </w:r>
            <w:r w:rsidR="00054510">
              <w:rPr>
                <w:noProof/>
                <w:webHidden/>
              </w:rPr>
              <w:instrText xml:space="preserve"> PAGEREF _Toc148088342 \h </w:instrText>
            </w:r>
            <w:r w:rsidR="00054510">
              <w:rPr>
                <w:noProof/>
                <w:webHidden/>
              </w:rPr>
            </w:r>
            <w:r w:rsidR="00054510">
              <w:rPr>
                <w:noProof/>
                <w:webHidden/>
              </w:rPr>
              <w:fldChar w:fldCharType="separate"/>
            </w:r>
            <w:r>
              <w:rPr>
                <w:noProof/>
                <w:webHidden/>
              </w:rPr>
              <w:t>27</w:t>
            </w:r>
            <w:r w:rsidR="00054510">
              <w:rPr>
                <w:noProof/>
                <w:webHidden/>
              </w:rPr>
              <w:fldChar w:fldCharType="end"/>
            </w:r>
          </w:hyperlink>
        </w:p>
        <w:p w14:paraId="5426D466" w14:textId="405F1AFA"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43" w:history="1">
            <w:r w:rsidR="00054510" w:rsidRPr="00294658">
              <w:rPr>
                <w:rStyle w:val="Hypertextovodkaz"/>
                <w:noProof/>
              </w:rPr>
              <w:t>B.2.8.</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Zásady požárně bezpečnostního řešení</w:t>
            </w:r>
            <w:r w:rsidR="00054510">
              <w:rPr>
                <w:noProof/>
                <w:webHidden/>
              </w:rPr>
              <w:tab/>
            </w:r>
            <w:r w:rsidR="00054510">
              <w:rPr>
                <w:noProof/>
                <w:webHidden/>
              </w:rPr>
              <w:fldChar w:fldCharType="begin"/>
            </w:r>
            <w:r w:rsidR="00054510">
              <w:rPr>
                <w:noProof/>
                <w:webHidden/>
              </w:rPr>
              <w:instrText xml:space="preserve"> PAGEREF _Toc148088343 \h </w:instrText>
            </w:r>
            <w:r w:rsidR="00054510">
              <w:rPr>
                <w:noProof/>
                <w:webHidden/>
              </w:rPr>
            </w:r>
            <w:r w:rsidR="00054510">
              <w:rPr>
                <w:noProof/>
                <w:webHidden/>
              </w:rPr>
              <w:fldChar w:fldCharType="separate"/>
            </w:r>
            <w:r>
              <w:rPr>
                <w:noProof/>
                <w:webHidden/>
              </w:rPr>
              <w:t>27</w:t>
            </w:r>
            <w:r w:rsidR="00054510">
              <w:rPr>
                <w:noProof/>
                <w:webHidden/>
              </w:rPr>
              <w:fldChar w:fldCharType="end"/>
            </w:r>
          </w:hyperlink>
        </w:p>
        <w:p w14:paraId="70AF1D9A" w14:textId="1B641C7B" w:rsidR="00054510" w:rsidRDefault="00295C93">
          <w:pPr>
            <w:pStyle w:val="Obsah3"/>
            <w:tabs>
              <w:tab w:val="left" w:pos="1760"/>
              <w:tab w:val="right" w:leader="dot" w:pos="9060"/>
            </w:tabs>
            <w:rPr>
              <w:rFonts w:asciiTheme="minorHAnsi" w:eastAsiaTheme="minorEastAsia" w:hAnsiTheme="minorHAnsi" w:cstheme="minorBidi"/>
              <w:noProof/>
              <w:kern w:val="2"/>
              <w:sz w:val="22"/>
              <w:szCs w:val="22"/>
              <w14:ligatures w14:val="standardContextual"/>
            </w:rPr>
          </w:pPr>
          <w:hyperlink w:anchor="_Toc148088344" w:history="1">
            <w:r w:rsidR="00054510" w:rsidRPr="00294658">
              <w:rPr>
                <w:rStyle w:val="Hypertextovodkaz"/>
                <w:noProof/>
              </w:rPr>
              <w:t>B.2.9.</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Úspora energie a tepelná ochrana</w:t>
            </w:r>
            <w:r w:rsidR="00054510">
              <w:rPr>
                <w:noProof/>
                <w:webHidden/>
              </w:rPr>
              <w:tab/>
            </w:r>
            <w:r w:rsidR="00054510">
              <w:rPr>
                <w:noProof/>
                <w:webHidden/>
              </w:rPr>
              <w:fldChar w:fldCharType="begin"/>
            </w:r>
            <w:r w:rsidR="00054510">
              <w:rPr>
                <w:noProof/>
                <w:webHidden/>
              </w:rPr>
              <w:instrText xml:space="preserve"> PAGEREF _Toc148088344 \h </w:instrText>
            </w:r>
            <w:r w:rsidR="00054510">
              <w:rPr>
                <w:noProof/>
                <w:webHidden/>
              </w:rPr>
            </w:r>
            <w:r w:rsidR="00054510">
              <w:rPr>
                <w:noProof/>
                <w:webHidden/>
              </w:rPr>
              <w:fldChar w:fldCharType="separate"/>
            </w:r>
            <w:r>
              <w:rPr>
                <w:noProof/>
                <w:webHidden/>
              </w:rPr>
              <w:t>28</w:t>
            </w:r>
            <w:r w:rsidR="00054510">
              <w:rPr>
                <w:noProof/>
                <w:webHidden/>
              </w:rPr>
              <w:fldChar w:fldCharType="end"/>
            </w:r>
          </w:hyperlink>
        </w:p>
        <w:p w14:paraId="090F80E7" w14:textId="678854F4" w:rsidR="00054510" w:rsidRDefault="00295C93">
          <w:pPr>
            <w:pStyle w:val="Obsah3"/>
            <w:tabs>
              <w:tab w:val="left" w:pos="1761"/>
              <w:tab w:val="right" w:leader="dot" w:pos="9060"/>
            </w:tabs>
            <w:rPr>
              <w:rFonts w:asciiTheme="minorHAnsi" w:eastAsiaTheme="minorEastAsia" w:hAnsiTheme="minorHAnsi" w:cstheme="minorBidi"/>
              <w:noProof/>
              <w:kern w:val="2"/>
              <w:sz w:val="22"/>
              <w:szCs w:val="22"/>
              <w14:ligatures w14:val="standardContextual"/>
            </w:rPr>
          </w:pPr>
          <w:hyperlink w:anchor="_Toc148088345" w:history="1">
            <w:r w:rsidR="00054510" w:rsidRPr="00294658">
              <w:rPr>
                <w:rStyle w:val="Hypertextovodkaz"/>
                <w:noProof/>
              </w:rPr>
              <w:t>B.2.10.</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Hygienické požadavky na stavby, požadavky na pracovní prostředí</w:t>
            </w:r>
            <w:r w:rsidR="00054510">
              <w:rPr>
                <w:noProof/>
                <w:webHidden/>
              </w:rPr>
              <w:tab/>
            </w:r>
            <w:r w:rsidR="00054510">
              <w:rPr>
                <w:noProof/>
                <w:webHidden/>
              </w:rPr>
              <w:fldChar w:fldCharType="begin"/>
            </w:r>
            <w:r w:rsidR="00054510">
              <w:rPr>
                <w:noProof/>
                <w:webHidden/>
              </w:rPr>
              <w:instrText xml:space="preserve"> PAGEREF _Toc148088345 \h </w:instrText>
            </w:r>
            <w:r w:rsidR="00054510">
              <w:rPr>
                <w:noProof/>
                <w:webHidden/>
              </w:rPr>
            </w:r>
            <w:r w:rsidR="00054510">
              <w:rPr>
                <w:noProof/>
                <w:webHidden/>
              </w:rPr>
              <w:fldChar w:fldCharType="separate"/>
            </w:r>
            <w:r>
              <w:rPr>
                <w:noProof/>
                <w:webHidden/>
              </w:rPr>
              <w:t>28</w:t>
            </w:r>
            <w:r w:rsidR="00054510">
              <w:rPr>
                <w:noProof/>
                <w:webHidden/>
              </w:rPr>
              <w:fldChar w:fldCharType="end"/>
            </w:r>
          </w:hyperlink>
        </w:p>
        <w:p w14:paraId="32D0DD62" w14:textId="72718196" w:rsidR="00054510" w:rsidRDefault="00295C93">
          <w:pPr>
            <w:pStyle w:val="Obsah3"/>
            <w:tabs>
              <w:tab w:val="left" w:pos="1761"/>
              <w:tab w:val="right" w:leader="dot" w:pos="9060"/>
            </w:tabs>
            <w:rPr>
              <w:rFonts w:asciiTheme="minorHAnsi" w:eastAsiaTheme="minorEastAsia" w:hAnsiTheme="minorHAnsi" w:cstheme="minorBidi"/>
              <w:noProof/>
              <w:kern w:val="2"/>
              <w:sz w:val="22"/>
              <w:szCs w:val="22"/>
              <w14:ligatures w14:val="standardContextual"/>
            </w:rPr>
          </w:pPr>
          <w:hyperlink w:anchor="_Toc148088346" w:history="1">
            <w:r w:rsidR="00054510" w:rsidRPr="00294658">
              <w:rPr>
                <w:rStyle w:val="Hypertextovodkaz"/>
                <w:noProof/>
              </w:rPr>
              <w:t>B.2.11.</w:t>
            </w:r>
            <w:r w:rsidR="00054510">
              <w:rPr>
                <w:rFonts w:asciiTheme="minorHAnsi" w:eastAsiaTheme="minorEastAsia" w:hAnsiTheme="minorHAnsi" w:cstheme="minorBidi"/>
                <w:noProof/>
                <w:kern w:val="2"/>
                <w:sz w:val="22"/>
                <w:szCs w:val="22"/>
                <w14:ligatures w14:val="standardContextual"/>
              </w:rPr>
              <w:tab/>
            </w:r>
            <w:r w:rsidR="00054510" w:rsidRPr="00294658">
              <w:rPr>
                <w:rStyle w:val="Hypertextovodkaz"/>
                <w:noProof/>
              </w:rPr>
              <w:t>Zásady ochrany stavby před negativními účinky vnějšího prostředí</w:t>
            </w:r>
            <w:r w:rsidR="00054510">
              <w:rPr>
                <w:noProof/>
                <w:webHidden/>
              </w:rPr>
              <w:tab/>
            </w:r>
            <w:r w:rsidR="00054510">
              <w:rPr>
                <w:noProof/>
                <w:webHidden/>
              </w:rPr>
              <w:fldChar w:fldCharType="begin"/>
            </w:r>
            <w:r w:rsidR="00054510">
              <w:rPr>
                <w:noProof/>
                <w:webHidden/>
              </w:rPr>
              <w:instrText xml:space="preserve"> PAGEREF _Toc148088346 \h </w:instrText>
            </w:r>
            <w:r w:rsidR="00054510">
              <w:rPr>
                <w:noProof/>
                <w:webHidden/>
              </w:rPr>
            </w:r>
            <w:r w:rsidR="00054510">
              <w:rPr>
                <w:noProof/>
                <w:webHidden/>
              </w:rPr>
              <w:fldChar w:fldCharType="separate"/>
            </w:r>
            <w:r>
              <w:rPr>
                <w:noProof/>
                <w:webHidden/>
              </w:rPr>
              <w:t>31</w:t>
            </w:r>
            <w:r w:rsidR="00054510">
              <w:rPr>
                <w:noProof/>
                <w:webHidden/>
              </w:rPr>
              <w:fldChar w:fldCharType="end"/>
            </w:r>
          </w:hyperlink>
        </w:p>
        <w:p w14:paraId="11C9CCAD" w14:textId="22738E8D"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47" w:history="1">
            <w:r w:rsidR="00054510" w:rsidRPr="00294658">
              <w:rPr>
                <w:rStyle w:val="Hypertextovodkaz"/>
                <w:noProof/>
              </w:rPr>
              <w:t>B.3.</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Přípojení na technickou infrastrukturu</w:t>
            </w:r>
            <w:r w:rsidR="00054510">
              <w:rPr>
                <w:noProof/>
                <w:webHidden/>
              </w:rPr>
              <w:tab/>
            </w:r>
            <w:r w:rsidR="00054510">
              <w:rPr>
                <w:noProof/>
                <w:webHidden/>
              </w:rPr>
              <w:fldChar w:fldCharType="begin"/>
            </w:r>
            <w:r w:rsidR="00054510">
              <w:rPr>
                <w:noProof/>
                <w:webHidden/>
              </w:rPr>
              <w:instrText xml:space="preserve"> PAGEREF _Toc148088347 \h </w:instrText>
            </w:r>
            <w:r w:rsidR="00054510">
              <w:rPr>
                <w:noProof/>
                <w:webHidden/>
              </w:rPr>
            </w:r>
            <w:r w:rsidR="00054510">
              <w:rPr>
                <w:noProof/>
                <w:webHidden/>
              </w:rPr>
              <w:fldChar w:fldCharType="separate"/>
            </w:r>
            <w:r>
              <w:rPr>
                <w:noProof/>
                <w:webHidden/>
              </w:rPr>
              <w:t>31</w:t>
            </w:r>
            <w:r w:rsidR="00054510">
              <w:rPr>
                <w:noProof/>
                <w:webHidden/>
              </w:rPr>
              <w:fldChar w:fldCharType="end"/>
            </w:r>
          </w:hyperlink>
        </w:p>
        <w:p w14:paraId="05BDB4AF" w14:textId="4B51BD00"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48" w:history="1">
            <w:r w:rsidR="00054510" w:rsidRPr="00294658">
              <w:rPr>
                <w:rStyle w:val="Hypertextovodkaz"/>
                <w:noProof/>
              </w:rPr>
              <w:t>B.4.</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Dopravní řešení</w:t>
            </w:r>
            <w:r w:rsidR="00054510">
              <w:rPr>
                <w:noProof/>
                <w:webHidden/>
              </w:rPr>
              <w:tab/>
            </w:r>
            <w:r w:rsidR="00054510">
              <w:rPr>
                <w:noProof/>
                <w:webHidden/>
              </w:rPr>
              <w:fldChar w:fldCharType="begin"/>
            </w:r>
            <w:r w:rsidR="00054510">
              <w:rPr>
                <w:noProof/>
                <w:webHidden/>
              </w:rPr>
              <w:instrText xml:space="preserve"> PAGEREF _Toc148088348 \h </w:instrText>
            </w:r>
            <w:r w:rsidR="00054510">
              <w:rPr>
                <w:noProof/>
                <w:webHidden/>
              </w:rPr>
            </w:r>
            <w:r w:rsidR="00054510">
              <w:rPr>
                <w:noProof/>
                <w:webHidden/>
              </w:rPr>
              <w:fldChar w:fldCharType="separate"/>
            </w:r>
            <w:r>
              <w:rPr>
                <w:noProof/>
                <w:webHidden/>
              </w:rPr>
              <w:t>32</w:t>
            </w:r>
            <w:r w:rsidR="00054510">
              <w:rPr>
                <w:noProof/>
                <w:webHidden/>
              </w:rPr>
              <w:fldChar w:fldCharType="end"/>
            </w:r>
          </w:hyperlink>
        </w:p>
        <w:p w14:paraId="59C95B04" w14:textId="555FA84E"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49" w:history="1">
            <w:r w:rsidR="00054510" w:rsidRPr="00294658">
              <w:rPr>
                <w:rStyle w:val="Hypertextovodkaz"/>
                <w:noProof/>
              </w:rPr>
              <w:t>B.5.</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Řešení vegetace a souvisejících terénních úprav</w:t>
            </w:r>
            <w:r w:rsidR="00054510">
              <w:rPr>
                <w:noProof/>
                <w:webHidden/>
              </w:rPr>
              <w:tab/>
            </w:r>
            <w:r w:rsidR="00054510">
              <w:rPr>
                <w:noProof/>
                <w:webHidden/>
              </w:rPr>
              <w:fldChar w:fldCharType="begin"/>
            </w:r>
            <w:r w:rsidR="00054510">
              <w:rPr>
                <w:noProof/>
                <w:webHidden/>
              </w:rPr>
              <w:instrText xml:space="preserve"> PAGEREF _Toc148088349 \h </w:instrText>
            </w:r>
            <w:r w:rsidR="00054510">
              <w:rPr>
                <w:noProof/>
                <w:webHidden/>
              </w:rPr>
            </w:r>
            <w:r w:rsidR="00054510">
              <w:rPr>
                <w:noProof/>
                <w:webHidden/>
              </w:rPr>
              <w:fldChar w:fldCharType="separate"/>
            </w:r>
            <w:r>
              <w:rPr>
                <w:noProof/>
                <w:webHidden/>
              </w:rPr>
              <w:t>33</w:t>
            </w:r>
            <w:r w:rsidR="00054510">
              <w:rPr>
                <w:noProof/>
                <w:webHidden/>
              </w:rPr>
              <w:fldChar w:fldCharType="end"/>
            </w:r>
          </w:hyperlink>
        </w:p>
        <w:p w14:paraId="1CB58032" w14:textId="1529CAB5"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50" w:history="1">
            <w:r w:rsidR="00054510" w:rsidRPr="00294658">
              <w:rPr>
                <w:rStyle w:val="Hypertextovodkaz"/>
                <w:noProof/>
              </w:rPr>
              <w:t>B.6.</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Vliv stavby na životní prostředí a jeho ochrana</w:t>
            </w:r>
            <w:r w:rsidR="00054510">
              <w:rPr>
                <w:noProof/>
                <w:webHidden/>
              </w:rPr>
              <w:tab/>
            </w:r>
            <w:r w:rsidR="00054510">
              <w:rPr>
                <w:noProof/>
                <w:webHidden/>
              </w:rPr>
              <w:fldChar w:fldCharType="begin"/>
            </w:r>
            <w:r w:rsidR="00054510">
              <w:rPr>
                <w:noProof/>
                <w:webHidden/>
              </w:rPr>
              <w:instrText xml:space="preserve"> PAGEREF _Toc148088350 \h </w:instrText>
            </w:r>
            <w:r w:rsidR="00054510">
              <w:rPr>
                <w:noProof/>
                <w:webHidden/>
              </w:rPr>
            </w:r>
            <w:r w:rsidR="00054510">
              <w:rPr>
                <w:noProof/>
                <w:webHidden/>
              </w:rPr>
              <w:fldChar w:fldCharType="separate"/>
            </w:r>
            <w:r>
              <w:rPr>
                <w:noProof/>
                <w:webHidden/>
              </w:rPr>
              <w:t>35</w:t>
            </w:r>
            <w:r w:rsidR="00054510">
              <w:rPr>
                <w:noProof/>
                <w:webHidden/>
              </w:rPr>
              <w:fldChar w:fldCharType="end"/>
            </w:r>
          </w:hyperlink>
        </w:p>
        <w:p w14:paraId="7A03CC89" w14:textId="0EEDD453"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51" w:history="1">
            <w:r w:rsidR="00054510" w:rsidRPr="00294658">
              <w:rPr>
                <w:rStyle w:val="Hypertextovodkaz"/>
                <w:noProof/>
              </w:rPr>
              <w:t>B.7.</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Ochrana obyvatelstva</w:t>
            </w:r>
            <w:r w:rsidR="00054510">
              <w:rPr>
                <w:noProof/>
                <w:webHidden/>
              </w:rPr>
              <w:tab/>
            </w:r>
            <w:r w:rsidR="00054510">
              <w:rPr>
                <w:noProof/>
                <w:webHidden/>
              </w:rPr>
              <w:fldChar w:fldCharType="begin"/>
            </w:r>
            <w:r w:rsidR="00054510">
              <w:rPr>
                <w:noProof/>
                <w:webHidden/>
              </w:rPr>
              <w:instrText xml:space="preserve"> PAGEREF _Toc148088351 \h </w:instrText>
            </w:r>
            <w:r w:rsidR="00054510">
              <w:rPr>
                <w:noProof/>
                <w:webHidden/>
              </w:rPr>
            </w:r>
            <w:r w:rsidR="00054510">
              <w:rPr>
                <w:noProof/>
                <w:webHidden/>
              </w:rPr>
              <w:fldChar w:fldCharType="separate"/>
            </w:r>
            <w:r>
              <w:rPr>
                <w:noProof/>
                <w:webHidden/>
              </w:rPr>
              <w:t>36</w:t>
            </w:r>
            <w:r w:rsidR="00054510">
              <w:rPr>
                <w:noProof/>
                <w:webHidden/>
              </w:rPr>
              <w:fldChar w:fldCharType="end"/>
            </w:r>
          </w:hyperlink>
        </w:p>
        <w:p w14:paraId="7ECAA3D2" w14:textId="2B757D9B"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52" w:history="1">
            <w:r w:rsidR="00054510" w:rsidRPr="00294658">
              <w:rPr>
                <w:rStyle w:val="Hypertextovodkaz"/>
                <w:noProof/>
              </w:rPr>
              <w:t>B.8.</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Zásady organizace výstavby</w:t>
            </w:r>
            <w:r w:rsidR="00054510">
              <w:rPr>
                <w:noProof/>
                <w:webHidden/>
              </w:rPr>
              <w:tab/>
            </w:r>
            <w:r w:rsidR="00054510">
              <w:rPr>
                <w:noProof/>
                <w:webHidden/>
              </w:rPr>
              <w:fldChar w:fldCharType="begin"/>
            </w:r>
            <w:r w:rsidR="00054510">
              <w:rPr>
                <w:noProof/>
                <w:webHidden/>
              </w:rPr>
              <w:instrText xml:space="preserve"> PAGEREF _Toc148088352 \h </w:instrText>
            </w:r>
            <w:r w:rsidR="00054510">
              <w:rPr>
                <w:noProof/>
                <w:webHidden/>
              </w:rPr>
            </w:r>
            <w:r w:rsidR="00054510">
              <w:rPr>
                <w:noProof/>
                <w:webHidden/>
              </w:rPr>
              <w:fldChar w:fldCharType="separate"/>
            </w:r>
            <w:r>
              <w:rPr>
                <w:noProof/>
                <w:webHidden/>
              </w:rPr>
              <w:t>36</w:t>
            </w:r>
            <w:r w:rsidR="00054510">
              <w:rPr>
                <w:noProof/>
                <w:webHidden/>
              </w:rPr>
              <w:fldChar w:fldCharType="end"/>
            </w:r>
          </w:hyperlink>
        </w:p>
        <w:p w14:paraId="3EFB9976" w14:textId="70663B38" w:rsidR="00054510" w:rsidRDefault="00295C93">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8088353" w:history="1">
            <w:r w:rsidR="00054510" w:rsidRPr="00294658">
              <w:rPr>
                <w:rStyle w:val="Hypertextovodkaz"/>
                <w:noProof/>
              </w:rPr>
              <w:t>B.9.</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Celkové vodohospodářské řešení</w:t>
            </w:r>
            <w:r w:rsidR="00054510">
              <w:rPr>
                <w:noProof/>
                <w:webHidden/>
              </w:rPr>
              <w:tab/>
            </w:r>
            <w:r w:rsidR="00054510">
              <w:rPr>
                <w:noProof/>
                <w:webHidden/>
              </w:rPr>
              <w:fldChar w:fldCharType="begin"/>
            </w:r>
            <w:r w:rsidR="00054510">
              <w:rPr>
                <w:noProof/>
                <w:webHidden/>
              </w:rPr>
              <w:instrText xml:space="preserve"> PAGEREF _Toc148088353 \h </w:instrText>
            </w:r>
            <w:r w:rsidR="00054510">
              <w:rPr>
                <w:noProof/>
                <w:webHidden/>
              </w:rPr>
            </w:r>
            <w:r w:rsidR="00054510">
              <w:rPr>
                <w:noProof/>
                <w:webHidden/>
              </w:rPr>
              <w:fldChar w:fldCharType="separate"/>
            </w:r>
            <w:r>
              <w:rPr>
                <w:noProof/>
                <w:webHidden/>
              </w:rPr>
              <w:t>37</w:t>
            </w:r>
            <w:r w:rsidR="00054510">
              <w:rPr>
                <w:noProof/>
                <w:webHidden/>
              </w:rPr>
              <w:fldChar w:fldCharType="end"/>
            </w:r>
          </w:hyperlink>
        </w:p>
        <w:p w14:paraId="553B2C8B" w14:textId="592BA64D" w:rsidR="00054510" w:rsidRDefault="00295C93">
          <w:pPr>
            <w:pStyle w:val="Obsah2"/>
            <w:tabs>
              <w:tab w:val="left" w:pos="1540"/>
              <w:tab w:val="right" w:leader="dot" w:pos="9060"/>
            </w:tabs>
            <w:rPr>
              <w:rFonts w:asciiTheme="minorHAnsi" w:eastAsiaTheme="minorEastAsia" w:hAnsiTheme="minorHAnsi" w:cstheme="minorBidi"/>
              <w:bCs w:val="0"/>
              <w:noProof/>
              <w:kern w:val="2"/>
              <w:sz w:val="22"/>
              <w14:ligatures w14:val="standardContextual"/>
            </w:rPr>
          </w:pPr>
          <w:hyperlink w:anchor="_Toc148088354" w:history="1">
            <w:r w:rsidR="00054510" w:rsidRPr="00294658">
              <w:rPr>
                <w:rStyle w:val="Hypertextovodkaz"/>
                <w:noProof/>
              </w:rPr>
              <w:t>B.10.</w:t>
            </w:r>
            <w:r w:rsidR="00054510">
              <w:rPr>
                <w:rFonts w:asciiTheme="minorHAnsi" w:eastAsiaTheme="minorEastAsia" w:hAnsiTheme="minorHAnsi" w:cstheme="minorBidi"/>
                <w:bCs w:val="0"/>
                <w:noProof/>
                <w:kern w:val="2"/>
                <w:sz w:val="22"/>
                <w14:ligatures w14:val="standardContextual"/>
              </w:rPr>
              <w:tab/>
            </w:r>
            <w:r w:rsidR="00054510" w:rsidRPr="00294658">
              <w:rPr>
                <w:rStyle w:val="Hypertextovodkaz"/>
                <w:noProof/>
              </w:rPr>
              <w:t>Závěr</w:t>
            </w:r>
            <w:r w:rsidR="00054510">
              <w:rPr>
                <w:noProof/>
                <w:webHidden/>
              </w:rPr>
              <w:tab/>
            </w:r>
            <w:r w:rsidR="00054510">
              <w:rPr>
                <w:noProof/>
                <w:webHidden/>
              </w:rPr>
              <w:fldChar w:fldCharType="begin"/>
            </w:r>
            <w:r w:rsidR="00054510">
              <w:rPr>
                <w:noProof/>
                <w:webHidden/>
              </w:rPr>
              <w:instrText xml:space="preserve"> PAGEREF _Toc148088354 \h </w:instrText>
            </w:r>
            <w:r w:rsidR="00054510">
              <w:rPr>
                <w:noProof/>
                <w:webHidden/>
              </w:rPr>
            </w:r>
            <w:r w:rsidR="00054510">
              <w:rPr>
                <w:noProof/>
                <w:webHidden/>
              </w:rPr>
              <w:fldChar w:fldCharType="separate"/>
            </w:r>
            <w:r>
              <w:rPr>
                <w:noProof/>
                <w:webHidden/>
              </w:rPr>
              <w:t>38</w:t>
            </w:r>
            <w:r w:rsidR="00054510">
              <w:rPr>
                <w:noProof/>
                <w:webHidden/>
              </w:rPr>
              <w:fldChar w:fldCharType="end"/>
            </w:r>
          </w:hyperlink>
        </w:p>
        <w:p w14:paraId="4C38F2CE" w14:textId="5A28A0D1"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3FC79A49" w14:textId="77777777" w:rsidR="0060340B" w:rsidRDefault="0060340B" w:rsidP="00E66F53">
      <w:pPr>
        <w:pStyle w:val="PSOdstavecbezodsazeni"/>
      </w:pPr>
      <w:r>
        <w:br w:type="page"/>
      </w:r>
    </w:p>
    <w:p w14:paraId="6776A700"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57728" behindDoc="0" locked="1" layoutInCell="1" allowOverlap="1" wp14:anchorId="4B6BE1DA" wp14:editId="04C455F8">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E8224" id="Obdélník 8" o:spid="_x0000_s1026" style="position:absolute;margin-left:0;margin-top:.75pt;width:595.3pt;height:84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" stroked="f">
                <w10:wrap anchorx="page" anchory="page"/>
                <w10:anchorlock/>
              </v:rect>
            </w:pict>
          </mc:Fallback>
        </mc:AlternateContent>
      </w:r>
      <w:r w:rsidR="00E66F53">
        <w:br w:type="page"/>
      </w:r>
    </w:p>
    <w:p w14:paraId="4DF1ABF3" w14:textId="77777777" w:rsidR="002D57B2" w:rsidRDefault="00014E51" w:rsidP="00AE5769">
      <w:pPr>
        <w:pStyle w:val="PSNadpis0"/>
      </w:pPr>
      <w:bookmarkStart w:id="3" w:name="_Toc528643537"/>
      <w:bookmarkStart w:id="4" w:name="_Toc148088329"/>
      <w:bookmarkStart w:id="5" w:name="_Hlk524432528"/>
      <w:r>
        <w:lastRenderedPageBreak/>
        <w:t>Průvodní zpráva</w:t>
      </w:r>
      <w:bookmarkEnd w:id="3"/>
      <w:bookmarkEnd w:id="4"/>
    </w:p>
    <w:p w14:paraId="4B5E7A45" w14:textId="77777777" w:rsidR="002D57B2" w:rsidRDefault="00014E51" w:rsidP="00043703">
      <w:pPr>
        <w:pStyle w:val="PSNadpis1"/>
      </w:pPr>
      <w:bookmarkStart w:id="6" w:name="_Toc528643538"/>
      <w:bookmarkStart w:id="7" w:name="_Toc148088330"/>
      <w:r w:rsidRPr="00215B2F">
        <w:t>Identifikační</w:t>
      </w:r>
      <w:r>
        <w:t xml:space="preserve"> údaje</w:t>
      </w:r>
      <w:bookmarkEnd w:id="6"/>
      <w:bookmarkEnd w:id="7"/>
    </w:p>
    <w:bookmarkStart w:id="8" w:name="_Hlk528907573"/>
    <w:bookmarkStart w:id="9" w:name="_Hlk524432563"/>
    <w:bookmarkEnd w:id="5"/>
    <w:p w14:paraId="02857F9D" w14:textId="77777777" w:rsidR="005B77CD" w:rsidRPr="005B77CD" w:rsidRDefault="007507E7" w:rsidP="000F7D17">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B77CD">
        <w:rPr>
          <w:rFonts w:cs="Arial"/>
          <w:noProof/>
          <w:sz w:val="16"/>
          <w:szCs w:val="16"/>
        </w:rPr>
        <w:instrText>D:\Dokumenty\Google Drive\Vzorové výkresy\Dokumenty\Zprávy - DUR+DSP\A+B Průvodní a souhrnná zpráva - Libochovice - AN - DUR-DSP.docx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10" w:name="UDAJE_STAVBA"/>
      <w:r w:rsidR="005B77CD" w:rsidRPr="005B77CD">
        <w:rPr>
          <w:b/>
        </w:rPr>
        <w:t>Údaje o stavbě</w:t>
      </w:r>
    </w:p>
    <w:tbl>
      <w:tblPr>
        <w:tblW w:w="15588" w:type="dxa"/>
        <w:tblCellMar>
          <w:left w:w="0" w:type="dxa"/>
          <w:right w:w="0" w:type="dxa"/>
        </w:tblCellMar>
        <w:tblLook w:val="04A0" w:firstRow="1" w:lastRow="0" w:firstColumn="1" w:lastColumn="0" w:noHBand="0" w:noVBand="1"/>
      </w:tblPr>
      <w:tblGrid>
        <w:gridCol w:w="2552"/>
        <w:gridCol w:w="6518"/>
        <w:gridCol w:w="6518"/>
      </w:tblGrid>
      <w:tr w:rsidR="00567B56" w:rsidRPr="00AE6915" w14:paraId="65285836" w14:textId="77777777" w:rsidTr="00567B56">
        <w:tc>
          <w:tcPr>
            <w:tcW w:w="2552" w:type="dxa"/>
          </w:tcPr>
          <w:p w14:paraId="567D55A4" w14:textId="77777777" w:rsidR="00567B56" w:rsidRPr="005B77CD" w:rsidRDefault="00567B56" w:rsidP="00567B56">
            <w:pPr>
              <w:pStyle w:val="PSOdstavecbezodsazeni"/>
              <w:rPr>
                <w:u w:val="single"/>
              </w:rPr>
            </w:pPr>
            <w:r w:rsidRPr="005B77CD">
              <w:rPr>
                <w:u w:val="single"/>
              </w:rPr>
              <w:t>Název stavby:</w:t>
            </w:r>
          </w:p>
        </w:tc>
        <w:tc>
          <w:tcPr>
            <w:tcW w:w="6518" w:type="dxa"/>
          </w:tcPr>
          <w:p w14:paraId="169F6FE7" w14:textId="00EFBD0E" w:rsidR="00567B56" w:rsidRPr="005B77CD" w:rsidRDefault="0032089E" w:rsidP="00567B56">
            <w:pPr>
              <w:pStyle w:val="PSOdstavecbezodsazeni"/>
              <w:jc w:val="left"/>
            </w:pPr>
            <w:r>
              <w:rPr>
                <w:rFonts w:cs="Arial"/>
              </w:rPr>
              <w:t>Klatovy – Cyklostezka podél I/22 v Puškinově ulici – objekt dopravní stavby a příslušenství</w:t>
            </w:r>
          </w:p>
        </w:tc>
        <w:tc>
          <w:tcPr>
            <w:tcW w:w="6518" w:type="dxa"/>
          </w:tcPr>
          <w:p w14:paraId="214B69D8" w14:textId="2AF1BAFE" w:rsidR="00567B56" w:rsidRPr="005B77CD" w:rsidRDefault="00567B56" w:rsidP="00567B56">
            <w:pPr>
              <w:pStyle w:val="PSOdstavecbezodsazeni"/>
              <w:jc w:val="left"/>
            </w:pPr>
          </w:p>
        </w:tc>
      </w:tr>
      <w:tr w:rsidR="00567B56" w:rsidRPr="00AE6915" w14:paraId="14B4785C" w14:textId="77777777" w:rsidTr="00567B56">
        <w:tc>
          <w:tcPr>
            <w:tcW w:w="2552" w:type="dxa"/>
          </w:tcPr>
          <w:p w14:paraId="57CCFA2A" w14:textId="77777777" w:rsidR="00567B56" w:rsidRPr="005B77CD" w:rsidRDefault="00567B56" w:rsidP="00567B56">
            <w:pPr>
              <w:pStyle w:val="PSOdstavecbezodsazeni"/>
              <w:rPr>
                <w:u w:val="single"/>
              </w:rPr>
            </w:pPr>
            <w:r w:rsidRPr="005B77CD">
              <w:rPr>
                <w:u w:val="single"/>
              </w:rPr>
              <w:t>Místo stavby:</w:t>
            </w:r>
          </w:p>
        </w:tc>
        <w:tc>
          <w:tcPr>
            <w:tcW w:w="6518" w:type="dxa"/>
          </w:tcPr>
          <w:p w14:paraId="4B7BFC77" w14:textId="02A87B86" w:rsidR="00567B56" w:rsidRPr="005B77CD" w:rsidRDefault="0032089E" w:rsidP="00567B56">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 xml:space="preserve">ul. Puškinova a plocha podél silnice I/22 </w:t>
            </w:r>
            <w:r>
              <w:rPr>
                <w:rFonts w:cs="Arial"/>
              </w:rPr>
              <w:br/>
              <w:t>u čerpací stanice Robi</w:t>
            </w:r>
            <w:r w:rsidR="00BD7A10">
              <w:rPr>
                <w:rFonts w:cs="Arial"/>
              </w:rPr>
              <w:t>n</w:t>
            </w:r>
            <w:r>
              <w:rPr>
                <w:rFonts w:cs="Arial"/>
              </w:rPr>
              <w:t>Oil</w:t>
            </w:r>
          </w:p>
        </w:tc>
        <w:tc>
          <w:tcPr>
            <w:tcW w:w="6518" w:type="dxa"/>
          </w:tcPr>
          <w:p w14:paraId="6DA60255" w14:textId="7D94AB49" w:rsidR="00567B56" w:rsidRPr="005B77CD" w:rsidRDefault="00567B56" w:rsidP="00567B56">
            <w:pPr>
              <w:pStyle w:val="PSOdstavecbezodsazeni"/>
              <w:jc w:val="left"/>
            </w:pPr>
          </w:p>
        </w:tc>
      </w:tr>
      <w:tr w:rsidR="00567B56" w:rsidRPr="00AE6915" w14:paraId="151C4A76" w14:textId="77777777" w:rsidTr="00567B56">
        <w:tc>
          <w:tcPr>
            <w:tcW w:w="2552" w:type="dxa"/>
          </w:tcPr>
          <w:p w14:paraId="6A7A101A" w14:textId="77777777" w:rsidR="00567B56" w:rsidRPr="005B77CD" w:rsidRDefault="00567B56" w:rsidP="00567B56">
            <w:pPr>
              <w:pStyle w:val="PSOdstavecbezodsazeni"/>
              <w:rPr>
                <w:u w:val="single"/>
              </w:rPr>
            </w:pPr>
            <w:r w:rsidRPr="005B77CD">
              <w:rPr>
                <w:u w:val="single"/>
              </w:rPr>
              <w:t>Katastrální území:</w:t>
            </w:r>
          </w:p>
        </w:tc>
        <w:tc>
          <w:tcPr>
            <w:tcW w:w="6518" w:type="dxa"/>
          </w:tcPr>
          <w:p w14:paraId="5534EBF8" w14:textId="7D774F06" w:rsidR="00567B56" w:rsidRPr="005B77CD" w:rsidRDefault="00567B56" w:rsidP="00567B56">
            <w:pPr>
              <w:pStyle w:val="PSOdstavecbezodsazeni"/>
              <w:jc w:val="left"/>
            </w:pPr>
            <w:r>
              <w:rPr>
                <w:rFonts w:cs="Arial"/>
              </w:rPr>
              <w:t>Klatovy (665797)</w:t>
            </w:r>
          </w:p>
        </w:tc>
        <w:tc>
          <w:tcPr>
            <w:tcW w:w="6518" w:type="dxa"/>
          </w:tcPr>
          <w:p w14:paraId="67C89580" w14:textId="6E913F43" w:rsidR="00567B56" w:rsidRPr="005B77CD" w:rsidRDefault="00567B56" w:rsidP="00567B56">
            <w:pPr>
              <w:pStyle w:val="PSOdstavecbezodsazeni"/>
              <w:jc w:val="left"/>
            </w:pPr>
          </w:p>
        </w:tc>
      </w:tr>
      <w:tr w:rsidR="00567B56" w:rsidRPr="00AE6915" w14:paraId="187D7C00" w14:textId="77777777" w:rsidTr="00567B56">
        <w:tc>
          <w:tcPr>
            <w:tcW w:w="2552" w:type="dxa"/>
          </w:tcPr>
          <w:p w14:paraId="7961471D" w14:textId="77777777" w:rsidR="00567B56" w:rsidRPr="005B77CD" w:rsidRDefault="00567B56" w:rsidP="00567B56">
            <w:pPr>
              <w:pStyle w:val="PSOdstavecbezodsazeni"/>
              <w:rPr>
                <w:u w:val="single"/>
              </w:rPr>
            </w:pPr>
            <w:r w:rsidRPr="005B77CD">
              <w:rPr>
                <w:u w:val="single"/>
              </w:rPr>
              <w:t>Předmět dokumentace:</w:t>
            </w:r>
          </w:p>
        </w:tc>
        <w:tc>
          <w:tcPr>
            <w:tcW w:w="6518" w:type="dxa"/>
          </w:tcPr>
          <w:p w14:paraId="35B6BE0D" w14:textId="651FA3B8" w:rsidR="00567B56" w:rsidRPr="005B77CD" w:rsidRDefault="00567B56" w:rsidP="00567B56">
            <w:pPr>
              <w:pStyle w:val="PSOdstavecbezodsazeni"/>
              <w:jc w:val="left"/>
            </w:pPr>
            <w:r w:rsidRPr="0041418A">
              <w:t>Rekonstrukce (změna dokončené stavby)</w:t>
            </w:r>
            <w:r>
              <w:t xml:space="preserve"> a novostavba</w:t>
            </w:r>
            <w:r w:rsidRPr="0041418A">
              <w:t>, stavba trvalá</w:t>
            </w:r>
          </w:p>
        </w:tc>
        <w:tc>
          <w:tcPr>
            <w:tcW w:w="6518" w:type="dxa"/>
          </w:tcPr>
          <w:p w14:paraId="23F210DC" w14:textId="6A4D6208" w:rsidR="00567B56" w:rsidRPr="005B77CD" w:rsidRDefault="00567B56" w:rsidP="00567B56">
            <w:pPr>
              <w:pStyle w:val="PSOdstavecbezodsazeni"/>
              <w:jc w:val="left"/>
            </w:pPr>
          </w:p>
        </w:tc>
      </w:tr>
      <w:tr w:rsidR="002B6EC6" w:rsidRPr="00AE6915" w14:paraId="707CD636" w14:textId="77777777" w:rsidTr="00567B56">
        <w:tc>
          <w:tcPr>
            <w:tcW w:w="2552" w:type="dxa"/>
          </w:tcPr>
          <w:p w14:paraId="210AC8B2" w14:textId="77777777" w:rsidR="002B6EC6" w:rsidRPr="005B77CD" w:rsidRDefault="002B6EC6" w:rsidP="002B6EC6">
            <w:pPr>
              <w:pStyle w:val="PSOdstavecbezodsazeni"/>
              <w:rPr>
                <w:u w:val="single"/>
              </w:rPr>
            </w:pPr>
            <w:r w:rsidRPr="005B77CD">
              <w:rPr>
                <w:u w:val="single"/>
              </w:rPr>
              <w:t>Stupeň dokumentace:</w:t>
            </w:r>
          </w:p>
        </w:tc>
        <w:tc>
          <w:tcPr>
            <w:tcW w:w="6518" w:type="dxa"/>
          </w:tcPr>
          <w:p w14:paraId="76641FD5" w14:textId="418DAFD0" w:rsidR="002B6EC6" w:rsidRPr="00AE6915" w:rsidRDefault="002B6EC6" w:rsidP="002B6EC6">
            <w:pPr>
              <w:pStyle w:val="PSOdstavecbezodsazeni"/>
              <w:jc w:val="left"/>
              <w:rPr>
                <w:rFonts w:cs="Arial"/>
              </w:rPr>
            </w:pPr>
            <w:r w:rsidRPr="0041418A">
              <w:t>Dokumentace pr</w:t>
            </w:r>
            <w:r>
              <w:t xml:space="preserve">o provádění </w:t>
            </w:r>
            <w:r w:rsidRPr="0041418A">
              <w:t>stavby dálnic, silnic, místní</w:t>
            </w:r>
            <w:r>
              <w:t>ch</w:t>
            </w:r>
            <w:r w:rsidRPr="0041418A">
              <w:t xml:space="preserve"> komunikac</w:t>
            </w:r>
            <w:r>
              <w:t>í</w:t>
            </w:r>
            <w:r w:rsidRPr="0041418A">
              <w:t xml:space="preserve"> a veřejn</w:t>
            </w:r>
            <w:r>
              <w:t xml:space="preserve">ě přístupných </w:t>
            </w:r>
            <w:r w:rsidRPr="0041418A">
              <w:t>účelov</w:t>
            </w:r>
            <w:r>
              <w:t>ých</w:t>
            </w:r>
            <w:r w:rsidRPr="0041418A">
              <w:t xml:space="preserve"> komunikac</w:t>
            </w:r>
            <w:r>
              <w:t>í</w:t>
            </w:r>
            <w:r w:rsidRPr="0041418A">
              <w:t xml:space="preserve"> – dle přílohy č.</w:t>
            </w:r>
            <w:r>
              <w:t xml:space="preserve"> 6</w:t>
            </w:r>
            <w:r w:rsidRPr="0041418A">
              <w:t xml:space="preserve"> k vyhlášce </w:t>
            </w:r>
            <w:r>
              <w:br/>
            </w:r>
            <w:r w:rsidRPr="0041418A">
              <w:t xml:space="preserve">č. </w:t>
            </w:r>
            <w:r>
              <w:t>146</w:t>
            </w:r>
            <w:r w:rsidRPr="0041418A">
              <w:t>/</w:t>
            </w:r>
            <w:r>
              <w:t>2008</w:t>
            </w:r>
            <w:r w:rsidRPr="0041418A">
              <w:t xml:space="preserve"> Sb. v platném znění. Dokumentace obsahuje soubor staveb.</w:t>
            </w:r>
          </w:p>
        </w:tc>
        <w:tc>
          <w:tcPr>
            <w:tcW w:w="6518" w:type="dxa"/>
          </w:tcPr>
          <w:p w14:paraId="35C20D16" w14:textId="3EA5B6D7" w:rsidR="002B6EC6" w:rsidRPr="00AE6915" w:rsidRDefault="002B6EC6" w:rsidP="002B6EC6">
            <w:pPr>
              <w:pStyle w:val="PSOdstavecbezodsazeni"/>
              <w:jc w:val="left"/>
              <w:rPr>
                <w:rFonts w:cs="Arial"/>
              </w:rPr>
            </w:pPr>
          </w:p>
        </w:tc>
      </w:tr>
      <w:bookmarkEnd w:id="10"/>
    </w:tbl>
    <w:p w14:paraId="0032D1ED" w14:textId="77777777" w:rsidR="005B77CD" w:rsidRPr="005B77CD" w:rsidRDefault="007507E7" w:rsidP="005B77CD">
      <w:pPr>
        <w:pStyle w:val="PSOdstavecbezodsazeni"/>
        <w:spacing w:before="120"/>
        <w:rPr>
          <w:b/>
        </w:rPr>
      </w:pPr>
      <w:r w:rsidRPr="00EF72B7">
        <w:rPr>
          <w:rFonts w:cs="Arial"/>
          <w:sz w:val="16"/>
          <w:szCs w:val="16"/>
        </w:rPr>
        <w:fldChar w:fldCharType="end"/>
      </w:r>
      <w:bookmarkStart w:id="11" w:name="_Hlk528907634"/>
      <w:bookmarkEnd w:id="8"/>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B77CD">
        <w:rPr>
          <w:rFonts w:cs="Arial"/>
          <w:noProof/>
          <w:sz w:val="16"/>
          <w:szCs w:val="16"/>
        </w:rPr>
        <w:instrText>D:\Dokumenty\Google Drive\Vzorové výkresy\Dokumenty\Zprávy - DUR+DSP\A+B Průvodní a souhrnná zpráva - Libochovice - AN - DUR-DSP.docx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2" w:name="UDAJE_STAVEBNIK"/>
      <w:r w:rsidR="005B77CD" w:rsidRPr="005B77CD">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5B77CD" w:rsidRPr="00AE6915" w14:paraId="2E09EB90" w14:textId="77777777" w:rsidTr="005B77CD">
        <w:tc>
          <w:tcPr>
            <w:tcW w:w="2552" w:type="dxa"/>
          </w:tcPr>
          <w:p w14:paraId="38AC31C3" w14:textId="77777777" w:rsidR="005B77CD" w:rsidRPr="005B77CD" w:rsidRDefault="005B77CD" w:rsidP="000F7D17">
            <w:pPr>
              <w:pStyle w:val="PSOdstavecbezodsazeni"/>
              <w:rPr>
                <w:u w:val="single"/>
              </w:rPr>
            </w:pPr>
            <w:r w:rsidRPr="005B77CD">
              <w:rPr>
                <w:u w:val="single"/>
              </w:rPr>
              <w:t>Stavebník:</w:t>
            </w:r>
          </w:p>
        </w:tc>
        <w:tc>
          <w:tcPr>
            <w:tcW w:w="6518" w:type="dxa"/>
          </w:tcPr>
          <w:p w14:paraId="1EF9CFFB" w14:textId="77777777" w:rsidR="00567B56" w:rsidRPr="00AE6915" w:rsidRDefault="00567B56" w:rsidP="00567B56">
            <w:pPr>
              <w:pStyle w:val="PSOdstavecbezodsazeni"/>
              <w:jc w:val="left"/>
              <w:rPr>
                <w:rFonts w:cs="Arial"/>
              </w:rPr>
            </w:pPr>
            <w:r w:rsidRPr="00AE6915">
              <w:rPr>
                <w:rFonts w:cs="Arial"/>
              </w:rPr>
              <w:t xml:space="preserve">Město </w:t>
            </w:r>
            <w:r>
              <w:rPr>
                <w:rFonts w:cs="Arial"/>
              </w:rPr>
              <w:t>Klatovy</w:t>
            </w:r>
          </w:p>
          <w:p w14:paraId="70AC8D8C" w14:textId="77777777" w:rsidR="00567B56" w:rsidRPr="00AE6915" w:rsidRDefault="00567B56" w:rsidP="00567B56">
            <w:pPr>
              <w:pStyle w:val="PSOdstavecbezodsazeni"/>
              <w:jc w:val="left"/>
              <w:rPr>
                <w:rFonts w:cs="Arial"/>
              </w:rPr>
            </w:pPr>
            <w:r>
              <w:rPr>
                <w:rFonts w:cs="Arial"/>
              </w:rPr>
              <w:t>nám. Míru 62</w:t>
            </w:r>
          </w:p>
          <w:p w14:paraId="26BF2AFF" w14:textId="77777777" w:rsidR="00567B56" w:rsidRPr="00AE6915" w:rsidRDefault="00567B56" w:rsidP="00567B56">
            <w:pPr>
              <w:pStyle w:val="PSOdstavecbezodsazeni"/>
              <w:jc w:val="left"/>
              <w:rPr>
                <w:rFonts w:cs="Arial"/>
              </w:rPr>
            </w:pPr>
            <w:r>
              <w:rPr>
                <w:rFonts w:cs="Arial"/>
              </w:rPr>
              <w:t>339 01 Klatovy</w:t>
            </w:r>
          </w:p>
          <w:p w14:paraId="0ED8CBAA" w14:textId="0EE14B49" w:rsidR="005B77CD" w:rsidRPr="00AE6915" w:rsidRDefault="00567B56" w:rsidP="00567B56">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2"/>
    </w:tbl>
    <w:p w14:paraId="516B85C0" w14:textId="77777777" w:rsidR="00567B56" w:rsidRPr="0041418A" w:rsidRDefault="007507E7" w:rsidP="00567B56">
      <w:pPr>
        <w:pStyle w:val="PSOdstavecbezodsazeni"/>
        <w:spacing w:before="120"/>
        <w:rPr>
          <w:b/>
        </w:rPr>
      </w:pPr>
      <w:r w:rsidRPr="00EF72B7">
        <w:rPr>
          <w:rFonts w:cs="Arial"/>
          <w:sz w:val="16"/>
          <w:szCs w:val="16"/>
        </w:rPr>
        <w:fldChar w:fldCharType="end"/>
      </w:r>
      <w:bookmarkStart w:id="13" w:name="_Hlk528907783"/>
      <w:bookmarkEnd w:id="11"/>
      <w:r w:rsidR="00567B56" w:rsidRPr="00EF72B7">
        <w:rPr>
          <w:rFonts w:cs="Arial"/>
          <w:sz w:val="16"/>
          <w:szCs w:val="16"/>
        </w:rPr>
        <w:fldChar w:fldCharType="begin"/>
      </w:r>
      <w:r w:rsidR="00567B56" w:rsidRPr="00EF72B7">
        <w:rPr>
          <w:rFonts w:cs="Arial"/>
          <w:sz w:val="16"/>
          <w:szCs w:val="16"/>
        </w:rPr>
        <w:instrText>INCLUDETEXT "</w:instrText>
      </w:r>
      <w:r w:rsidR="00567B56" w:rsidRPr="00EF72B7">
        <w:rPr>
          <w:rFonts w:cs="Arial"/>
          <w:sz w:val="16"/>
          <w:szCs w:val="16"/>
        </w:rPr>
        <w:fldChar w:fldCharType="begin"/>
      </w:r>
      <w:r w:rsidR="00567B56" w:rsidRPr="00EF72B7">
        <w:rPr>
          <w:rFonts w:cs="Arial"/>
          <w:sz w:val="16"/>
          <w:szCs w:val="16"/>
        </w:rPr>
        <w:instrText>filename \P</w:instrText>
      </w:r>
      <w:r w:rsidR="00567B56" w:rsidRPr="00EF72B7">
        <w:rPr>
          <w:rFonts w:cs="Arial"/>
          <w:sz w:val="16"/>
          <w:szCs w:val="16"/>
        </w:rPr>
        <w:fldChar w:fldCharType="separate"/>
      </w:r>
      <w:r w:rsidR="00567B56">
        <w:rPr>
          <w:rFonts w:cs="Arial"/>
          <w:noProof/>
          <w:sz w:val="16"/>
          <w:szCs w:val="16"/>
        </w:rPr>
        <w:instrText>D:\Dokumenty\Google Drive\Vzorové výkresy\Dokumenty\Zprávy - DUR+DSP\Zpráva o splnění podmínek - OBJEDNATEL - AKCE - STUPEN.docx</w:instrText>
      </w:r>
      <w:r w:rsidR="00567B56" w:rsidRPr="00EF72B7">
        <w:rPr>
          <w:rFonts w:cs="Arial"/>
          <w:sz w:val="16"/>
          <w:szCs w:val="16"/>
        </w:rPr>
        <w:fldChar w:fldCharType="end"/>
      </w:r>
      <w:r w:rsidR="00567B56" w:rsidRPr="00EF72B7">
        <w:rPr>
          <w:rFonts w:cs="Arial"/>
          <w:sz w:val="16"/>
          <w:szCs w:val="16"/>
        </w:rPr>
        <w:instrText xml:space="preserve">/../xx - vkladane texty.docx" </w:instrText>
      </w:r>
      <w:r w:rsidR="00567B56">
        <w:rPr>
          <w:rFonts w:cs="Arial"/>
          <w:sz w:val="16"/>
          <w:szCs w:val="16"/>
        </w:rPr>
        <w:instrText>UDAJE_ZPRACOVATEL \*MERGEFORMAT</w:instrText>
      </w:r>
      <w:r w:rsidR="00567B56" w:rsidRPr="00EF72B7">
        <w:rPr>
          <w:rFonts w:cs="Arial"/>
          <w:sz w:val="16"/>
          <w:szCs w:val="16"/>
        </w:rPr>
        <w:fldChar w:fldCharType="separate"/>
      </w:r>
      <w:bookmarkStart w:id="14" w:name="UDAJE_ZPRACOVATEL"/>
      <w:r w:rsidR="00567B56"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567B56" w:rsidRPr="00AE6915" w14:paraId="2CAD8234" w14:textId="77777777" w:rsidTr="007D5212">
        <w:tc>
          <w:tcPr>
            <w:tcW w:w="2552" w:type="dxa"/>
          </w:tcPr>
          <w:p w14:paraId="24F6F4DD" w14:textId="77777777" w:rsidR="00567B56" w:rsidRPr="0041418A" w:rsidRDefault="00567B56" w:rsidP="007D5212">
            <w:pPr>
              <w:pStyle w:val="PSOdstavecbezodsazeni"/>
              <w:rPr>
                <w:u w:val="single"/>
              </w:rPr>
            </w:pPr>
            <w:r w:rsidRPr="0041418A">
              <w:rPr>
                <w:u w:val="single"/>
              </w:rPr>
              <w:t>Generální projektant:</w:t>
            </w:r>
          </w:p>
        </w:tc>
        <w:tc>
          <w:tcPr>
            <w:tcW w:w="6518" w:type="dxa"/>
          </w:tcPr>
          <w:p w14:paraId="311C7B28" w14:textId="77777777" w:rsidR="00567B56" w:rsidRPr="0041418A" w:rsidRDefault="00567B56" w:rsidP="007D5212">
            <w:pPr>
              <w:pStyle w:val="PSOdstavecbezodsazeni"/>
            </w:pPr>
            <w:r w:rsidRPr="0041418A">
              <w:t>Projekce dopravní Filip s.r.o.</w:t>
            </w:r>
          </w:p>
        </w:tc>
      </w:tr>
      <w:tr w:rsidR="00567B56" w:rsidRPr="00AE6915" w14:paraId="476E038F" w14:textId="77777777" w:rsidTr="007D5212">
        <w:tc>
          <w:tcPr>
            <w:tcW w:w="2552" w:type="dxa"/>
          </w:tcPr>
          <w:p w14:paraId="1768C21C" w14:textId="77777777" w:rsidR="00567B56" w:rsidRPr="0041418A" w:rsidRDefault="00567B56" w:rsidP="007D5212">
            <w:pPr>
              <w:pStyle w:val="PSOdstavecbezodsazeni"/>
              <w:rPr>
                <w:i/>
              </w:rPr>
            </w:pPr>
          </w:p>
        </w:tc>
        <w:tc>
          <w:tcPr>
            <w:tcW w:w="6518" w:type="dxa"/>
          </w:tcPr>
          <w:p w14:paraId="28EB6F02" w14:textId="77777777" w:rsidR="00567B56" w:rsidRPr="0041418A" w:rsidRDefault="00567B56" w:rsidP="007D5212">
            <w:pPr>
              <w:pStyle w:val="PSOdstavecbezodsazeni"/>
            </w:pPr>
            <w:r w:rsidRPr="0041418A">
              <w:t>Švermova 1338</w:t>
            </w:r>
          </w:p>
          <w:p w14:paraId="6B0E7A76" w14:textId="77777777" w:rsidR="00567B56" w:rsidRPr="0041418A" w:rsidRDefault="00567B56" w:rsidP="007D5212">
            <w:pPr>
              <w:pStyle w:val="PSOdstavecbezodsazeni"/>
            </w:pPr>
            <w:r w:rsidRPr="0041418A">
              <w:t>413 01 Roudnice nad Labem</w:t>
            </w:r>
          </w:p>
          <w:p w14:paraId="257CFFCC" w14:textId="77777777" w:rsidR="00567B56" w:rsidRPr="0041418A" w:rsidRDefault="00567B56" w:rsidP="007D5212">
            <w:pPr>
              <w:pStyle w:val="PSOdstavecbezodsazeni"/>
            </w:pPr>
            <w:r w:rsidRPr="0041418A">
              <w:t>IČO: 287 14 792</w:t>
            </w:r>
          </w:p>
        </w:tc>
      </w:tr>
      <w:tr w:rsidR="00567B56" w:rsidRPr="00AE6915" w14:paraId="699267FF" w14:textId="77777777" w:rsidTr="007D5212">
        <w:tc>
          <w:tcPr>
            <w:tcW w:w="2552" w:type="dxa"/>
          </w:tcPr>
          <w:p w14:paraId="628B659B" w14:textId="77777777" w:rsidR="00567B56" w:rsidRPr="0041418A" w:rsidRDefault="00567B56" w:rsidP="007D5212">
            <w:pPr>
              <w:pStyle w:val="PSOdstavecbezodsazeni"/>
            </w:pPr>
            <w:r w:rsidRPr="0041418A">
              <w:t>Autorizovaná osoba:</w:t>
            </w:r>
          </w:p>
        </w:tc>
        <w:tc>
          <w:tcPr>
            <w:tcW w:w="6518" w:type="dxa"/>
          </w:tcPr>
          <w:p w14:paraId="18C5D14A" w14:textId="325C76B0" w:rsidR="00567B56" w:rsidRPr="0041418A" w:rsidRDefault="00567B56" w:rsidP="007D5212">
            <w:pPr>
              <w:pStyle w:val="PSOdstavecbezodsazeni"/>
            </w:pPr>
            <w:r w:rsidRPr="0041418A">
              <w:t xml:space="preserve">Ing. Josef Filip, Ph.D., Kollárova 2776, 413 </w:t>
            </w:r>
            <w:proofErr w:type="gramStart"/>
            <w:r w:rsidRPr="0041418A">
              <w:t>01  Roudnice</w:t>
            </w:r>
            <w:proofErr w:type="gramEnd"/>
            <w:r w:rsidRPr="0041418A">
              <w:t xml:space="preserve"> n</w:t>
            </w:r>
            <w:r w:rsidR="002B6EC6">
              <w:t>ad</w:t>
            </w:r>
            <w:r w:rsidRPr="0041418A">
              <w:t xml:space="preserve"> L</w:t>
            </w:r>
            <w:r w:rsidR="002B6EC6">
              <w:t>abem</w:t>
            </w:r>
          </w:p>
          <w:p w14:paraId="77FABF86" w14:textId="77777777" w:rsidR="00567B56" w:rsidRPr="0041418A" w:rsidRDefault="00567B56" w:rsidP="007D5212">
            <w:pPr>
              <w:pStyle w:val="PSOdstavecbezodsazeni"/>
            </w:pPr>
            <w:r w:rsidRPr="0041418A">
              <w:t>Autorizace č. 0401915 (ID00 dopravní stavby; II00 městské inženýrství)</w:t>
            </w:r>
          </w:p>
        </w:tc>
      </w:tr>
      <w:bookmarkEnd w:id="14"/>
    </w:tbl>
    <w:p w14:paraId="30AC8644" w14:textId="77777777" w:rsidR="00567B56" w:rsidRPr="0032089E" w:rsidRDefault="00567B56" w:rsidP="00567B56">
      <w:pPr>
        <w:pStyle w:val="PSOdstavecbezodsazeni"/>
        <w:spacing w:before="120"/>
        <w:rPr>
          <w:rFonts w:cs="Arial"/>
          <w:b/>
          <w:bCs/>
          <w:sz w:val="16"/>
          <w:szCs w:val="16"/>
        </w:rPr>
      </w:pPr>
      <w:r w:rsidRPr="00EF72B7">
        <w:rPr>
          <w:rFonts w:cs="Arial"/>
          <w:sz w:val="16"/>
          <w:szCs w:val="16"/>
        </w:rPr>
        <w:fldChar w:fldCharType="end"/>
      </w:r>
      <w:r w:rsidRPr="0032089E">
        <w:rPr>
          <w:rFonts w:cs="Arial"/>
          <w:sz w:val="16"/>
          <w:szCs w:val="16"/>
        </w:rPr>
        <w:fldChar w:fldCharType="begin"/>
      </w:r>
      <w:r w:rsidRPr="0032089E">
        <w:rPr>
          <w:rFonts w:cs="Arial"/>
          <w:sz w:val="16"/>
          <w:szCs w:val="16"/>
        </w:rPr>
        <w:instrText>INCLUDETEXT "</w:instrText>
      </w:r>
      <w:r w:rsidRPr="0032089E">
        <w:rPr>
          <w:rFonts w:cs="Arial"/>
          <w:sz w:val="16"/>
          <w:szCs w:val="16"/>
        </w:rPr>
        <w:fldChar w:fldCharType="begin"/>
      </w:r>
      <w:r w:rsidRPr="0032089E">
        <w:rPr>
          <w:rFonts w:cs="Arial"/>
          <w:sz w:val="16"/>
          <w:szCs w:val="16"/>
        </w:rPr>
        <w:instrText>filename \P</w:instrText>
      </w:r>
      <w:r w:rsidRPr="0032089E">
        <w:rPr>
          <w:rFonts w:cs="Arial"/>
          <w:sz w:val="16"/>
          <w:szCs w:val="16"/>
        </w:rPr>
        <w:fldChar w:fldCharType="separate"/>
      </w:r>
      <w:r w:rsidRPr="0032089E">
        <w:rPr>
          <w:rFonts w:cs="Arial"/>
          <w:noProof/>
          <w:sz w:val="16"/>
          <w:szCs w:val="16"/>
        </w:rPr>
        <w:instrText>D:\Dokumenty\Google Drive\Vzorové výkresy\Dokumenty\Zprávy - DUR+DSP\Zpráva o splnění podmínek - OBJEDNATEL - AKCE - STUPEN.docx</w:instrText>
      </w:r>
      <w:r w:rsidRPr="0032089E">
        <w:rPr>
          <w:rFonts w:cs="Arial"/>
          <w:sz w:val="16"/>
          <w:szCs w:val="16"/>
        </w:rPr>
        <w:fldChar w:fldCharType="end"/>
      </w:r>
      <w:r w:rsidRPr="0032089E">
        <w:rPr>
          <w:rFonts w:cs="Arial"/>
          <w:sz w:val="16"/>
          <w:szCs w:val="16"/>
        </w:rPr>
        <w:instrText>/../xx - vkladane texty.docx" UDAJE_SUBDODAVATELE \*MERGEFORMAT</w:instrText>
      </w:r>
      <w:r w:rsidRPr="0032089E">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567B56" w:rsidRPr="0032089E" w14:paraId="627E122E" w14:textId="77777777" w:rsidTr="007D5212">
        <w:tc>
          <w:tcPr>
            <w:tcW w:w="2552" w:type="dxa"/>
          </w:tcPr>
          <w:p w14:paraId="65A7B65E" w14:textId="77777777" w:rsidR="00567B56" w:rsidRPr="0032089E" w:rsidRDefault="00567B56" w:rsidP="007D5212">
            <w:pPr>
              <w:pStyle w:val="PSOdstavecbezodsazeni"/>
            </w:pPr>
            <w:r w:rsidRPr="0032089E">
              <w:rPr>
                <w:u w:val="single"/>
              </w:rPr>
              <w:t>Část dopravní:</w:t>
            </w:r>
          </w:p>
        </w:tc>
        <w:tc>
          <w:tcPr>
            <w:tcW w:w="6518" w:type="dxa"/>
          </w:tcPr>
          <w:p w14:paraId="6E0C21EA" w14:textId="77777777" w:rsidR="00567B56" w:rsidRPr="0032089E" w:rsidRDefault="00567B56" w:rsidP="007D5212">
            <w:pPr>
              <w:pStyle w:val="PSOdstavecbezodsazeni"/>
            </w:pPr>
            <w:r w:rsidRPr="0032089E">
              <w:t>Projekce dopravní Filip s.r.o.</w:t>
            </w:r>
          </w:p>
        </w:tc>
      </w:tr>
      <w:tr w:rsidR="00567B56" w:rsidRPr="0032089E" w14:paraId="7A5E9F09" w14:textId="77777777" w:rsidTr="007D5212">
        <w:trPr>
          <w:trHeight w:val="454"/>
        </w:trPr>
        <w:tc>
          <w:tcPr>
            <w:tcW w:w="2552" w:type="dxa"/>
          </w:tcPr>
          <w:p w14:paraId="198C5870" w14:textId="7822F924" w:rsidR="00567B56" w:rsidRPr="0032089E" w:rsidRDefault="0032089E" w:rsidP="007D5212">
            <w:pPr>
              <w:pStyle w:val="PSOdstavecbezodsazeni"/>
              <w:jc w:val="left"/>
              <w:rPr>
                <w:i/>
              </w:rPr>
            </w:pPr>
            <w:r w:rsidRPr="0032089E">
              <w:rPr>
                <w:i/>
              </w:rPr>
              <w:t>(SO 101)</w:t>
            </w:r>
          </w:p>
        </w:tc>
        <w:tc>
          <w:tcPr>
            <w:tcW w:w="6518" w:type="dxa"/>
          </w:tcPr>
          <w:p w14:paraId="38297F7A" w14:textId="77777777" w:rsidR="00567B56" w:rsidRPr="0032089E" w:rsidRDefault="00567B56" w:rsidP="007D5212">
            <w:pPr>
              <w:pStyle w:val="PSOdstavecbezodsazeni"/>
            </w:pPr>
            <w:r w:rsidRPr="0032089E">
              <w:t>Švermova 1338</w:t>
            </w:r>
          </w:p>
          <w:p w14:paraId="2B0C4D67" w14:textId="77777777" w:rsidR="00567B56" w:rsidRPr="0032089E" w:rsidRDefault="00567B56" w:rsidP="007D5212">
            <w:pPr>
              <w:pStyle w:val="PSOdstavecbezodsazeni"/>
            </w:pPr>
            <w:r w:rsidRPr="0032089E">
              <w:t>413 01 Roudnice nad Labem</w:t>
            </w:r>
          </w:p>
          <w:p w14:paraId="12023958" w14:textId="77777777" w:rsidR="00567B56" w:rsidRPr="0032089E" w:rsidRDefault="00567B56" w:rsidP="007D5212">
            <w:pPr>
              <w:pStyle w:val="PSOdstavec"/>
              <w:ind w:firstLine="0"/>
            </w:pPr>
            <w:r w:rsidRPr="0032089E">
              <w:t>IČO: 287 14 792</w:t>
            </w:r>
          </w:p>
        </w:tc>
      </w:tr>
      <w:tr w:rsidR="00567B56" w:rsidRPr="0032089E" w14:paraId="31FB7E06" w14:textId="77777777" w:rsidTr="007D5212">
        <w:tc>
          <w:tcPr>
            <w:tcW w:w="2552" w:type="dxa"/>
          </w:tcPr>
          <w:p w14:paraId="1B0813B5" w14:textId="77777777" w:rsidR="00567B56" w:rsidRPr="0032089E" w:rsidRDefault="00567B56" w:rsidP="007D5212">
            <w:pPr>
              <w:pStyle w:val="PSOdstavecbezodsazeni"/>
            </w:pPr>
            <w:r w:rsidRPr="0032089E">
              <w:t>Autorizovaná osoba:</w:t>
            </w:r>
          </w:p>
        </w:tc>
        <w:tc>
          <w:tcPr>
            <w:tcW w:w="6518" w:type="dxa"/>
          </w:tcPr>
          <w:p w14:paraId="1FE8CEEA" w14:textId="3AE98CCF" w:rsidR="00567B56" w:rsidRPr="0032089E" w:rsidRDefault="00567B56" w:rsidP="007D5212">
            <w:pPr>
              <w:pStyle w:val="PSOdstavecbezodsazeni"/>
            </w:pPr>
            <w:r w:rsidRPr="0032089E">
              <w:t xml:space="preserve">Ing. Josef Filip, Ph.D., Kollárova 2776, 413 </w:t>
            </w:r>
            <w:proofErr w:type="gramStart"/>
            <w:r w:rsidRPr="0032089E">
              <w:t>01  Roudnice</w:t>
            </w:r>
            <w:proofErr w:type="gramEnd"/>
            <w:r w:rsidRPr="0032089E">
              <w:t xml:space="preserve"> n</w:t>
            </w:r>
            <w:r w:rsidR="002B6EC6">
              <w:t>ad</w:t>
            </w:r>
            <w:r w:rsidRPr="0032089E">
              <w:t xml:space="preserve"> L</w:t>
            </w:r>
            <w:r w:rsidR="002B6EC6">
              <w:t>abem</w:t>
            </w:r>
          </w:p>
          <w:p w14:paraId="41569769" w14:textId="77777777" w:rsidR="00567B56" w:rsidRPr="0032089E" w:rsidRDefault="00567B56" w:rsidP="007D5212">
            <w:pPr>
              <w:pStyle w:val="PSOdstavecbezodsazeni"/>
            </w:pPr>
            <w:r w:rsidRPr="0032089E">
              <w:t>Autorizace č. 0401915 (ID00 dopravní stavby; II00 městské inženýrství)</w:t>
            </w:r>
          </w:p>
        </w:tc>
      </w:tr>
      <w:tr w:rsidR="00567B56" w:rsidRPr="0032089E" w14:paraId="6DEDD3CD" w14:textId="77777777" w:rsidTr="007D5212">
        <w:trPr>
          <w:trHeight w:val="227"/>
        </w:trPr>
        <w:tc>
          <w:tcPr>
            <w:tcW w:w="2552" w:type="dxa"/>
          </w:tcPr>
          <w:p w14:paraId="181E6EB8" w14:textId="77777777" w:rsidR="00567B56" w:rsidRPr="0032089E" w:rsidRDefault="00567B56" w:rsidP="007D5212">
            <w:pPr>
              <w:pStyle w:val="PSOdstavecbezodsazeni"/>
              <w:rPr>
                <w:sz w:val="10"/>
                <w:szCs w:val="10"/>
              </w:rPr>
            </w:pPr>
          </w:p>
        </w:tc>
        <w:tc>
          <w:tcPr>
            <w:tcW w:w="6518" w:type="dxa"/>
          </w:tcPr>
          <w:p w14:paraId="628A47B5" w14:textId="77777777" w:rsidR="00567B56" w:rsidRPr="0032089E" w:rsidRDefault="00567B56" w:rsidP="007D5212">
            <w:pPr>
              <w:pStyle w:val="PSOdstavecbezodsazeni"/>
              <w:rPr>
                <w:szCs w:val="20"/>
              </w:rPr>
            </w:pPr>
          </w:p>
        </w:tc>
      </w:tr>
      <w:tr w:rsidR="00567B56" w:rsidRPr="0032089E" w14:paraId="04374B9B" w14:textId="77777777" w:rsidTr="007D5212">
        <w:tc>
          <w:tcPr>
            <w:tcW w:w="2552" w:type="dxa"/>
          </w:tcPr>
          <w:p w14:paraId="57E352A3" w14:textId="77777777" w:rsidR="00567B56" w:rsidRPr="0032089E" w:rsidRDefault="00567B56" w:rsidP="007D5212">
            <w:pPr>
              <w:pStyle w:val="PSOdstavecbezodsazeni"/>
              <w:jc w:val="left"/>
              <w:rPr>
                <w:u w:val="single"/>
              </w:rPr>
            </w:pPr>
            <w:r w:rsidRPr="0032089E">
              <w:rPr>
                <w:u w:val="single"/>
              </w:rPr>
              <w:t>Vodohospodářské objekty:</w:t>
            </w:r>
          </w:p>
        </w:tc>
        <w:tc>
          <w:tcPr>
            <w:tcW w:w="6518" w:type="dxa"/>
          </w:tcPr>
          <w:p w14:paraId="46E61819" w14:textId="77777777" w:rsidR="00567B56" w:rsidRPr="0032089E" w:rsidRDefault="00567B56" w:rsidP="007D5212">
            <w:pPr>
              <w:pStyle w:val="PSOdstavecbezodsazeni"/>
            </w:pPr>
            <w:r w:rsidRPr="0032089E">
              <w:t>Ing. Michal Jeřábek – INDORS</w:t>
            </w:r>
          </w:p>
        </w:tc>
      </w:tr>
      <w:tr w:rsidR="00567B56" w:rsidRPr="0032089E" w14:paraId="3C0AA122" w14:textId="77777777" w:rsidTr="007D5212">
        <w:tc>
          <w:tcPr>
            <w:tcW w:w="2552" w:type="dxa"/>
          </w:tcPr>
          <w:p w14:paraId="585C2896" w14:textId="513ACB5B" w:rsidR="00567B56" w:rsidRPr="0032089E" w:rsidRDefault="0032089E" w:rsidP="007D5212">
            <w:pPr>
              <w:pStyle w:val="PSOdstavecbezodsazeni"/>
              <w:rPr>
                <w:i/>
              </w:rPr>
            </w:pPr>
            <w:r w:rsidRPr="0032089E">
              <w:rPr>
                <w:i/>
              </w:rPr>
              <w:t>(SO 301)</w:t>
            </w:r>
          </w:p>
        </w:tc>
        <w:tc>
          <w:tcPr>
            <w:tcW w:w="6518" w:type="dxa"/>
          </w:tcPr>
          <w:p w14:paraId="628DF3EF" w14:textId="77777777" w:rsidR="00567B56" w:rsidRPr="0032089E" w:rsidRDefault="00567B56" w:rsidP="007D5212">
            <w:pPr>
              <w:pStyle w:val="PSOdstavecbezodsazeni"/>
            </w:pPr>
            <w:r w:rsidRPr="0032089E">
              <w:t>Velká Dominikánská 129/10</w:t>
            </w:r>
          </w:p>
          <w:p w14:paraId="7AD3F1CF" w14:textId="77777777" w:rsidR="00567B56" w:rsidRPr="0032089E" w:rsidRDefault="00567B56" w:rsidP="007D5212">
            <w:pPr>
              <w:pStyle w:val="PSOdstavec"/>
              <w:ind w:firstLine="0"/>
            </w:pPr>
            <w:r w:rsidRPr="0032089E">
              <w:t>412 01 Litoměřice</w:t>
            </w:r>
          </w:p>
          <w:p w14:paraId="2FF0982C" w14:textId="0F696819" w:rsidR="00567B56" w:rsidRPr="0032089E" w:rsidRDefault="00567B56" w:rsidP="003C1912">
            <w:pPr>
              <w:pStyle w:val="PSOdstavecbezodsazeni"/>
            </w:pPr>
            <w:r w:rsidRPr="0032089E">
              <w:t>IČO</w:t>
            </w:r>
            <w:r w:rsidR="00CB2BF8">
              <w:t>:</w:t>
            </w:r>
            <w:r w:rsidRPr="0032089E">
              <w:t xml:space="preserve"> </w:t>
            </w:r>
            <w:r w:rsidR="003C1912">
              <w:t>424 74 248</w:t>
            </w:r>
          </w:p>
        </w:tc>
      </w:tr>
      <w:tr w:rsidR="00567B56" w:rsidRPr="0032089E" w14:paraId="5A5E2207" w14:textId="77777777" w:rsidTr="007D5212">
        <w:tc>
          <w:tcPr>
            <w:tcW w:w="2552" w:type="dxa"/>
          </w:tcPr>
          <w:p w14:paraId="7ED46453" w14:textId="77777777" w:rsidR="00567B56" w:rsidRPr="0032089E" w:rsidRDefault="00567B56" w:rsidP="007D5212">
            <w:pPr>
              <w:pStyle w:val="PSOdstavecbezodsazeni"/>
            </w:pPr>
            <w:r w:rsidRPr="0032089E">
              <w:t>Autorizovaná osoba:</w:t>
            </w:r>
          </w:p>
        </w:tc>
        <w:tc>
          <w:tcPr>
            <w:tcW w:w="6518" w:type="dxa"/>
          </w:tcPr>
          <w:p w14:paraId="3519AF3A" w14:textId="77777777" w:rsidR="00567B56" w:rsidRPr="0032089E" w:rsidRDefault="00567B56" w:rsidP="007D5212">
            <w:pPr>
              <w:pStyle w:val="PSOdstavecbezodsazeni"/>
            </w:pPr>
            <w:r w:rsidRPr="0032089E">
              <w:t xml:space="preserve">Ing. Michal Jeřábek, Kaštanová 558, 412 </w:t>
            </w:r>
            <w:proofErr w:type="gramStart"/>
            <w:r w:rsidRPr="0032089E">
              <w:t>01  Litoměřice</w:t>
            </w:r>
            <w:proofErr w:type="gramEnd"/>
          </w:p>
          <w:p w14:paraId="1F6E7953" w14:textId="77777777" w:rsidR="0032089E" w:rsidRDefault="00567B56" w:rsidP="0032089E">
            <w:pPr>
              <w:pStyle w:val="PSOdstavecbezodsazeni"/>
            </w:pPr>
            <w:r w:rsidRPr="0032089E">
              <w:t>Autorizace č. 0400266 (IV00 stavby vodního hospodářství a krajinného inženýrství)</w:t>
            </w:r>
          </w:p>
          <w:p w14:paraId="35640D47" w14:textId="5E5D567A" w:rsidR="002B6EC6" w:rsidRPr="002B6EC6" w:rsidRDefault="002B6EC6" w:rsidP="002B6EC6">
            <w:pPr>
              <w:pStyle w:val="PSOdstavec"/>
            </w:pPr>
          </w:p>
        </w:tc>
      </w:tr>
      <w:tr w:rsidR="0032089E" w:rsidRPr="0032089E" w14:paraId="09950226" w14:textId="77777777" w:rsidTr="007D5212">
        <w:tc>
          <w:tcPr>
            <w:tcW w:w="2552" w:type="dxa"/>
          </w:tcPr>
          <w:p w14:paraId="5CBF5909" w14:textId="2331E5F5" w:rsidR="0032089E" w:rsidRPr="0032089E" w:rsidRDefault="0032089E" w:rsidP="0032089E">
            <w:pPr>
              <w:pStyle w:val="PSOdstavecbezodsazeni"/>
            </w:pPr>
            <w:r w:rsidRPr="0032089E">
              <w:rPr>
                <w:u w:val="single"/>
              </w:rPr>
              <w:lastRenderedPageBreak/>
              <w:t>Elektro a sděl. objekty:</w:t>
            </w:r>
          </w:p>
        </w:tc>
        <w:tc>
          <w:tcPr>
            <w:tcW w:w="6518" w:type="dxa"/>
          </w:tcPr>
          <w:p w14:paraId="33C78DBB" w14:textId="4C4FA273" w:rsidR="0032089E" w:rsidRPr="0032089E" w:rsidRDefault="0032089E" w:rsidP="0032089E">
            <w:pPr>
              <w:pStyle w:val="PSOdstavecbezodsazeni"/>
            </w:pPr>
            <w:r w:rsidRPr="0032089E">
              <w:t xml:space="preserve">ŠINFELT </w:t>
            </w:r>
            <w:proofErr w:type="spellStart"/>
            <w:r w:rsidRPr="0032089E">
              <w:t>s.</w:t>
            </w:r>
            <w:proofErr w:type="gramStart"/>
            <w:r w:rsidRPr="0032089E">
              <w:t>r.o</w:t>
            </w:r>
            <w:proofErr w:type="spellEnd"/>
            <w:proofErr w:type="gramEnd"/>
          </w:p>
        </w:tc>
      </w:tr>
      <w:tr w:rsidR="0032089E" w:rsidRPr="0032089E" w14:paraId="2F00680C" w14:textId="77777777" w:rsidTr="007D5212">
        <w:tc>
          <w:tcPr>
            <w:tcW w:w="2552" w:type="dxa"/>
          </w:tcPr>
          <w:p w14:paraId="224D7FDD" w14:textId="3DA45F83" w:rsidR="0032089E" w:rsidRPr="0032089E" w:rsidRDefault="0032089E" w:rsidP="0032089E">
            <w:pPr>
              <w:pStyle w:val="PSOdstavecbezodsazeni"/>
              <w:rPr>
                <w:u w:val="single"/>
              </w:rPr>
            </w:pPr>
            <w:r w:rsidRPr="0032089E">
              <w:rPr>
                <w:i/>
              </w:rPr>
              <w:t>(SO 401)</w:t>
            </w:r>
          </w:p>
        </w:tc>
        <w:tc>
          <w:tcPr>
            <w:tcW w:w="6518" w:type="dxa"/>
          </w:tcPr>
          <w:p w14:paraId="65F1058C" w14:textId="77777777" w:rsidR="0032089E" w:rsidRPr="0032089E" w:rsidRDefault="0032089E" w:rsidP="0032089E">
            <w:pPr>
              <w:pStyle w:val="PSOdstavecbezodsazeni"/>
            </w:pPr>
            <w:r w:rsidRPr="0032089E">
              <w:t>Kratochvílova 280</w:t>
            </w:r>
          </w:p>
          <w:p w14:paraId="6A6EA758" w14:textId="77777777" w:rsidR="0032089E" w:rsidRPr="0032089E" w:rsidRDefault="0032089E" w:rsidP="0032089E">
            <w:pPr>
              <w:pStyle w:val="PSOdstavec"/>
              <w:ind w:firstLine="0"/>
            </w:pPr>
            <w:r w:rsidRPr="0032089E">
              <w:t>413 01 Roudnice nad Labem</w:t>
            </w:r>
          </w:p>
          <w:p w14:paraId="122EF883" w14:textId="59CB4978" w:rsidR="0032089E" w:rsidRPr="0032089E" w:rsidRDefault="0032089E" w:rsidP="0032089E">
            <w:pPr>
              <w:pStyle w:val="PSOdstavecbezodsazeni"/>
            </w:pPr>
            <w:r w:rsidRPr="0032089E">
              <w:t>IČO</w:t>
            </w:r>
            <w:r w:rsidR="00CB2BF8">
              <w:t>:</w:t>
            </w:r>
            <w:r w:rsidRPr="0032089E">
              <w:t xml:space="preserve"> 254 84 788</w:t>
            </w:r>
          </w:p>
        </w:tc>
      </w:tr>
      <w:tr w:rsidR="0032089E" w:rsidRPr="0032089E" w14:paraId="450A2A20" w14:textId="77777777" w:rsidTr="007D5212">
        <w:tc>
          <w:tcPr>
            <w:tcW w:w="2552" w:type="dxa"/>
          </w:tcPr>
          <w:p w14:paraId="73071CF3" w14:textId="31FEDE79" w:rsidR="0032089E" w:rsidRPr="0032089E" w:rsidRDefault="0032089E" w:rsidP="0032089E">
            <w:pPr>
              <w:pStyle w:val="PSOdstavecbezodsazeni"/>
              <w:rPr>
                <w:i/>
              </w:rPr>
            </w:pPr>
            <w:r w:rsidRPr="0032089E">
              <w:t>Autorizovaná osoba:</w:t>
            </w:r>
          </w:p>
        </w:tc>
        <w:tc>
          <w:tcPr>
            <w:tcW w:w="6518" w:type="dxa"/>
          </w:tcPr>
          <w:p w14:paraId="19A9A16D" w14:textId="77777777" w:rsidR="0032089E" w:rsidRPr="0032089E" w:rsidRDefault="0032089E" w:rsidP="0032089E">
            <w:pPr>
              <w:pStyle w:val="PSOdstavecbezodsazeni"/>
            </w:pPr>
            <w:r w:rsidRPr="0032089E">
              <w:t xml:space="preserve">Miroslav </w:t>
            </w:r>
            <w:proofErr w:type="spellStart"/>
            <w:r w:rsidRPr="0032089E">
              <w:t>Kvintus</w:t>
            </w:r>
            <w:proofErr w:type="spellEnd"/>
            <w:r w:rsidRPr="0032089E">
              <w:t>, K Přívozu 210 Dobříň 413 01</w:t>
            </w:r>
          </w:p>
          <w:p w14:paraId="72EE8FA9" w14:textId="1BA2816E" w:rsidR="0032089E" w:rsidRPr="0032089E" w:rsidRDefault="0032089E" w:rsidP="0032089E">
            <w:pPr>
              <w:pStyle w:val="PSOdstavecbezodsazeni"/>
            </w:pPr>
            <w:r w:rsidRPr="0032089E">
              <w:t>Autorizace č. 0400970 (TE03 technika prostředí staveb – elektronická zařízení)</w:t>
            </w:r>
          </w:p>
        </w:tc>
      </w:tr>
      <w:tr w:rsidR="0032089E" w:rsidRPr="0032089E" w14:paraId="386DD479" w14:textId="77777777" w:rsidTr="007D5212">
        <w:tc>
          <w:tcPr>
            <w:tcW w:w="2552" w:type="dxa"/>
          </w:tcPr>
          <w:p w14:paraId="72464566" w14:textId="77777777" w:rsidR="0032089E" w:rsidRPr="0032089E" w:rsidRDefault="0032089E" w:rsidP="0032089E">
            <w:pPr>
              <w:pStyle w:val="PSOdstavecbezodsazeni"/>
            </w:pPr>
          </w:p>
        </w:tc>
        <w:tc>
          <w:tcPr>
            <w:tcW w:w="6518" w:type="dxa"/>
          </w:tcPr>
          <w:p w14:paraId="0CE14056" w14:textId="77777777" w:rsidR="0032089E" w:rsidRPr="0032089E" w:rsidRDefault="0032089E" w:rsidP="0032089E">
            <w:pPr>
              <w:pStyle w:val="PSOdstavecbezodsazeni"/>
            </w:pPr>
          </w:p>
        </w:tc>
      </w:tr>
      <w:tr w:rsidR="0032089E" w:rsidRPr="0032089E" w14:paraId="71CF063A" w14:textId="77777777" w:rsidTr="007D5212">
        <w:tc>
          <w:tcPr>
            <w:tcW w:w="2552" w:type="dxa"/>
          </w:tcPr>
          <w:p w14:paraId="76C8C71C" w14:textId="2E2EDB74" w:rsidR="0032089E" w:rsidRPr="0032089E" w:rsidRDefault="0032089E" w:rsidP="0032089E">
            <w:pPr>
              <w:pStyle w:val="PSOdstavecbezodsazeni"/>
            </w:pPr>
            <w:r w:rsidRPr="0032089E">
              <w:rPr>
                <w:u w:val="single"/>
              </w:rPr>
              <w:t>Elektro a sděl. objekty:</w:t>
            </w:r>
          </w:p>
        </w:tc>
        <w:tc>
          <w:tcPr>
            <w:tcW w:w="6518" w:type="dxa"/>
          </w:tcPr>
          <w:p w14:paraId="0F8B65DA" w14:textId="56A5B8B2" w:rsidR="0032089E" w:rsidRPr="0032089E" w:rsidRDefault="0032089E" w:rsidP="0032089E">
            <w:pPr>
              <w:pStyle w:val="PSOdstavecbezodsazeni"/>
            </w:pPr>
            <w:r w:rsidRPr="0032089E">
              <w:t>JH projekt s.r.o.</w:t>
            </w:r>
          </w:p>
        </w:tc>
      </w:tr>
      <w:tr w:rsidR="0032089E" w:rsidRPr="0032089E" w14:paraId="060B8536" w14:textId="77777777" w:rsidTr="007D5212">
        <w:tc>
          <w:tcPr>
            <w:tcW w:w="2552" w:type="dxa"/>
          </w:tcPr>
          <w:p w14:paraId="7A22D906" w14:textId="6C311FD2" w:rsidR="0032089E" w:rsidRPr="0032089E" w:rsidRDefault="0032089E" w:rsidP="0032089E">
            <w:pPr>
              <w:pStyle w:val="PSOdstavecbezodsazeni"/>
              <w:rPr>
                <w:u w:val="single"/>
              </w:rPr>
            </w:pPr>
            <w:r w:rsidRPr="0032089E">
              <w:rPr>
                <w:i/>
              </w:rPr>
              <w:t>(SO 402)</w:t>
            </w:r>
          </w:p>
        </w:tc>
        <w:tc>
          <w:tcPr>
            <w:tcW w:w="6518" w:type="dxa"/>
          </w:tcPr>
          <w:p w14:paraId="032D7432" w14:textId="77777777" w:rsidR="0032089E" w:rsidRPr="0032089E" w:rsidRDefault="0032089E" w:rsidP="0032089E">
            <w:pPr>
              <w:pStyle w:val="PSOdstavecbezodsazeni"/>
            </w:pPr>
            <w:r w:rsidRPr="0032089E">
              <w:t>Národních mučedníků 196</w:t>
            </w:r>
          </w:p>
          <w:p w14:paraId="01CF5BDE" w14:textId="77777777" w:rsidR="0032089E" w:rsidRPr="0032089E" w:rsidRDefault="0032089E" w:rsidP="0032089E">
            <w:pPr>
              <w:pStyle w:val="PSOdstavecbezodsazeni"/>
            </w:pPr>
            <w:r w:rsidRPr="0032089E">
              <w:t xml:space="preserve">339 01 Klatovy </w:t>
            </w:r>
          </w:p>
          <w:p w14:paraId="25ECBC96" w14:textId="66CE57E2" w:rsidR="0032089E" w:rsidRPr="0032089E" w:rsidRDefault="0032089E" w:rsidP="0032089E">
            <w:pPr>
              <w:pStyle w:val="PSOdstavecbezodsazeni"/>
            </w:pPr>
            <w:r w:rsidRPr="0032089E">
              <w:t>IČO</w:t>
            </w:r>
            <w:r w:rsidR="00CB2BF8">
              <w:t>:</w:t>
            </w:r>
            <w:r w:rsidRPr="0032089E">
              <w:t xml:space="preserve"> 280 48 563</w:t>
            </w:r>
          </w:p>
        </w:tc>
      </w:tr>
      <w:tr w:rsidR="0032089E" w:rsidRPr="0032089E" w14:paraId="7CCA00A5" w14:textId="77777777" w:rsidTr="007D5212">
        <w:tc>
          <w:tcPr>
            <w:tcW w:w="2552" w:type="dxa"/>
          </w:tcPr>
          <w:p w14:paraId="2275BCC5" w14:textId="6C87C6BB" w:rsidR="0032089E" w:rsidRPr="0032089E" w:rsidRDefault="0032089E" w:rsidP="0032089E">
            <w:pPr>
              <w:pStyle w:val="PSOdstavecbezodsazeni"/>
              <w:rPr>
                <w:i/>
              </w:rPr>
            </w:pPr>
            <w:r w:rsidRPr="0032089E">
              <w:t>Autorizovaná osoba:</w:t>
            </w:r>
          </w:p>
        </w:tc>
        <w:tc>
          <w:tcPr>
            <w:tcW w:w="6518" w:type="dxa"/>
          </w:tcPr>
          <w:p w14:paraId="2FDFD976" w14:textId="77777777" w:rsidR="0032089E" w:rsidRPr="0032089E" w:rsidRDefault="0032089E" w:rsidP="0032089E">
            <w:pPr>
              <w:pStyle w:val="PSOdstavecbezodsazeni"/>
            </w:pPr>
            <w:r w:rsidRPr="0032089E">
              <w:t>Ing. Jaroslav Havlík, Národních mučedníků 196, 339 01 Klatovy</w:t>
            </w:r>
          </w:p>
          <w:p w14:paraId="19D789B1" w14:textId="39A66281" w:rsidR="0032089E" w:rsidRPr="0032089E" w:rsidRDefault="0032089E" w:rsidP="0032089E">
            <w:pPr>
              <w:pStyle w:val="PSOdstavecbezodsazeni"/>
            </w:pPr>
            <w:r w:rsidRPr="0032089E">
              <w:t>Autorizace č. 0201702 (IT00 technologická zařízení staveb)</w:t>
            </w:r>
          </w:p>
        </w:tc>
      </w:tr>
    </w:tbl>
    <w:p w14:paraId="3E080816" w14:textId="75325D38" w:rsidR="002D57B2" w:rsidRPr="0032089E" w:rsidRDefault="00567B56" w:rsidP="0032089E">
      <w:pPr>
        <w:pStyle w:val="PSNadpis1"/>
      </w:pPr>
      <w:r w:rsidRPr="0032089E">
        <w:rPr>
          <w:rFonts w:cs="Arial"/>
          <w:sz w:val="16"/>
          <w:szCs w:val="16"/>
        </w:rPr>
        <w:fldChar w:fldCharType="end"/>
      </w:r>
      <w:bookmarkStart w:id="15" w:name="_Toc528643539"/>
      <w:bookmarkStart w:id="16" w:name="_Toc148088331"/>
      <w:bookmarkEnd w:id="9"/>
      <w:bookmarkEnd w:id="13"/>
      <w:r w:rsidR="00F92B37" w:rsidRPr="0032089E">
        <w:t>Členění stavby na objekty a technická a technologická zařízení</w:t>
      </w:r>
      <w:bookmarkEnd w:id="15"/>
      <w:bookmarkEnd w:id="16"/>
    </w:p>
    <w:p w14:paraId="552B0DFB" w14:textId="339E9DBF" w:rsidR="00FE533B" w:rsidRPr="0032089E" w:rsidRDefault="005B07EA" w:rsidP="00FE533B">
      <w:pPr>
        <w:pStyle w:val="PSOdstavecbezodsazeni"/>
      </w:pPr>
      <w:bookmarkStart w:id="17" w:name="_Hlk524432966"/>
      <w:r w:rsidRPr="0032089E">
        <w:t>Vzhledem k rozsahu stavby je stavba dělena na následující stavební objekty:</w:t>
      </w:r>
    </w:p>
    <w:p w14:paraId="78319285" w14:textId="77777777" w:rsidR="0032089E" w:rsidRPr="0032089E" w:rsidRDefault="0032089E" w:rsidP="0032089E">
      <w:pPr>
        <w:pStyle w:val="PSOdstavecbezodsazeni"/>
        <w:numPr>
          <w:ilvl w:val="0"/>
          <w:numId w:val="2"/>
        </w:numPr>
        <w:spacing w:before="0" w:after="0"/>
        <w:ind w:left="714" w:hanging="357"/>
      </w:pPr>
      <w:r w:rsidRPr="0032089E">
        <w:rPr>
          <w:rFonts w:cs="Arial"/>
          <w:sz w:val="16"/>
          <w:szCs w:val="16"/>
        </w:rPr>
        <w:fldChar w:fldCharType="begin"/>
      </w:r>
      <w:r w:rsidRPr="0032089E">
        <w:rPr>
          <w:rFonts w:cs="Arial"/>
          <w:sz w:val="16"/>
          <w:szCs w:val="16"/>
        </w:rPr>
        <w:instrText>INCLUDETEXT "</w:instrText>
      </w:r>
      <w:r w:rsidRPr="0032089E">
        <w:rPr>
          <w:rFonts w:cs="Arial"/>
          <w:sz w:val="16"/>
          <w:szCs w:val="16"/>
        </w:rPr>
        <w:fldChar w:fldCharType="begin"/>
      </w:r>
      <w:r w:rsidRPr="0032089E">
        <w:rPr>
          <w:rFonts w:cs="Arial"/>
          <w:sz w:val="16"/>
          <w:szCs w:val="16"/>
        </w:rPr>
        <w:instrText>filename \P</w:instrText>
      </w:r>
      <w:r w:rsidRPr="0032089E">
        <w:rPr>
          <w:rFonts w:cs="Arial"/>
          <w:sz w:val="16"/>
          <w:szCs w:val="16"/>
        </w:rPr>
        <w:fldChar w:fldCharType="separate"/>
      </w:r>
      <w:r w:rsidRPr="0032089E">
        <w:rPr>
          <w:rFonts w:cs="Arial"/>
          <w:noProof/>
          <w:sz w:val="16"/>
          <w:szCs w:val="16"/>
        </w:rPr>
        <w:instrText>D:\Dokumenty\Google Drive\Vzorové výkresy\Dokumenty\Zprávy - DUR+DSP\D.XXX.1 Technická zpráva (SO XXX) - OBJEDNATEL - AKCE - STUPEN.docx</w:instrText>
      </w:r>
      <w:r w:rsidRPr="0032089E">
        <w:rPr>
          <w:rFonts w:cs="Arial"/>
          <w:sz w:val="16"/>
          <w:szCs w:val="16"/>
        </w:rPr>
        <w:fldChar w:fldCharType="end"/>
      </w:r>
      <w:r w:rsidRPr="0032089E">
        <w:rPr>
          <w:rFonts w:cs="Arial"/>
          <w:sz w:val="16"/>
          <w:szCs w:val="16"/>
        </w:rPr>
        <w:instrText xml:space="preserve">/../xx - vkladane texty.docx" SO \*MERGEFORMAT </w:instrText>
      </w:r>
      <w:r w:rsidRPr="0032089E">
        <w:rPr>
          <w:rFonts w:cs="Arial"/>
          <w:sz w:val="16"/>
          <w:szCs w:val="16"/>
        </w:rPr>
        <w:fldChar w:fldCharType="separate"/>
      </w:r>
      <w:r w:rsidRPr="0032089E">
        <w:rPr>
          <w:b/>
        </w:rPr>
        <w:t>Objekty pozemních komunikací:</w:t>
      </w:r>
    </w:p>
    <w:p w14:paraId="20CEE9FC" w14:textId="2FE70F52" w:rsidR="0032089E" w:rsidRPr="002B6EC6" w:rsidRDefault="0032089E" w:rsidP="0032089E">
      <w:pPr>
        <w:pStyle w:val="PSOdstavecbezodsazeni"/>
        <w:numPr>
          <w:ilvl w:val="1"/>
          <w:numId w:val="2"/>
        </w:numPr>
        <w:spacing w:before="0" w:after="0"/>
        <w:rPr>
          <w:iCs/>
        </w:rPr>
      </w:pPr>
      <w:r w:rsidRPr="002B6EC6">
        <w:rPr>
          <w:iCs/>
        </w:rPr>
        <w:t>SO</w:t>
      </w:r>
      <w:r w:rsidR="006F11B8" w:rsidRPr="002B6EC6">
        <w:rPr>
          <w:iCs/>
        </w:rPr>
        <w:t xml:space="preserve"> </w:t>
      </w:r>
      <w:r w:rsidRPr="002B6EC6">
        <w:rPr>
          <w:iCs/>
        </w:rPr>
        <w:t>101 – Stezka a zpevněné plochy</w:t>
      </w:r>
    </w:p>
    <w:p w14:paraId="3CF33127" w14:textId="77777777" w:rsidR="0032089E" w:rsidRPr="0032089E" w:rsidRDefault="0032089E" w:rsidP="0032089E">
      <w:pPr>
        <w:pStyle w:val="PSOdstavecbezodsazeni"/>
        <w:numPr>
          <w:ilvl w:val="0"/>
          <w:numId w:val="2"/>
        </w:numPr>
        <w:spacing w:before="0" w:after="0"/>
        <w:ind w:left="714" w:hanging="357"/>
        <w:rPr>
          <w:b/>
        </w:rPr>
      </w:pPr>
      <w:r w:rsidRPr="0032089E">
        <w:rPr>
          <w:b/>
        </w:rPr>
        <w:t>Vodohospodářské objekty:</w:t>
      </w:r>
    </w:p>
    <w:p w14:paraId="58B17F61" w14:textId="4E438C5D" w:rsidR="0032089E" w:rsidRPr="0032089E" w:rsidRDefault="0032089E" w:rsidP="0032089E">
      <w:pPr>
        <w:pStyle w:val="PSOdstavecbezodsazeni"/>
        <w:numPr>
          <w:ilvl w:val="1"/>
          <w:numId w:val="2"/>
        </w:numPr>
        <w:spacing w:before="0" w:after="0"/>
      </w:pPr>
      <w:r w:rsidRPr="0032089E">
        <w:t>SO</w:t>
      </w:r>
      <w:r w:rsidR="006F11B8">
        <w:t xml:space="preserve"> </w:t>
      </w:r>
      <w:r w:rsidRPr="0032089E">
        <w:t>301 – Odvodnění komunikace</w:t>
      </w:r>
    </w:p>
    <w:p w14:paraId="2C70A0C1" w14:textId="77777777" w:rsidR="0032089E" w:rsidRPr="0032089E" w:rsidRDefault="0032089E" w:rsidP="0032089E">
      <w:pPr>
        <w:pStyle w:val="PSOdstavecbezodsazeni"/>
        <w:numPr>
          <w:ilvl w:val="0"/>
          <w:numId w:val="2"/>
        </w:numPr>
        <w:spacing w:before="0" w:after="0"/>
        <w:ind w:left="714" w:hanging="357"/>
        <w:rPr>
          <w:b/>
        </w:rPr>
      </w:pPr>
      <w:r w:rsidRPr="0032089E">
        <w:rPr>
          <w:b/>
        </w:rPr>
        <w:t>Elektro a sdělovací objekty:</w:t>
      </w:r>
    </w:p>
    <w:p w14:paraId="77D3D0E5" w14:textId="106CA1E2" w:rsidR="0032089E" w:rsidRPr="0032089E" w:rsidRDefault="0032089E" w:rsidP="0032089E">
      <w:pPr>
        <w:pStyle w:val="PSOdstavecbezodsazeni"/>
        <w:numPr>
          <w:ilvl w:val="1"/>
          <w:numId w:val="2"/>
        </w:numPr>
        <w:spacing w:before="0" w:after="0"/>
      </w:pPr>
      <w:r w:rsidRPr="0032089E">
        <w:t>SO</w:t>
      </w:r>
      <w:r w:rsidR="006F11B8">
        <w:t xml:space="preserve"> </w:t>
      </w:r>
      <w:r w:rsidRPr="0032089E">
        <w:t>401 – Přeložka veřejného osvětlení</w:t>
      </w:r>
    </w:p>
    <w:p w14:paraId="1401D7A8" w14:textId="328B0344" w:rsidR="0032089E" w:rsidRPr="0032089E" w:rsidRDefault="0032089E" w:rsidP="0032089E">
      <w:pPr>
        <w:pStyle w:val="PSOdstavecbezodsazeni"/>
        <w:numPr>
          <w:ilvl w:val="1"/>
          <w:numId w:val="2"/>
        </w:numPr>
        <w:spacing w:before="0" w:after="0"/>
      </w:pPr>
      <w:r w:rsidRPr="0032089E">
        <w:t>SO</w:t>
      </w:r>
      <w:r w:rsidR="006F11B8">
        <w:t xml:space="preserve"> </w:t>
      </w:r>
      <w:r w:rsidRPr="0032089E">
        <w:t>402 – Veřejné osvětlení komunikace</w:t>
      </w:r>
    </w:p>
    <w:p w14:paraId="323C4872" w14:textId="56146752" w:rsidR="00F92B37" w:rsidRPr="0032089E" w:rsidRDefault="0032089E" w:rsidP="0032089E">
      <w:pPr>
        <w:pStyle w:val="PSNadpis1"/>
      </w:pPr>
      <w:r w:rsidRPr="0032089E">
        <w:rPr>
          <w:rFonts w:cs="Arial"/>
          <w:sz w:val="16"/>
          <w:szCs w:val="16"/>
        </w:rPr>
        <w:fldChar w:fldCharType="end"/>
      </w:r>
      <w:bookmarkStart w:id="18" w:name="_Toc528643540"/>
      <w:bookmarkStart w:id="19" w:name="_Toc148088332"/>
      <w:bookmarkEnd w:id="17"/>
      <w:r w:rsidR="00F92B37" w:rsidRPr="0032089E">
        <w:t>Seznam vstupních podkladů</w:t>
      </w:r>
      <w:bookmarkEnd w:id="18"/>
      <w:bookmarkEnd w:id="19"/>
    </w:p>
    <w:p w14:paraId="4DB40D70" w14:textId="77777777" w:rsidR="00AB2E88" w:rsidRPr="0032089E" w:rsidRDefault="00AB2E88" w:rsidP="00AB2E88">
      <w:pPr>
        <w:pStyle w:val="PSOdstavecbezodsazeni"/>
      </w:pPr>
      <w:bookmarkStart w:id="20" w:name="_Hlk524433063"/>
      <w:r w:rsidRPr="0032089E">
        <w:t>Dokumentace je zpracována na základě těchto podkladů:</w:t>
      </w:r>
    </w:p>
    <w:p w14:paraId="0F745B3B" w14:textId="77777777" w:rsidR="00243E04" w:rsidRPr="0032089E" w:rsidRDefault="00816979" w:rsidP="002B2C60">
      <w:pPr>
        <w:pStyle w:val="PSSeznamcislovany"/>
        <w:numPr>
          <w:ilvl w:val="0"/>
          <w:numId w:val="3"/>
        </w:numPr>
        <w:spacing w:before="0"/>
      </w:pPr>
      <w:r w:rsidRPr="0032089E">
        <w:fldChar w:fldCharType="begin"/>
      </w:r>
      <w:r w:rsidRPr="0032089E">
        <w:instrText>INCLUDETEXT "</w:instrText>
      </w:r>
      <w:r w:rsidRPr="0032089E">
        <w:fldChar w:fldCharType="begin"/>
      </w:r>
      <w:r w:rsidRPr="0032089E">
        <w:instrText>filename \P</w:instrText>
      </w:r>
      <w:r w:rsidRPr="0032089E">
        <w:fldChar w:fldCharType="separate"/>
      </w:r>
      <w:r w:rsidR="00243E04" w:rsidRPr="0032089E">
        <w:rPr>
          <w:noProof/>
        </w:rPr>
        <w:instrText>D:\Dokumenty\Google Drive\Vzorové výkresy\Dokumenty\Zprávy - DUR+DSP\A+B Průvodní a souhrnná zpráva - Libochovice - AN - DUR-DSP.docx</w:instrText>
      </w:r>
      <w:r w:rsidRPr="0032089E">
        <w:fldChar w:fldCharType="end"/>
      </w:r>
      <w:r w:rsidRPr="0032089E">
        <w:instrText>/../xx - vkladane texty.docx" PODKLADY \*MERGEFORMAT</w:instrText>
      </w:r>
      <w:r w:rsidRPr="0032089E">
        <w:fldChar w:fldCharType="separate"/>
      </w:r>
      <w:bookmarkStart w:id="21" w:name="PODKLADY"/>
      <w:r w:rsidR="00243E04" w:rsidRPr="0032089E">
        <w:t>Vstupní jednání se zástupci investora.</w:t>
      </w:r>
    </w:p>
    <w:p w14:paraId="7DDC9C3B" w14:textId="7FAB5E92" w:rsidR="00243E04" w:rsidRPr="0032089E" w:rsidRDefault="0032089E" w:rsidP="002B2C60">
      <w:pPr>
        <w:pStyle w:val="PSSeznamcislovany"/>
        <w:numPr>
          <w:ilvl w:val="0"/>
          <w:numId w:val="3"/>
        </w:numPr>
        <w:spacing w:before="0"/>
      </w:pPr>
      <w:r w:rsidRPr="0032089E">
        <w:t>Vyjádření správců infrastruktury o existenci sítí technické infrastruktury.</w:t>
      </w:r>
    </w:p>
    <w:p w14:paraId="13626D4F" w14:textId="0333F6E8" w:rsidR="00243E04" w:rsidRPr="0032089E" w:rsidRDefault="0032089E" w:rsidP="002B2C60">
      <w:pPr>
        <w:pStyle w:val="PSSeznamcislovany"/>
        <w:numPr>
          <w:ilvl w:val="0"/>
          <w:numId w:val="3"/>
        </w:numPr>
        <w:spacing w:before="0"/>
      </w:pPr>
      <w:r w:rsidRPr="0032089E">
        <w:t>Vytyčení stávajícího podzemního vedení NN (ČEZ Distribuce; srpen 20</w:t>
      </w:r>
      <w:r w:rsidR="00BC5997">
        <w:t>22</w:t>
      </w:r>
      <w:r w:rsidRPr="0032089E">
        <w:t>).</w:t>
      </w:r>
    </w:p>
    <w:p w14:paraId="42083C80" w14:textId="37D2E422" w:rsidR="00243E04" w:rsidRPr="0032089E" w:rsidRDefault="0032089E" w:rsidP="002B2C60">
      <w:pPr>
        <w:pStyle w:val="PSSeznamcislovany"/>
        <w:numPr>
          <w:ilvl w:val="0"/>
          <w:numId w:val="3"/>
        </w:numPr>
        <w:spacing w:before="0"/>
      </w:pPr>
      <w:r w:rsidRPr="0032089E">
        <w:t>Místní šetření (květen, červen, srpen a říjen 2022</w:t>
      </w:r>
      <w:r w:rsidR="003D7910">
        <w:t>, září 2023</w:t>
      </w:r>
      <w:r w:rsidRPr="0032089E">
        <w:t>), průzkum lokality, pořízení fotodokumentace.</w:t>
      </w:r>
    </w:p>
    <w:p w14:paraId="5105DB4E" w14:textId="10F94429" w:rsidR="00243E04" w:rsidRPr="0032089E" w:rsidRDefault="0032089E" w:rsidP="002B2C60">
      <w:pPr>
        <w:pStyle w:val="PSSeznamcislovany"/>
        <w:numPr>
          <w:ilvl w:val="0"/>
          <w:numId w:val="3"/>
        </w:numPr>
        <w:spacing w:before="0"/>
      </w:pPr>
      <w:r w:rsidRPr="0032089E">
        <w:t xml:space="preserve">Geodetické výškopisné a polohopisné zaměření (dodavatel </w:t>
      </w:r>
      <w:proofErr w:type="spellStart"/>
      <w:r w:rsidRPr="0032089E">
        <w:t>GpŠ</w:t>
      </w:r>
      <w:proofErr w:type="spellEnd"/>
      <w:r w:rsidRPr="0032089E">
        <w:t xml:space="preserve"> Šedivý spol. s.r.o.; </w:t>
      </w:r>
      <w:r w:rsidRPr="0032089E">
        <w:br/>
        <w:t>červen 2022).</w:t>
      </w:r>
    </w:p>
    <w:p w14:paraId="68BB333F" w14:textId="46358123" w:rsidR="00243E04" w:rsidRPr="0032089E" w:rsidRDefault="0032089E" w:rsidP="002B2C60">
      <w:pPr>
        <w:pStyle w:val="PSSeznamcislovany"/>
        <w:numPr>
          <w:ilvl w:val="0"/>
          <w:numId w:val="3"/>
        </w:numPr>
        <w:spacing w:before="0"/>
      </w:pPr>
      <w:r w:rsidRPr="0032089E">
        <w:t xml:space="preserve">Pedologický průzkum ke stavbě I/27 Klatovy – přeložka, 1. stavba </w:t>
      </w:r>
      <w:r w:rsidRPr="0032089E">
        <w:br/>
        <w:t xml:space="preserve">(dodavatel </w:t>
      </w:r>
      <w:proofErr w:type="spellStart"/>
      <w:r w:rsidRPr="0032089E">
        <w:t>GeoTec</w:t>
      </w:r>
      <w:proofErr w:type="spellEnd"/>
      <w:r w:rsidRPr="0032089E">
        <w:t xml:space="preserve"> – GS, a.s.; září 2003).</w:t>
      </w:r>
    </w:p>
    <w:p w14:paraId="70A9F803" w14:textId="1B034703" w:rsidR="00243E04" w:rsidRDefault="0032089E" w:rsidP="002B2C60">
      <w:pPr>
        <w:pStyle w:val="PSSeznamcislovany"/>
        <w:numPr>
          <w:ilvl w:val="0"/>
          <w:numId w:val="3"/>
        </w:numPr>
        <w:spacing w:before="0"/>
      </w:pPr>
      <w:r w:rsidRPr="0032089E">
        <w:t xml:space="preserve">Dokumentace ve stupni RDS stavby I/27 Klatovy, přeložka, 1. </w:t>
      </w:r>
      <w:r w:rsidR="00565A2A" w:rsidRPr="0032089E">
        <w:t>stavba – SO</w:t>
      </w:r>
      <w:r w:rsidRPr="0032089E">
        <w:t xml:space="preserve"> 107, SO 333 (dodavatel SUDOP PRAHA a.s.).</w:t>
      </w:r>
    </w:p>
    <w:p w14:paraId="67C7ECFE" w14:textId="1DC53937" w:rsidR="006D1718" w:rsidRDefault="006D1718" w:rsidP="002B2C60">
      <w:pPr>
        <w:pStyle w:val="PSSeznamcislovany"/>
        <w:numPr>
          <w:ilvl w:val="0"/>
          <w:numId w:val="3"/>
        </w:numPr>
        <w:spacing w:before="0"/>
      </w:pPr>
      <w:r>
        <w:t xml:space="preserve">Dokumentace ve stupni DUR+DSP stavby Klatovy – cyklostezka podél I/22 v Puškinově ulici </w:t>
      </w:r>
      <w:r w:rsidR="003D7910">
        <w:br/>
      </w:r>
      <w:r>
        <w:t>– objekt vodohospodářské stavby (dodavatel Projekce dopravní Filip s.r.o.).</w:t>
      </w:r>
    </w:p>
    <w:p w14:paraId="1E645681" w14:textId="3230AAA7" w:rsidR="008A63B8" w:rsidRDefault="008A63B8" w:rsidP="002B2C60">
      <w:pPr>
        <w:pStyle w:val="PSSeznamcislovany"/>
        <w:numPr>
          <w:ilvl w:val="0"/>
          <w:numId w:val="3"/>
        </w:numPr>
        <w:spacing w:before="0"/>
      </w:pPr>
      <w:r>
        <w:t xml:space="preserve">Hydrotechnické posouzení stavby nového propustku (zpracovatel Ing. Michal Jeřábek </w:t>
      </w:r>
      <w:r w:rsidR="003D7910">
        <w:br/>
      </w:r>
      <w:r>
        <w:t>– INDORS; 03/2023).</w:t>
      </w:r>
    </w:p>
    <w:p w14:paraId="29118E36" w14:textId="0C6B54B6" w:rsidR="008A63B8" w:rsidRPr="0032089E" w:rsidRDefault="008A63B8" w:rsidP="002B2C60">
      <w:pPr>
        <w:pStyle w:val="PSSeznamcislovany"/>
        <w:numPr>
          <w:ilvl w:val="0"/>
          <w:numId w:val="3"/>
        </w:numPr>
        <w:spacing w:before="0"/>
      </w:pPr>
      <w:r>
        <w:t>Statický výpočet navrhované opěrné zdi (zpracovatel Ing. Ladislav Dvořák; 04/2023).</w:t>
      </w:r>
    </w:p>
    <w:p w14:paraId="6553E81D" w14:textId="5C8BBFC0" w:rsidR="00243E04" w:rsidRPr="0032089E" w:rsidRDefault="00243E04" w:rsidP="002B2C60">
      <w:pPr>
        <w:pStyle w:val="PSSeznamcislovany"/>
        <w:numPr>
          <w:ilvl w:val="0"/>
          <w:numId w:val="3"/>
        </w:numPr>
        <w:spacing w:before="0"/>
      </w:pPr>
      <w:bookmarkStart w:id="22" w:name="_Hlk531344993"/>
      <w:r w:rsidRPr="0032089E">
        <w:t>Katastrální mapy</w:t>
      </w:r>
      <w:r w:rsidR="003D7910">
        <w:t xml:space="preserve"> (zdroj ČÚZK)</w:t>
      </w:r>
      <w:r w:rsidRPr="0032089E">
        <w:t>, výpisy vlastníků dotčených pozemků.</w:t>
      </w:r>
    </w:p>
    <w:p w14:paraId="5EFC9BB7" w14:textId="77777777" w:rsidR="00243E04" w:rsidRDefault="00243E04" w:rsidP="002B2C60">
      <w:pPr>
        <w:pStyle w:val="PSSeznamcislovany"/>
        <w:numPr>
          <w:ilvl w:val="0"/>
          <w:numId w:val="3"/>
        </w:numPr>
        <w:spacing w:before="0"/>
      </w:pPr>
      <w:r w:rsidRPr="0032089E">
        <w:t>Jednání s dotčenými orgány.</w:t>
      </w:r>
    </w:p>
    <w:p w14:paraId="00278F0C" w14:textId="23C7E6DE" w:rsidR="003D7910" w:rsidRPr="0032089E" w:rsidRDefault="003D7910" w:rsidP="002B2C60">
      <w:pPr>
        <w:pStyle w:val="PSSeznamcislovany"/>
        <w:numPr>
          <w:ilvl w:val="0"/>
          <w:numId w:val="3"/>
        </w:numPr>
        <w:spacing w:before="0"/>
      </w:pPr>
      <w:r>
        <w:lastRenderedPageBreak/>
        <w:t>Společné povolení na stavbu Klatovy – Cyklostezka podél I/22 v Puškinově ulici – objekt dopravní stavby a příslušenství; č.j. OD/10881/23-3/Kol ze dne 28.08.2023.</w:t>
      </w:r>
    </w:p>
    <w:bookmarkEnd w:id="22"/>
    <w:bookmarkEnd w:id="21"/>
    <w:p w14:paraId="1BEEAD00" w14:textId="638A4F8A" w:rsidR="00AB2E88" w:rsidRPr="0032089E" w:rsidRDefault="00816979" w:rsidP="002B2C60">
      <w:pPr>
        <w:pStyle w:val="PSSeznamcislovany"/>
        <w:numPr>
          <w:ilvl w:val="0"/>
          <w:numId w:val="3"/>
        </w:numPr>
        <w:spacing w:before="0"/>
      </w:pPr>
      <w:r w:rsidRPr="0032089E">
        <w:fldChar w:fldCharType="end"/>
      </w:r>
      <w:bookmarkEnd w:id="20"/>
      <w:r w:rsidR="00AB2E88" w:rsidRPr="0032089E">
        <w:t xml:space="preserve">Pro zpracování dokumentace byly použity </w:t>
      </w:r>
      <w:r w:rsidR="00D8324F" w:rsidRPr="0032089E">
        <w:t>platné legislativní a normativní</w:t>
      </w:r>
      <w:r w:rsidRPr="0032089E">
        <w:t xml:space="preserve"> dokumenty</w:t>
      </w:r>
      <w:r w:rsidR="00D8324F" w:rsidRPr="0032089E">
        <w:t>, jedná</w:t>
      </w:r>
      <w:r w:rsidR="00B76CFA">
        <w:t xml:space="preserve"> se</w:t>
      </w:r>
      <w:r w:rsidR="00D8324F" w:rsidRPr="0032089E">
        <w:t xml:space="preserve"> zejména o</w:t>
      </w:r>
      <w:r w:rsidR="00AB2E88" w:rsidRPr="0032089E">
        <w:t>:</w:t>
      </w:r>
    </w:p>
    <w:p w14:paraId="2E6F9398"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zákon č. 13/1997 Sb., o pozemních komunikacích</w:t>
      </w:r>
      <w:r w:rsidR="006F4919" w:rsidRPr="0032089E">
        <w:rPr>
          <w:sz w:val="18"/>
          <w:szCs w:val="18"/>
        </w:rPr>
        <w:t xml:space="preserve"> a jeho prováděcí vyhláška č.104/1997 Sb. ve znění pozdějších předpisů</w:t>
      </w:r>
    </w:p>
    <w:p w14:paraId="097E09B6"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zákon č. 183/2006 Sb., o územním plánování a stavebním řádu (stavební zákon)</w:t>
      </w:r>
      <w:r w:rsidR="00D8324F" w:rsidRPr="0032089E">
        <w:rPr>
          <w:rFonts w:cs="Arial"/>
          <w:sz w:val="18"/>
          <w:szCs w:val="18"/>
        </w:rPr>
        <w:t>, ve znění pozdějších předpisů,</w:t>
      </w:r>
      <w:r w:rsidRPr="0032089E">
        <w:rPr>
          <w:rFonts w:cs="Arial"/>
          <w:sz w:val="18"/>
          <w:szCs w:val="18"/>
        </w:rPr>
        <w:t xml:space="preserve"> a jeho prováděcí vyhlášky</w:t>
      </w:r>
    </w:p>
    <w:p w14:paraId="43473647"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zákon č. 361/2000 Sb., o provozu na pozemních komunikacích</w:t>
      </w:r>
      <w:r w:rsidR="006F4919" w:rsidRPr="0032089E">
        <w:rPr>
          <w:rFonts w:cs="Arial"/>
          <w:sz w:val="18"/>
          <w:szCs w:val="18"/>
        </w:rPr>
        <w:t>, ve znění pozdějších předpisů</w:t>
      </w:r>
    </w:p>
    <w:p w14:paraId="1DFA0D40"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 xml:space="preserve">vyhláška č. 294/2015 Sb., </w:t>
      </w:r>
      <w:r w:rsidR="006F4919" w:rsidRPr="0032089E">
        <w:rPr>
          <w:rFonts w:cs="Arial"/>
          <w:sz w:val="18"/>
          <w:szCs w:val="18"/>
        </w:rPr>
        <w:t>kterou se provádějí pravidla provozu na pozemních komunikacích</w:t>
      </w:r>
    </w:p>
    <w:p w14:paraId="1CDB005B"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 xml:space="preserve">vyhláška č. 398/2009 Sb., o obecných technických požadavcích zabezpečujících </w:t>
      </w:r>
      <w:r w:rsidR="006F4919" w:rsidRPr="0032089E">
        <w:rPr>
          <w:rFonts w:cs="Arial"/>
          <w:sz w:val="18"/>
          <w:szCs w:val="18"/>
        </w:rPr>
        <w:t>bezbariérové užívání stav</w:t>
      </w:r>
      <w:r w:rsidR="00074B19" w:rsidRPr="0032089E">
        <w:rPr>
          <w:rFonts w:cs="Arial"/>
          <w:sz w:val="18"/>
          <w:szCs w:val="18"/>
        </w:rPr>
        <w:t>e</w:t>
      </w:r>
      <w:r w:rsidR="006F4919" w:rsidRPr="0032089E">
        <w:rPr>
          <w:rFonts w:cs="Arial"/>
          <w:sz w:val="18"/>
          <w:szCs w:val="18"/>
        </w:rPr>
        <w:t>b</w:t>
      </w:r>
    </w:p>
    <w:p w14:paraId="18A96E11"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 xml:space="preserve">nařízení vlády č. 163/2002 Sb., </w:t>
      </w:r>
      <w:r w:rsidR="006F4919" w:rsidRPr="0032089E">
        <w:rPr>
          <w:rFonts w:cs="Arial"/>
          <w:sz w:val="18"/>
          <w:szCs w:val="18"/>
        </w:rPr>
        <w:t>kterým se stanoví technické požadavky na vybrané stavební výrobky</w:t>
      </w:r>
    </w:p>
    <w:p w14:paraId="3741851C" w14:textId="77777777" w:rsidR="00D70D5F" w:rsidRPr="0032089E" w:rsidRDefault="00D70D5F" w:rsidP="00D70D5F">
      <w:pPr>
        <w:pStyle w:val="PSSeznamodrazky"/>
        <w:spacing w:after="0"/>
        <w:ind w:left="993" w:hanging="284"/>
        <w:rPr>
          <w:rFonts w:cs="Arial"/>
          <w:sz w:val="18"/>
          <w:szCs w:val="18"/>
        </w:rPr>
      </w:pPr>
      <w:r w:rsidRPr="0032089E">
        <w:rPr>
          <w:rFonts w:cs="Arial"/>
          <w:sz w:val="18"/>
          <w:szCs w:val="18"/>
        </w:rPr>
        <w:t>vyhláška 146/2008 Sb., o rozsahu a obsahu projektové dokumentace dopravních staveb, v platném znění</w:t>
      </w:r>
    </w:p>
    <w:p w14:paraId="679C53F1" w14:textId="77777777" w:rsidR="00D70D5F" w:rsidRPr="0032089E" w:rsidRDefault="00D70D5F" w:rsidP="006404EA">
      <w:pPr>
        <w:pStyle w:val="PSSeznamodrazky"/>
        <w:spacing w:after="0"/>
        <w:ind w:left="993" w:hanging="284"/>
        <w:rPr>
          <w:rFonts w:cs="Arial"/>
          <w:sz w:val="18"/>
          <w:szCs w:val="18"/>
        </w:rPr>
      </w:pPr>
      <w:r w:rsidRPr="0032089E">
        <w:rPr>
          <w:rFonts w:cs="Arial"/>
          <w:sz w:val="18"/>
          <w:szCs w:val="18"/>
        </w:rPr>
        <w:t>vyhláška 499/2006 Sb., o dokumentaci staveb, v platném znění</w:t>
      </w:r>
    </w:p>
    <w:p w14:paraId="734D3D68" w14:textId="77777777" w:rsidR="00AB2E88" w:rsidRPr="0032089E" w:rsidRDefault="00AB2E88" w:rsidP="00816979">
      <w:pPr>
        <w:pStyle w:val="PSSeznamodrazky"/>
        <w:spacing w:after="0"/>
        <w:ind w:left="993" w:hanging="284"/>
        <w:rPr>
          <w:rFonts w:cs="Arial"/>
          <w:sz w:val="18"/>
          <w:szCs w:val="18"/>
        </w:rPr>
      </w:pPr>
      <w:r w:rsidRPr="0032089E">
        <w:rPr>
          <w:rFonts w:cs="Arial"/>
          <w:sz w:val="18"/>
          <w:szCs w:val="18"/>
        </w:rPr>
        <w:t>ČSN 01 3410 Mapy velkých měřítek</w:t>
      </w:r>
    </w:p>
    <w:p w14:paraId="7539BE75" w14:textId="77777777" w:rsidR="00AB2E88" w:rsidRPr="0032089E" w:rsidRDefault="00AB2E88" w:rsidP="00816979">
      <w:pPr>
        <w:pStyle w:val="PSSeznamodrazky"/>
        <w:spacing w:after="0"/>
        <w:ind w:left="993" w:hanging="284"/>
        <w:rPr>
          <w:rFonts w:cs="Tahoma"/>
          <w:color w:val="000000"/>
          <w:sz w:val="18"/>
          <w:szCs w:val="18"/>
        </w:rPr>
      </w:pPr>
      <w:r w:rsidRPr="0032089E">
        <w:rPr>
          <w:rFonts w:cs="Arial"/>
          <w:sz w:val="18"/>
          <w:szCs w:val="18"/>
        </w:rPr>
        <w:t>ČSN 01 3411 Mapy velkých měřítek – kreslení a značky</w:t>
      </w:r>
    </w:p>
    <w:p w14:paraId="434C7C20" w14:textId="77777777" w:rsidR="00AB2E88"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01 3466</w:t>
      </w:r>
      <w:r w:rsidR="006F4919" w:rsidRPr="0032089E">
        <w:rPr>
          <w:rFonts w:cs="Tahoma"/>
          <w:color w:val="000000"/>
          <w:sz w:val="18"/>
          <w:szCs w:val="18"/>
        </w:rPr>
        <w:t xml:space="preserve"> </w:t>
      </w:r>
      <w:r w:rsidRPr="0032089E">
        <w:rPr>
          <w:rFonts w:cs="Tahoma"/>
          <w:color w:val="000000"/>
          <w:sz w:val="18"/>
          <w:szCs w:val="18"/>
        </w:rPr>
        <w:t xml:space="preserve">Výkresy inženýrských staveb </w:t>
      </w:r>
      <w:r w:rsidR="006F4919" w:rsidRPr="0032089E">
        <w:rPr>
          <w:rFonts w:cs="Tahoma"/>
          <w:color w:val="000000"/>
          <w:sz w:val="18"/>
          <w:szCs w:val="18"/>
        </w:rPr>
        <w:t>–</w:t>
      </w:r>
      <w:r w:rsidRPr="0032089E">
        <w:rPr>
          <w:rFonts w:cs="Tahoma"/>
          <w:color w:val="000000"/>
          <w:sz w:val="18"/>
          <w:szCs w:val="18"/>
        </w:rPr>
        <w:t xml:space="preserve"> Výkresy pozemních komunikací</w:t>
      </w:r>
    </w:p>
    <w:p w14:paraId="602384F9" w14:textId="77777777" w:rsidR="00AB2E88"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73 6005 Prostorové uspořádání sítí technického vybavení</w:t>
      </w:r>
    </w:p>
    <w:p w14:paraId="4DB124BD" w14:textId="77777777" w:rsidR="006F4919"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73 6056 Odstavné a parkovací plochy silničních vozidel</w:t>
      </w:r>
    </w:p>
    <w:p w14:paraId="3B9F0525"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ČSN 73 6100 Názvosloví pozemních komunikací</w:t>
      </w:r>
    </w:p>
    <w:p w14:paraId="5E952485" w14:textId="77777777" w:rsidR="006F4919" w:rsidRPr="0032089E" w:rsidRDefault="006F4919" w:rsidP="00816979">
      <w:pPr>
        <w:pStyle w:val="PSSeznamodrazky"/>
        <w:spacing w:after="0"/>
        <w:ind w:left="993" w:hanging="284"/>
        <w:rPr>
          <w:rFonts w:cs="Tahoma"/>
          <w:color w:val="000000"/>
          <w:sz w:val="18"/>
          <w:szCs w:val="18"/>
        </w:rPr>
      </w:pPr>
      <w:r w:rsidRPr="0032089E">
        <w:rPr>
          <w:rFonts w:cs="Tahoma"/>
          <w:color w:val="000000"/>
          <w:sz w:val="18"/>
          <w:szCs w:val="18"/>
        </w:rPr>
        <w:t>ČSN 73 6101 Projektování silnic a dálnic</w:t>
      </w:r>
    </w:p>
    <w:p w14:paraId="1AA6F87B" w14:textId="77777777" w:rsidR="00AB2E88"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73 6102 Projektování křižovatek na pozemních komunikacích</w:t>
      </w:r>
    </w:p>
    <w:p w14:paraId="6B153506" w14:textId="77777777" w:rsidR="00AB2E88"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73 6110 Projektování místních komunikací</w:t>
      </w:r>
    </w:p>
    <w:p w14:paraId="27A024D6" w14:textId="77777777" w:rsidR="00AB2E88"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73 6114 Vozovky pozemních komunikací, základní ustanovení pro navrhování</w:t>
      </w:r>
    </w:p>
    <w:p w14:paraId="45B1F0BF" w14:textId="77777777" w:rsidR="00AB2E88" w:rsidRPr="0032089E" w:rsidRDefault="00AB2E88" w:rsidP="00816979">
      <w:pPr>
        <w:pStyle w:val="PSSeznamodrazky"/>
        <w:spacing w:after="0"/>
        <w:ind w:left="993" w:hanging="284"/>
        <w:rPr>
          <w:rFonts w:cs="Tahoma"/>
          <w:color w:val="000000"/>
          <w:sz w:val="18"/>
          <w:szCs w:val="18"/>
        </w:rPr>
      </w:pPr>
      <w:r w:rsidRPr="0032089E">
        <w:rPr>
          <w:rFonts w:cs="Tahoma"/>
          <w:color w:val="000000"/>
          <w:sz w:val="18"/>
          <w:szCs w:val="18"/>
        </w:rPr>
        <w:t>ČSN 73 6131 Stavba vozovek – kryty z dlažeb a dílců</w:t>
      </w:r>
    </w:p>
    <w:p w14:paraId="566DA268" w14:textId="77777777" w:rsidR="006F4919" w:rsidRPr="0032089E" w:rsidRDefault="006F4919" w:rsidP="00816979">
      <w:pPr>
        <w:pStyle w:val="PSSeznamodrazky"/>
        <w:spacing w:after="0"/>
        <w:ind w:left="993" w:hanging="284"/>
        <w:rPr>
          <w:sz w:val="18"/>
          <w:szCs w:val="18"/>
        </w:rPr>
      </w:pPr>
      <w:r w:rsidRPr="0032089E">
        <w:rPr>
          <w:rFonts w:cs="Tahoma"/>
          <w:color w:val="000000"/>
          <w:sz w:val="18"/>
          <w:szCs w:val="18"/>
        </w:rPr>
        <w:t>ČSN 73 6133 Návrh a provádění zemního tělesa pozemních komunikací</w:t>
      </w:r>
    </w:p>
    <w:p w14:paraId="39345748" w14:textId="77777777" w:rsidR="00D50FF9" w:rsidRPr="0032089E" w:rsidRDefault="00295C93" w:rsidP="00816979">
      <w:pPr>
        <w:pStyle w:val="PSSeznamodrazky"/>
        <w:spacing w:after="0"/>
        <w:ind w:left="993" w:hanging="284"/>
        <w:rPr>
          <w:rFonts w:cs="Tahoma"/>
          <w:color w:val="000000"/>
          <w:sz w:val="18"/>
          <w:szCs w:val="18"/>
        </w:rPr>
      </w:pPr>
      <w:hyperlink r:id="rId10" w:tgtFrame="_blank" w:tooltip="Protierozní opatření na svazích PK" w:history="1">
        <w:r w:rsidR="00D50FF9" w:rsidRPr="0032089E">
          <w:rPr>
            <w:rFonts w:cs="Tahoma"/>
            <w:color w:val="000000"/>
            <w:sz w:val="18"/>
            <w:szCs w:val="18"/>
          </w:rPr>
          <w:t>TP 53 Protierozní opatření na svazích PK</w:t>
        </w:r>
      </w:hyperlink>
    </w:p>
    <w:p w14:paraId="28053E79" w14:textId="77777777" w:rsidR="00D50FF9" w:rsidRPr="0032089E" w:rsidRDefault="00295C93" w:rsidP="00816979">
      <w:pPr>
        <w:pStyle w:val="PSSeznamodrazky"/>
        <w:spacing w:after="0"/>
        <w:ind w:left="993" w:hanging="284"/>
        <w:rPr>
          <w:rFonts w:cs="Tahoma"/>
          <w:color w:val="000000"/>
          <w:sz w:val="18"/>
          <w:szCs w:val="18"/>
        </w:rPr>
      </w:pPr>
      <w:hyperlink r:id="rId11" w:tgtFrame="_blank" w:tooltip="Směrové sloupky a odrazky - Zásady pro používání  " w:history="1">
        <w:r w:rsidR="00D50FF9" w:rsidRPr="0032089E">
          <w:rPr>
            <w:rFonts w:cs="Tahoma"/>
            <w:color w:val="000000"/>
            <w:sz w:val="18"/>
            <w:szCs w:val="18"/>
          </w:rPr>
          <w:t>TP 58 Směrové sloupky a odrazky – zásady pro používání</w:t>
        </w:r>
      </w:hyperlink>
    </w:p>
    <w:p w14:paraId="6C3A6F36"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65 Zásady pro dopravní značení na pozemních komunikacích</w:t>
      </w:r>
    </w:p>
    <w:p w14:paraId="18C960DB"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66 Zásady pro označování pracovních míst na PK</w:t>
      </w:r>
    </w:p>
    <w:p w14:paraId="00957D51"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83 Odvodnění pozemních komunikací</w:t>
      </w:r>
    </w:p>
    <w:p w14:paraId="368D8A84" w14:textId="77777777" w:rsidR="00D50FF9" w:rsidRPr="0032089E" w:rsidRDefault="00295C93" w:rsidP="00816979">
      <w:pPr>
        <w:pStyle w:val="PSSeznamodrazky"/>
        <w:spacing w:after="0"/>
        <w:ind w:left="993" w:hanging="284"/>
        <w:rPr>
          <w:rFonts w:cs="Tahoma"/>
          <w:color w:val="000000"/>
          <w:sz w:val="18"/>
          <w:szCs w:val="18"/>
        </w:rPr>
      </w:pPr>
      <w:hyperlink r:id="rId12" w:tgtFrame="_blank" w:tooltip="Geosyntetika v zemním tělese pozemních komunikací " w:history="1">
        <w:r w:rsidR="00D50FF9" w:rsidRPr="0032089E">
          <w:rPr>
            <w:rFonts w:cs="Tahoma"/>
            <w:color w:val="000000"/>
            <w:sz w:val="18"/>
            <w:szCs w:val="18"/>
          </w:rPr>
          <w:t xml:space="preserve">TP 97 </w:t>
        </w:r>
        <w:proofErr w:type="spellStart"/>
        <w:r w:rsidR="00D50FF9" w:rsidRPr="0032089E">
          <w:rPr>
            <w:rFonts w:cs="Tahoma"/>
            <w:color w:val="000000"/>
            <w:sz w:val="18"/>
            <w:szCs w:val="18"/>
          </w:rPr>
          <w:t>Geosyntetika</w:t>
        </w:r>
        <w:proofErr w:type="spellEnd"/>
        <w:r w:rsidR="00D50FF9" w:rsidRPr="0032089E">
          <w:rPr>
            <w:rFonts w:cs="Tahoma"/>
            <w:color w:val="000000"/>
            <w:sz w:val="18"/>
            <w:szCs w:val="18"/>
          </w:rPr>
          <w:t xml:space="preserve"> v zemním tělese pozemních komunikací</w:t>
        </w:r>
      </w:hyperlink>
    </w:p>
    <w:p w14:paraId="6F07C9F8" w14:textId="77777777" w:rsidR="00D50FF9" w:rsidRPr="0032089E" w:rsidRDefault="00295C93" w:rsidP="00816979">
      <w:pPr>
        <w:pStyle w:val="PSSeznamodrazky"/>
        <w:spacing w:after="0"/>
        <w:ind w:left="993" w:hanging="284"/>
        <w:rPr>
          <w:rFonts w:cs="Tahoma"/>
          <w:color w:val="000000"/>
          <w:sz w:val="18"/>
          <w:szCs w:val="18"/>
        </w:rPr>
      </w:pPr>
      <w:hyperlink r:id="rId13" w:tgtFrame="_blank" w:tooltip="Vysazování a ošetřování silniční vegetace" w:history="1">
        <w:r w:rsidR="00D50FF9" w:rsidRPr="0032089E">
          <w:rPr>
            <w:rFonts w:cs="Tahoma"/>
            <w:color w:val="000000"/>
            <w:sz w:val="18"/>
            <w:szCs w:val="18"/>
          </w:rPr>
          <w:t>TP 99 Vysazování a ošetřování silniční vegetace</w:t>
        </w:r>
      </w:hyperlink>
    </w:p>
    <w:p w14:paraId="502F3DE1"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113 Značky a symboly pro výkresy pozemních komunikací</w:t>
      </w:r>
    </w:p>
    <w:p w14:paraId="3F65B7CE" w14:textId="77777777" w:rsidR="00D50FF9" w:rsidRPr="0032089E" w:rsidRDefault="00295C93" w:rsidP="00816979">
      <w:pPr>
        <w:pStyle w:val="PSSeznamodrazky"/>
        <w:spacing w:after="0"/>
        <w:ind w:left="993" w:hanging="284"/>
        <w:rPr>
          <w:rFonts w:cs="Tahoma"/>
          <w:color w:val="000000"/>
          <w:sz w:val="18"/>
          <w:szCs w:val="18"/>
        </w:rPr>
      </w:pPr>
      <w:hyperlink r:id="rId14" w:tgtFrame="_blank" w:tooltip="Svodidla na pozemních komunikacích" w:history="1">
        <w:r w:rsidR="00D50FF9" w:rsidRPr="0032089E">
          <w:rPr>
            <w:rFonts w:cs="Tahoma"/>
            <w:color w:val="000000"/>
            <w:sz w:val="18"/>
            <w:szCs w:val="18"/>
          </w:rPr>
          <w:t>TP 114 Svodidla na pozemních komunikacích</w:t>
        </w:r>
      </w:hyperlink>
    </w:p>
    <w:p w14:paraId="3C493639"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131 Zásady pro úpravy silnic včetně průtahů silnic</w:t>
      </w:r>
    </w:p>
    <w:p w14:paraId="5FB2011F" w14:textId="77777777" w:rsidR="00D50FF9" w:rsidRPr="0032089E" w:rsidRDefault="00295C93" w:rsidP="00816979">
      <w:pPr>
        <w:pStyle w:val="PSSeznamodrazky"/>
        <w:spacing w:after="0"/>
        <w:ind w:left="993" w:hanging="284"/>
        <w:rPr>
          <w:rFonts w:cs="Tahoma"/>
          <w:color w:val="000000"/>
          <w:sz w:val="18"/>
          <w:szCs w:val="18"/>
        </w:rPr>
      </w:pPr>
      <w:hyperlink r:id="rId15" w:tgtFrame="_blank" w:tooltip="Zásady návrhu dopravního zklidňování na místních komunikacích" w:history="1">
        <w:r w:rsidR="00D50FF9" w:rsidRPr="0032089E">
          <w:rPr>
            <w:rFonts w:cs="Tahoma"/>
            <w:color w:val="000000"/>
            <w:sz w:val="18"/>
            <w:szCs w:val="18"/>
          </w:rPr>
          <w:t>TP 132 Zásady návrhu dopravního zklidňování na místních komunikacích</w:t>
        </w:r>
      </w:hyperlink>
    </w:p>
    <w:p w14:paraId="4AE1E8FD"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133 Zásady pro vodorovné dopravní značení na pozemních komunikacích</w:t>
      </w:r>
    </w:p>
    <w:p w14:paraId="57B40CDF" w14:textId="77777777" w:rsidR="007764AA" w:rsidRPr="0032089E" w:rsidRDefault="00295C93" w:rsidP="00816979">
      <w:pPr>
        <w:pStyle w:val="PSSeznamodrazky"/>
        <w:spacing w:after="0"/>
        <w:ind w:left="993" w:hanging="284"/>
        <w:rPr>
          <w:rFonts w:cs="Tahoma"/>
          <w:color w:val="000000"/>
          <w:sz w:val="18"/>
          <w:szCs w:val="18"/>
        </w:rPr>
      </w:pPr>
      <w:hyperlink r:id="rId16" w:tgtFrame="_blank" w:tooltip="Zásady pro navrhování úprav průtahů silnic obcemi" w:history="1">
        <w:r w:rsidR="007764AA" w:rsidRPr="0032089E">
          <w:rPr>
            <w:rFonts w:cs="Tahoma"/>
            <w:color w:val="000000"/>
            <w:sz w:val="18"/>
            <w:szCs w:val="18"/>
          </w:rPr>
          <w:t>TP 145 Zásady pro navrhování úprav průtahů silnic obcemi</w:t>
        </w:r>
      </w:hyperlink>
    </w:p>
    <w:p w14:paraId="315EB47C" w14:textId="77777777" w:rsidR="007764AA" w:rsidRPr="0032089E" w:rsidRDefault="00295C93" w:rsidP="00816979">
      <w:pPr>
        <w:pStyle w:val="PSSeznamodrazky"/>
        <w:spacing w:after="0"/>
        <w:ind w:left="993" w:hanging="284"/>
        <w:rPr>
          <w:rFonts w:cs="Tahoma"/>
          <w:color w:val="000000"/>
          <w:sz w:val="18"/>
          <w:szCs w:val="18"/>
        </w:rPr>
      </w:pPr>
      <w:hyperlink r:id="rId17" w:tgtFrame="_blank" w:tooltip="Povolování a provádění výkopů a zásypů rýh pro inženýrské sítě ve vozovkách PK" w:history="1">
        <w:r w:rsidR="007764AA" w:rsidRPr="0032089E">
          <w:rPr>
            <w:rFonts w:cs="Tahoma"/>
            <w:color w:val="000000"/>
            <w:sz w:val="18"/>
            <w:szCs w:val="18"/>
          </w:rPr>
          <w:t>TP 146 Povolování a provádění výkopů a zásypů rýh pro inženýrské sítě ve vozovkách PK</w:t>
        </w:r>
      </w:hyperlink>
    </w:p>
    <w:p w14:paraId="4229C15A"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170 Navrhování vozovek pozemních komunikací</w:t>
      </w:r>
    </w:p>
    <w:p w14:paraId="56EB7050"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171 Vlečné křivky pro ověřování průjezdnosti směrových prvků pozemních komunikací</w:t>
      </w:r>
    </w:p>
    <w:p w14:paraId="21408601" w14:textId="77777777" w:rsidR="007764AA" w:rsidRPr="0032089E" w:rsidRDefault="00295C93" w:rsidP="00816979">
      <w:pPr>
        <w:pStyle w:val="PSSeznamodrazky"/>
        <w:spacing w:after="0"/>
        <w:ind w:left="993" w:hanging="284"/>
        <w:rPr>
          <w:rFonts w:cs="Tahoma"/>
          <w:color w:val="000000"/>
          <w:sz w:val="18"/>
          <w:szCs w:val="18"/>
        </w:rPr>
      </w:pPr>
      <w:hyperlink r:id="rId18" w:tgtFrame="_blank" w:tooltip="Navrhování komunikací pro cyklisty" w:history="1">
        <w:r w:rsidR="007764AA" w:rsidRPr="0032089E">
          <w:rPr>
            <w:rFonts w:cs="Tahoma"/>
            <w:color w:val="000000"/>
            <w:sz w:val="18"/>
            <w:szCs w:val="18"/>
          </w:rPr>
          <w:t>TP 179 Navrhování komunikací pro cyklisty</w:t>
        </w:r>
      </w:hyperlink>
    </w:p>
    <w:p w14:paraId="43619F24" w14:textId="77777777" w:rsidR="007764AA" w:rsidRPr="0032089E" w:rsidRDefault="00295C93" w:rsidP="00816979">
      <w:pPr>
        <w:pStyle w:val="PSSeznamodrazky"/>
        <w:spacing w:after="0"/>
        <w:ind w:left="993" w:hanging="284"/>
        <w:rPr>
          <w:rFonts w:cs="Tahoma"/>
          <w:color w:val="000000"/>
          <w:sz w:val="18"/>
          <w:szCs w:val="18"/>
        </w:rPr>
      </w:pPr>
      <w:hyperlink r:id="rId19" w:tgtFrame="_blank" w:tooltip="Zábradlí na pozemních komunikacích" w:history="1">
        <w:r w:rsidR="007764AA" w:rsidRPr="0032089E">
          <w:rPr>
            <w:rFonts w:cs="Tahoma"/>
            <w:color w:val="000000"/>
            <w:sz w:val="18"/>
            <w:szCs w:val="18"/>
          </w:rPr>
          <w:t>TP 186 Zábradlí na pozemních komunikacích</w:t>
        </w:r>
      </w:hyperlink>
    </w:p>
    <w:p w14:paraId="13230C8F"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TP 192 Dlažby pro konstrukce pozemních komunikací</w:t>
      </w:r>
    </w:p>
    <w:p w14:paraId="7C6159FB"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VL 1 Vozovky a krajnice</w:t>
      </w:r>
    </w:p>
    <w:p w14:paraId="3DC5E2F3" w14:textId="77777777" w:rsidR="007764AA" w:rsidRPr="0032089E" w:rsidRDefault="00295C93" w:rsidP="00816979">
      <w:pPr>
        <w:pStyle w:val="PSSeznamodrazky"/>
        <w:spacing w:after="0"/>
        <w:ind w:left="993" w:hanging="284"/>
        <w:rPr>
          <w:rFonts w:cs="Tahoma"/>
          <w:color w:val="000000"/>
          <w:sz w:val="18"/>
          <w:szCs w:val="18"/>
        </w:rPr>
      </w:pPr>
      <w:hyperlink r:id="rId20" w:tgtFrame="_blank" w:tooltip="Silniční těleso" w:history="1">
        <w:r w:rsidR="007764AA" w:rsidRPr="0032089E">
          <w:rPr>
            <w:rFonts w:cs="Tahoma"/>
            <w:color w:val="000000"/>
            <w:sz w:val="18"/>
            <w:szCs w:val="18"/>
          </w:rPr>
          <w:t>VL 2 Silniční těleso</w:t>
        </w:r>
      </w:hyperlink>
    </w:p>
    <w:p w14:paraId="6BA06C5A"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VL 2.2 Odvodnění</w:t>
      </w:r>
    </w:p>
    <w:p w14:paraId="04699E01"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VL 3 Křižovatky</w:t>
      </w:r>
    </w:p>
    <w:p w14:paraId="62DF2FA7"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VL 6.1 Svislé dopravní značky</w:t>
      </w:r>
    </w:p>
    <w:p w14:paraId="273408B7"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VL 6.2 Vodorovné dopravní značky</w:t>
      </w:r>
    </w:p>
    <w:p w14:paraId="123F0F4D" w14:textId="77777777" w:rsidR="00051EF9" w:rsidRPr="0032089E" w:rsidRDefault="00051EF9" w:rsidP="00816979">
      <w:pPr>
        <w:pStyle w:val="PSSeznamodrazky"/>
        <w:spacing w:after="0"/>
        <w:ind w:left="993" w:hanging="284"/>
        <w:rPr>
          <w:rFonts w:cs="Tahoma"/>
          <w:color w:val="000000"/>
          <w:sz w:val="18"/>
          <w:szCs w:val="18"/>
        </w:rPr>
      </w:pPr>
      <w:r w:rsidRPr="0032089E">
        <w:rPr>
          <w:rFonts w:cs="Tahoma"/>
          <w:color w:val="000000"/>
          <w:sz w:val="18"/>
          <w:szCs w:val="18"/>
        </w:rPr>
        <w:t>VL 6.3 Dopravní zařízení</w:t>
      </w:r>
    </w:p>
    <w:p w14:paraId="183AC701" w14:textId="77777777" w:rsidR="007764AA" w:rsidRDefault="007764AA" w:rsidP="00816979">
      <w:pPr>
        <w:pStyle w:val="PSSeznamodrazky"/>
        <w:spacing w:after="0"/>
        <w:ind w:left="993" w:hanging="284"/>
        <w:rPr>
          <w:rFonts w:cs="Tahoma"/>
          <w:color w:val="000000"/>
          <w:sz w:val="18"/>
          <w:szCs w:val="18"/>
        </w:rPr>
      </w:pPr>
      <w:r w:rsidRPr="0032089E">
        <w:rPr>
          <w:rFonts w:cs="Tahoma"/>
          <w:color w:val="000000"/>
          <w:sz w:val="18"/>
          <w:szCs w:val="18"/>
        </w:rPr>
        <w:t>VL 7 Vybrané prvky místních komunikací pro zklidňování dopravy</w:t>
      </w:r>
    </w:p>
    <w:p w14:paraId="2EE5CBFC" w14:textId="77777777" w:rsidR="003D7910" w:rsidRDefault="003D7910" w:rsidP="003D7910">
      <w:pPr>
        <w:pStyle w:val="PSSeznamodrazky"/>
        <w:numPr>
          <w:ilvl w:val="0"/>
          <w:numId w:val="0"/>
        </w:numPr>
        <w:spacing w:after="0"/>
        <w:ind w:left="820" w:hanging="360"/>
        <w:rPr>
          <w:rFonts w:cs="Tahoma"/>
          <w:color w:val="000000"/>
          <w:sz w:val="18"/>
          <w:szCs w:val="18"/>
        </w:rPr>
      </w:pPr>
    </w:p>
    <w:p w14:paraId="72F20176" w14:textId="72ED112D" w:rsidR="003D7910" w:rsidRDefault="003D7910" w:rsidP="003D7910">
      <w:pPr>
        <w:pStyle w:val="PSSeznamodrazky"/>
        <w:spacing w:after="0"/>
        <w:ind w:left="993" w:hanging="284"/>
        <w:rPr>
          <w:sz w:val="18"/>
          <w:szCs w:val="18"/>
        </w:rPr>
      </w:pPr>
      <w:r w:rsidRPr="00E901C0">
        <w:rPr>
          <w:sz w:val="18"/>
          <w:szCs w:val="18"/>
        </w:rPr>
        <w:t>ČSN 33 2000–1 ed.2</w:t>
      </w:r>
      <w:r>
        <w:rPr>
          <w:sz w:val="18"/>
          <w:szCs w:val="18"/>
        </w:rPr>
        <w:t xml:space="preserve"> </w:t>
      </w:r>
      <w:r w:rsidRPr="00E901C0">
        <w:rPr>
          <w:sz w:val="18"/>
          <w:szCs w:val="18"/>
        </w:rPr>
        <w:t>Elektrické instalace NN část 1</w:t>
      </w:r>
    </w:p>
    <w:p w14:paraId="492EF451" w14:textId="4E4B87E6" w:rsidR="003D7910" w:rsidRDefault="003D7910" w:rsidP="003D7910">
      <w:pPr>
        <w:pStyle w:val="PSSeznamodrazky"/>
        <w:spacing w:after="0"/>
        <w:ind w:left="993" w:hanging="284"/>
        <w:rPr>
          <w:sz w:val="18"/>
          <w:szCs w:val="18"/>
        </w:rPr>
      </w:pPr>
      <w:r w:rsidRPr="00E901C0">
        <w:rPr>
          <w:sz w:val="18"/>
          <w:szCs w:val="18"/>
        </w:rPr>
        <w:t>ČSN 33 2000–4-41 ed.2</w:t>
      </w:r>
      <w:r w:rsidRPr="00E901C0">
        <w:rPr>
          <w:sz w:val="18"/>
          <w:szCs w:val="18"/>
        </w:rPr>
        <w:tab/>
        <w:t xml:space="preserve">Ochrana před úrazem el. </w:t>
      </w:r>
      <w:r>
        <w:rPr>
          <w:sz w:val="18"/>
          <w:szCs w:val="18"/>
        </w:rPr>
        <w:t>p</w:t>
      </w:r>
      <w:r w:rsidRPr="00E901C0">
        <w:rPr>
          <w:sz w:val="18"/>
          <w:szCs w:val="18"/>
        </w:rPr>
        <w:t>roudem</w:t>
      </w:r>
    </w:p>
    <w:p w14:paraId="295FA95C" w14:textId="251C5B47" w:rsidR="003D7910" w:rsidRDefault="003D7910" w:rsidP="003D7910">
      <w:pPr>
        <w:pStyle w:val="PSSeznamodrazky"/>
        <w:spacing w:after="0"/>
        <w:ind w:left="993" w:hanging="284"/>
        <w:rPr>
          <w:sz w:val="18"/>
          <w:szCs w:val="18"/>
        </w:rPr>
      </w:pPr>
      <w:r w:rsidRPr="00E901C0">
        <w:rPr>
          <w:sz w:val="18"/>
          <w:szCs w:val="18"/>
        </w:rPr>
        <w:t>ČSN 33 2000–4-43 ed.2</w:t>
      </w:r>
      <w:r w:rsidRPr="00E901C0">
        <w:rPr>
          <w:sz w:val="18"/>
          <w:szCs w:val="18"/>
        </w:rPr>
        <w:tab/>
        <w:t>Bezpečnost – ochrana před nadproudy</w:t>
      </w:r>
    </w:p>
    <w:p w14:paraId="55F0F168" w14:textId="2D1F1617" w:rsidR="003D7910" w:rsidRDefault="003D7910" w:rsidP="003D7910">
      <w:pPr>
        <w:pStyle w:val="PSSeznamodrazky"/>
        <w:spacing w:after="0"/>
        <w:ind w:left="993" w:hanging="284"/>
        <w:rPr>
          <w:sz w:val="18"/>
          <w:szCs w:val="18"/>
        </w:rPr>
      </w:pPr>
      <w:r w:rsidRPr="00E901C0">
        <w:rPr>
          <w:sz w:val="18"/>
          <w:szCs w:val="18"/>
        </w:rPr>
        <w:t>ČSN 33 2000–4-47</w:t>
      </w:r>
      <w:r>
        <w:rPr>
          <w:sz w:val="18"/>
          <w:szCs w:val="18"/>
        </w:rPr>
        <w:t xml:space="preserve"> </w:t>
      </w:r>
      <w:r w:rsidRPr="00E901C0">
        <w:rPr>
          <w:sz w:val="18"/>
          <w:szCs w:val="18"/>
        </w:rPr>
        <w:t>Použití ochranných opatření pro zajištění bezpečnosti</w:t>
      </w:r>
    </w:p>
    <w:p w14:paraId="176A0B75" w14:textId="65B3DFC6" w:rsidR="003D7910" w:rsidRDefault="003D7910" w:rsidP="003D7910">
      <w:pPr>
        <w:pStyle w:val="PSSeznamodrazky"/>
        <w:spacing w:after="0"/>
        <w:ind w:left="993" w:hanging="284"/>
        <w:rPr>
          <w:sz w:val="18"/>
          <w:szCs w:val="18"/>
        </w:rPr>
      </w:pPr>
      <w:r w:rsidRPr="00E901C0">
        <w:rPr>
          <w:sz w:val="18"/>
          <w:szCs w:val="18"/>
        </w:rPr>
        <w:t>ČSN 33 2000–4-473</w:t>
      </w:r>
      <w:r w:rsidRPr="00E901C0">
        <w:rPr>
          <w:sz w:val="18"/>
          <w:szCs w:val="18"/>
        </w:rPr>
        <w:tab/>
        <w:t>Opatření k ochraně proti nadproudům</w:t>
      </w:r>
    </w:p>
    <w:p w14:paraId="5A4657D3" w14:textId="5223491F" w:rsidR="003D7910" w:rsidRDefault="003D7910" w:rsidP="003D7910">
      <w:pPr>
        <w:pStyle w:val="PSSeznamodrazky"/>
        <w:spacing w:after="0"/>
        <w:ind w:left="993" w:hanging="284"/>
        <w:rPr>
          <w:sz w:val="18"/>
          <w:szCs w:val="18"/>
        </w:rPr>
      </w:pPr>
      <w:r w:rsidRPr="00E901C0">
        <w:rPr>
          <w:sz w:val="18"/>
          <w:szCs w:val="18"/>
        </w:rPr>
        <w:t xml:space="preserve">ČSN 33 2000–5-52 </w:t>
      </w:r>
      <w:proofErr w:type="spellStart"/>
      <w:r w:rsidRPr="00E901C0">
        <w:rPr>
          <w:sz w:val="18"/>
          <w:szCs w:val="18"/>
        </w:rPr>
        <w:t>ed</w:t>
      </w:r>
      <w:proofErr w:type="spellEnd"/>
      <w:r w:rsidRPr="00E901C0">
        <w:rPr>
          <w:sz w:val="18"/>
          <w:szCs w:val="18"/>
        </w:rPr>
        <w:t>. 2</w:t>
      </w:r>
      <w:r>
        <w:rPr>
          <w:sz w:val="18"/>
          <w:szCs w:val="18"/>
        </w:rPr>
        <w:t xml:space="preserve"> </w:t>
      </w:r>
      <w:r w:rsidRPr="00E901C0">
        <w:rPr>
          <w:sz w:val="18"/>
          <w:szCs w:val="18"/>
        </w:rPr>
        <w:t>Výběr soustav a stavba vedení</w:t>
      </w:r>
    </w:p>
    <w:p w14:paraId="57A42F10" w14:textId="0E6E6220" w:rsidR="003D7910" w:rsidRDefault="003D7910" w:rsidP="003D7910">
      <w:pPr>
        <w:pStyle w:val="PSSeznamodrazky"/>
        <w:spacing w:after="0"/>
        <w:ind w:left="993" w:hanging="284"/>
        <w:rPr>
          <w:sz w:val="18"/>
          <w:szCs w:val="18"/>
        </w:rPr>
      </w:pPr>
      <w:r w:rsidRPr="00E901C0">
        <w:rPr>
          <w:sz w:val="18"/>
          <w:szCs w:val="18"/>
        </w:rPr>
        <w:t xml:space="preserve">ČSN 33 2000–5-54 </w:t>
      </w:r>
      <w:proofErr w:type="spellStart"/>
      <w:r w:rsidRPr="00E901C0">
        <w:rPr>
          <w:sz w:val="18"/>
          <w:szCs w:val="18"/>
        </w:rPr>
        <w:t>ed</w:t>
      </w:r>
      <w:proofErr w:type="spellEnd"/>
      <w:r w:rsidRPr="00E901C0">
        <w:rPr>
          <w:sz w:val="18"/>
          <w:szCs w:val="18"/>
        </w:rPr>
        <w:t>. 3</w:t>
      </w:r>
      <w:r>
        <w:rPr>
          <w:sz w:val="18"/>
          <w:szCs w:val="18"/>
        </w:rPr>
        <w:t xml:space="preserve"> U</w:t>
      </w:r>
      <w:r w:rsidRPr="00E901C0">
        <w:rPr>
          <w:sz w:val="18"/>
          <w:szCs w:val="18"/>
        </w:rPr>
        <w:t xml:space="preserve">zemnění, ochranné vodiče a vodiče </w:t>
      </w:r>
      <w:proofErr w:type="spellStart"/>
      <w:r w:rsidRPr="00E901C0">
        <w:rPr>
          <w:sz w:val="18"/>
          <w:szCs w:val="18"/>
        </w:rPr>
        <w:t>ochr</w:t>
      </w:r>
      <w:proofErr w:type="spellEnd"/>
      <w:r w:rsidRPr="00E901C0">
        <w:rPr>
          <w:sz w:val="18"/>
          <w:szCs w:val="18"/>
        </w:rPr>
        <w:t xml:space="preserve">. </w:t>
      </w:r>
      <w:r>
        <w:rPr>
          <w:sz w:val="18"/>
          <w:szCs w:val="18"/>
        </w:rPr>
        <w:t>p</w:t>
      </w:r>
      <w:r w:rsidRPr="00E901C0">
        <w:rPr>
          <w:sz w:val="18"/>
          <w:szCs w:val="18"/>
        </w:rPr>
        <w:t>ospojování</w:t>
      </w:r>
    </w:p>
    <w:p w14:paraId="50AE6ADA" w14:textId="79EBF062" w:rsidR="003D7910" w:rsidRDefault="003D7910" w:rsidP="003D7910">
      <w:pPr>
        <w:pStyle w:val="PSSeznamodrazky"/>
        <w:spacing w:after="0"/>
        <w:ind w:left="993" w:hanging="284"/>
        <w:rPr>
          <w:sz w:val="18"/>
          <w:szCs w:val="18"/>
        </w:rPr>
      </w:pPr>
      <w:r w:rsidRPr="00E901C0">
        <w:rPr>
          <w:sz w:val="18"/>
          <w:szCs w:val="18"/>
        </w:rPr>
        <w:t>ČSN 33 2000–6</w:t>
      </w:r>
      <w:r w:rsidRPr="00E901C0">
        <w:rPr>
          <w:sz w:val="18"/>
          <w:szCs w:val="18"/>
        </w:rPr>
        <w:tab/>
        <w:t>Revize</w:t>
      </w:r>
    </w:p>
    <w:p w14:paraId="725BE614" w14:textId="3C487C3A" w:rsidR="00737284" w:rsidRDefault="00737284" w:rsidP="003D7910">
      <w:pPr>
        <w:pStyle w:val="PSSeznamodrazky"/>
        <w:spacing w:after="0"/>
        <w:ind w:left="993" w:hanging="284"/>
        <w:rPr>
          <w:sz w:val="18"/>
          <w:szCs w:val="18"/>
        </w:rPr>
      </w:pPr>
      <w:r w:rsidRPr="00737284">
        <w:rPr>
          <w:sz w:val="18"/>
          <w:szCs w:val="18"/>
        </w:rPr>
        <w:lastRenderedPageBreak/>
        <w:t>ČSN 33 2000</w:t>
      </w:r>
      <w:r>
        <w:rPr>
          <w:sz w:val="18"/>
          <w:szCs w:val="18"/>
        </w:rPr>
        <w:t>-</w:t>
      </w:r>
      <w:r w:rsidRPr="00737284">
        <w:rPr>
          <w:sz w:val="18"/>
          <w:szCs w:val="18"/>
        </w:rPr>
        <w:t>7-714 Zařízení jednoúčelová a ve zvláštních objektech – Venkovní světelné instalace</w:t>
      </w:r>
    </w:p>
    <w:p w14:paraId="4E461891" w14:textId="28A44E58" w:rsidR="003D7910" w:rsidRDefault="003D7910" w:rsidP="003D7910">
      <w:pPr>
        <w:pStyle w:val="PSSeznamodrazky"/>
        <w:spacing w:after="0"/>
        <w:ind w:left="993" w:hanging="284"/>
        <w:rPr>
          <w:sz w:val="18"/>
          <w:szCs w:val="18"/>
        </w:rPr>
      </w:pPr>
      <w:r w:rsidRPr="00E901C0">
        <w:rPr>
          <w:sz w:val="18"/>
          <w:szCs w:val="18"/>
        </w:rPr>
        <w:t>ČSN EN 62305 část 1</w:t>
      </w:r>
      <w:r w:rsidR="00737284">
        <w:rPr>
          <w:sz w:val="18"/>
          <w:szCs w:val="18"/>
        </w:rPr>
        <w:t>-</w:t>
      </w:r>
      <w:r w:rsidRPr="00E901C0">
        <w:rPr>
          <w:sz w:val="18"/>
          <w:szCs w:val="18"/>
        </w:rPr>
        <w:t>4 ed.2</w:t>
      </w:r>
      <w:r>
        <w:rPr>
          <w:sz w:val="18"/>
          <w:szCs w:val="18"/>
        </w:rPr>
        <w:tab/>
      </w:r>
      <w:r w:rsidRPr="00E901C0">
        <w:rPr>
          <w:sz w:val="18"/>
          <w:szCs w:val="18"/>
        </w:rPr>
        <w:t>Ochrana před bleskem</w:t>
      </w:r>
    </w:p>
    <w:p w14:paraId="722957AD" w14:textId="77777777" w:rsidR="003D7910" w:rsidRDefault="003D7910" w:rsidP="003D7910">
      <w:pPr>
        <w:pStyle w:val="PSSeznamodrazky"/>
        <w:spacing w:after="0"/>
        <w:ind w:left="993" w:hanging="284"/>
        <w:rPr>
          <w:sz w:val="18"/>
          <w:szCs w:val="18"/>
        </w:rPr>
      </w:pPr>
      <w:r w:rsidRPr="00E901C0">
        <w:rPr>
          <w:sz w:val="18"/>
          <w:szCs w:val="18"/>
        </w:rPr>
        <w:t>ČSN 73 6006</w:t>
      </w:r>
      <w:r>
        <w:rPr>
          <w:sz w:val="18"/>
          <w:szCs w:val="18"/>
        </w:rPr>
        <w:t xml:space="preserve"> </w:t>
      </w:r>
      <w:r w:rsidRPr="00E901C0">
        <w:rPr>
          <w:sz w:val="18"/>
          <w:szCs w:val="18"/>
        </w:rPr>
        <w:t>Označování úložných zařízení výstražnými fóliemi</w:t>
      </w:r>
    </w:p>
    <w:p w14:paraId="3715825B" w14:textId="77777777" w:rsidR="003D7910" w:rsidRDefault="003D7910" w:rsidP="003D7910">
      <w:pPr>
        <w:pStyle w:val="PSSeznamodrazky"/>
        <w:spacing w:after="0"/>
        <w:ind w:left="993" w:hanging="284"/>
        <w:rPr>
          <w:sz w:val="18"/>
          <w:szCs w:val="18"/>
        </w:rPr>
      </w:pPr>
      <w:r w:rsidRPr="00E901C0">
        <w:rPr>
          <w:sz w:val="18"/>
          <w:szCs w:val="18"/>
        </w:rPr>
        <w:t>ČSN CEN/TR 13201-1</w:t>
      </w:r>
      <w:r>
        <w:rPr>
          <w:sz w:val="18"/>
          <w:szCs w:val="18"/>
        </w:rPr>
        <w:t xml:space="preserve"> </w:t>
      </w:r>
      <w:r w:rsidRPr="00E901C0">
        <w:rPr>
          <w:sz w:val="18"/>
          <w:szCs w:val="18"/>
        </w:rPr>
        <w:t>Osvětlení pozemních komunikací: Návod pro výběr tříd osv</w:t>
      </w:r>
      <w:r>
        <w:rPr>
          <w:sz w:val="18"/>
          <w:szCs w:val="18"/>
        </w:rPr>
        <w:t>ětlení</w:t>
      </w:r>
    </w:p>
    <w:p w14:paraId="4F36B64C" w14:textId="77777777" w:rsidR="003D7910" w:rsidRDefault="003D7910" w:rsidP="003D7910">
      <w:pPr>
        <w:pStyle w:val="PSSeznamodrazky"/>
        <w:spacing w:after="0"/>
        <w:ind w:left="993" w:hanging="284"/>
        <w:rPr>
          <w:sz w:val="18"/>
          <w:szCs w:val="18"/>
        </w:rPr>
      </w:pPr>
      <w:r w:rsidRPr="00E901C0">
        <w:rPr>
          <w:sz w:val="18"/>
          <w:szCs w:val="18"/>
        </w:rPr>
        <w:t>ČSN EN 13201-2</w:t>
      </w:r>
      <w:r>
        <w:rPr>
          <w:sz w:val="18"/>
          <w:szCs w:val="18"/>
        </w:rPr>
        <w:t xml:space="preserve"> </w:t>
      </w:r>
      <w:r w:rsidRPr="00E901C0">
        <w:rPr>
          <w:sz w:val="18"/>
          <w:szCs w:val="18"/>
        </w:rPr>
        <w:t>Osvětlení pozemních komunikací: Požadavky</w:t>
      </w:r>
    </w:p>
    <w:p w14:paraId="00FC6844" w14:textId="77777777" w:rsidR="003D7910" w:rsidRDefault="003D7910" w:rsidP="003D7910">
      <w:pPr>
        <w:pStyle w:val="PSSeznamodrazky"/>
        <w:spacing w:after="0"/>
        <w:ind w:left="993" w:hanging="284"/>
        <w:rPr>
          <w:sz w:val="18"/>
          <w:szCs w:val="18"/>
        </w:rPr>
      </w:pPr>
      <w:r w:rsidRPr="00E901C0">
        <w:rPr>
          <w:sz w:val="18"/>
          <w:szCs w:val="18"/>
        </w:rPr>
        <w:t>ČSN EN 13201-3</w:t>
      </w:r>
      <w:r>
        <w:rPr>
          <w:sz w:val="18"/>
          <w:szCs w:val="18"/>
        </w:rPr>
        <w:t xml:space="preserve"> </w:t>
      </w:r>
      <w:r w:rsidRPr="00E901C0">
        <w:rPr>
          <w:sz w:val="18"/>
          <w:szCs w:val="18"/>
        </w:rPr>
        <w:t>Osvětlení pozemních komunikací: Výpočet</w:t>
      </w:r>
    </w:p>
    <w:p w14:paraId="6E38A655" w14:textId="77777777" w:rsidR="003D7910" w:rsidRDefault="003D7910" w:rsidP="003D7910">
      <w:pPr>
        <w:pStyle w:val="PSSeznamodrazky"/>
        <w:spacing w:after="0"/>
        <w:ind w:left="993" w:hanging="284"/>
        <w:rPr>
          <w:sz w:val="18"/>
          <w:szCs w:val="18"/>
        </w:rPr>
      </w:pPr>
      <w:r w:rsidRPr="00E901C0">
        <w:rPr>
          <w:sz w:val="18"/>
          <w:szCs w:val="18"/>
        </w:rPr>
        <w:t>ČSN EN 13201-4</w:t>
      </w:r>
      <w:r>
        <w:rPr>
          <w:sz w:val="18"/>
          <w:szCs w:val="18"/>
        </w:rPr>
        <w:t xml:space="preserve"> </w:t>
      </w:r>
      <w:r w:rsidRPr="00E901C0">
        <w:rPr>
          <w:sz w:val="18"/>
          <w:szCs w:val="18"/>
        </w:rPr>
        <w:t>Osvětlení pozemních komunikací: Metody měření</w:t>
      </w:r>
    </w:p>
    <w:p w14:paraId="0E51FC7A" w14:textId="77777777" w:rsidR="003D7910" w:rsidRDefault="003D7910" w:rsidP="003D7910">
      <w:pPr>
        <w:pStyle w:val="PSSeznamodrazky"/>
        <w:spacing w:after="0"/>
        <w:ind w:left="993" w:hanging="284"/>
        <w:rPr>
          <w:sz w:val="18"/>
          <w:szCs w:val="18"/>
        </w:rPr>
      </w:pPr>
      <w:r w:rsidRPr="00E901C0">
        <w:rPr>
          <w:sz w:val="18"/>
          <w:szCs w:val="18"/>
        </w:rPr>
        <w:t>ČSN EN 13201-5</w:t>
      </w:r>
      <w:r>
        <w:rPr>
          <w:sz w:val="18"/>
          <w:szCs w:val="18"/>
        </w:rPr>
        <w:t xml:space="preserve"> </w:t>
      </w:r>
      <w:r w:rsidRPr="00E901C0">
        <w:rPr>
          <w:sz w:val="18"/>
          <w:szCs w:val="18"/>
        </w:rPr>
        <w:t>Osvětlení pozemních komunikací: Ukazatelé ener</w:t>
      </w:r>
      <w:r>
        <w:rPr>
          <w:sz w:val="18"/>
          <w:szCs w:val="18"/>
        </w:rPr>
        <w:t>getické</w:t>
      </w:r>
      <w:r w:rsidRPr="00E901C0">
        <w:rPr>
          <w:sz w:val="18"/>
          <w:szCs w:val="18"/>
        </w:rPr>
        <w:t xml:space="preserve"> </w:t>
      </w:r>
      <w:r>
        <w:rPr>
          <w:sz w:val="18"/>
          <w:szCs w:val="18"/>
        </w:rPr>
        <w:t>n</w:t>
      </w:r>
      <w:r w:rsidRPr="00E901C0">
        <w:rPr>
          <w:sz w:val="18"/>
          <w:szCs w:val="18"/>
        </w:rPr>
        <w:t>áročnosti</w:t>
      </w:r>
    </w:p>
    <w:p w14:paraId="6B893142" w14:textId="77777777" w:rsidR="00737284" w:rsidRDefault="00737284" w:rsidP="00737284">
      <w:pPr>
        <w:pStyle w:val="PSSeznamodrazky"/>
        <w:numPr>
          <w:ilvl w:val="0"/>
          <w:numId w:val="0"/>
        </w:numPr>
        <w:spacing w:after="0"/>
        <w:ind w:left="993"/>
        <w:rPr>
          <w:sz w:val="18"/>
          <w:szCs w:val="18"/>
        </w:rPr>
      </w:pPr>
    </w:p>
    <w:p w14:paraId="79E177EC" w14:textId="6F716053" w:rsidR="003D7910" w:rsidRPr="00701608" w:rsidRDefault="003D7910" w:rsidP="003D7910">
      <w:pPr>
        <w:pStyle w:val="PSSeznamodrazky"/>
        <w:spacing w:after="0"/>
        <w:ind w:left="993" w:hanging="284"/>
        <w:rPr>
          <w:sz w:val="18"/>
          <w:szCs w:val="18"/>
        </w:rPr>
      </w:pPr>
      <w:r w:rsidRPr="00701608">
        <w:rPr>
          <w:sz w:val="18"/>
          <w:szCs w:val="18"/>
        </w:rPr>
        <w:t>ČSN 01 3463 Výkresy inženýrských staveb – výkresy kanalizace</w:t>
      </w:r>
    </w:p>
    <w:p w14:paraId="68C2A830" w14:textId="3F09A0FA" w:rsidR="00737284" w:rsidRDefault="00737284" w:rsidP="003D7910">
      <w:pPr>
        <w:pStyle w:val="PSSeznamodrazky"/>
        <w:spacing w:after="0"/>
        <w:ind w:left="993" w:hanging="284"/>
        <w:rPr>
          <w:sz w:val="18"/>
          <w:szCs w:val="18"/>
        </w:rPr>
      </w:pPr>
      <w:r w:rsidRPr="00737284">
        <w:rPr>
          <w:sz w:val="18"/>
          <w:szCs w:val="18"/>
        </w:rPr>
        <w:t>ČSN 75 2130 Křížení a souběhy vodních toků s dráhami, pozemními komunikacemi a vedení</w:t>
      </w:r>
      <w:r>
        <w:rPr>
          <w:sz w:val="18"/>
          <w:szCs w:val="18"/>
        </w:rPr>
        <w:t>mi</w:t>
      </w:r>
    </w:p>
    <w:p w14:paraId="5CF0C119" w14:textId="6E5FD7E1" w:rsidR="00737284" w:rsidRDefault="00737284" w:rsidP="003D7910">
      <w:pPr>
        <w:pStyle w:val="PSSeznamodrazky"/>
        <w:spacing w:after="0"/>
        <w:ind w:left="993" w:hanging="284"/>
        <w:rPr>
          <w:sz w:val="18"/>
          <w:szCs w:val="18"/>
        </w:rPr>
      </w:pPr>
      <w:r w:rsidRPr="00737284">
        <w:rPr>
          <w:sz w:val="18"/>
          <w:szCs w:val="18"/>
        </w:rPr>
        <w:t>ČSN 75 5411</w:t>
      </w:r>
      <w:r>
        <w:rPr>
          <w:sz w:val="18"/>
          <w:szCs w:val="18"/>
        </w:rPr>
        <w:t xml:space="preserve"> </w:t>
      </w:r>
      <w:r w:rsidRPr="00737284">
        <w:rPr>
          <w:sz w:val="18"/>
          <w:szCs w:val="18"/>
        </w:rPr>
        <w:t>Vodovodní přípojky</w:t>
      </w:r>
    </w:p>
    <w:p w14:paraId="6075E579" w14:textId="4655A329" w:rsidR="00737284" w:rsidRDefault="00737284" w:rsidP="003D7910">
      <w:pPr>
        <w:pStyle w:val="PSSeznamodrazky"/>
        <w:spacing w:after="0"/>
        <w:ind w:left="993" w:hanging="284"/>
        <w:rPr>
          <w:sz w:val="18"/>
          <w:szCs w:val="18"/>
        </w:rPr>
      </w:pPr>
      <w:r w:rsidRPr="00737284">
        <w:rPr>
          <w:sz w:val="18"/>
          <w:szCs w:val="18"/>
        </w:rPr>
        <w:t>ČSN 75 5401</w:t>
      </w:r>
      <w:r>
        <w:rPr>
          <w:sz w:val="18"/>
          <w:szCs w:val="18"/>
        </w:rPr>
        <w:t xml:space="preserve"> </w:t>
      </w:r>
      <w:r w:rsidRPr="00737284">
        <w:rPr>
          <w:sz w:val="18"/>
          <w:szCs w:val="18"/>
        </w:rPr>
        <w:t>Navrhování vodovodního potrubí</w:t>
      </w:r>
    </w:p>
    <w:p w14:paraId="17DE7FBC" w14:textId="42A85780" w:rsidR="00737284" w:rsidRDefault="00737284" w:rsidP="003D7910">
      <w:pPr>
        <w:pStyle w:val="PSSeznamodrazky"/>
        <w:spacing w:after="0"/>
        <w:ind w:left="993" w:hanging="284"/>
        <w:rPr>
          <w:sz w:val="18"/>
          <w:szCs w:val="18"/>
        </w:rPr>
      </w:pPr>
      <w:r w:rsidRPr="00737284">
        <w:rPr>
          <w:sz w:val="18"/>
          <w:szCs w:val="18"/>
        </w:rPr>
        <w:t>ČSN 01 3462</w:t>
      </w:r>
      <w:r>
        <w:rPr>
          <w:sz w:val="18"/>
          <w:szCs w:val="18"/>
        </w:rPr>
        <w:t xml:space="preserve"> </w:t>
      </w:r>
      <w:r w:rsidRPr="00737284">
        <w:rPr>
          <w:sz w:val="18"/>
          <w:szCs w:val="18"/>
        </w:rPr>
        <w:t>Výkresy vodovodu</w:t>
      </w:r>
    </w:p>
    <w:p w14:paraId="10CD118B" w14:textId="7D24E8B8" w:rsidR="00737284" w:rsidRDefault="00737284" w:rsidP="003D7910">
      <w:pPr>
        <w:pStyle w:val="PSSeznamodrazky"/>
        <w:spacing w:after="0"/>
        <w:ind w:left="993" w:hanging="284"/>
        <w:rPr>
          <w:sz w:val="18"/>
          <w:szCs w:val="18"/>
        </w:rPr>
      </w:pPr>
      <w:r w:rsidRPr="00737284">
        <w:rPr>
          <w:sz w:val="18"/>
          <w:szCs w:val="18"/>
        </w:rPr>
        <w:t>ČSN 75 5911</w:t>
      </w:r>
      <w:r>
        <w:rPr>
          <w:sz w:val="18"/>
          <w:szCs w:val="18"/>
        </w:rPr>
        <w:t xml:space="preserve"> </w:t>
      </w:r>
      <w:r w:rsidRPr="00737284">
        <w:rPr>
          <w:sz w:val="18"/>
          <w:szCs w:val="18"/>
        </w:rPr>
        <w:t>Tlakové zkoušky vodovodního a závlahového potrubí</w:t>
      </w:r>
    </w:p>
    <w:p w14:paraId="59C2A36D" w14:textId="6B3EF179" w:rsidR="003D7910" w:rsidRDefault="003D7910" w:rsidP="003D7910">
      <w:pPr>
        <w:pStyle w:val="PSSeznamodrazky"/>
        <w:spacing w:after="0"/>
        <w:ind w:left="993" w:hanging="284"/>
        <w:rPr>
          <w:sz w:val="18"/>
          <w:szCs w:val="18"/>
        </w:rPr>
      </w:pPr>
      <w:r w:rsidRPr="00701608">
        <w:rPr>
          <w:sz w:val="18"/>
          <w:szCs w:val="18"/>
        </w:rPr>
        <w:t>ČSN 75 6101 Stokové sítě a kanalizační přípojky</w:t>
      </w:r>
    </w:p>
    <w:p w14:paraId="6464436B" w14:textId="5CF58CD6" w:rsidR="00737284" w:rsidRPr="00701608" w:rsidRDefault="00737284" w:rsidP="003D7910">
      <w:pPr>
        <w:pStyle w:val="PSSeznamodrazky"/>
        <w:spacing w:after="0"/>
        <w:ind w:left="993" w:hanging="284"/>
        <w:rPr>
          <w:sz w:val="18"/>
          <w:szCs w:val="18"/>
        </w:rPr>
      </w:pPr>
      <w:r w:rsidRPr="00737284">
        <w:rPr>
          <w:sz w:val="18"/>
          <w:szCs w:val="18"/>
        </w:rPr>
        <w:t>ČSN 01 3463</w:t>
      </w:r>
      <w:r>
        <w:rPr>
          <w:sz w:val="18"/>
          <w:szCs w:val="18"/>
        </w:rPr>
        <w:t xml:space="preserve"> </w:t>
      </w:r>
      <w:r w:rsidRPr="00737284">
        <w:rPr>
          <w:sz w:val="18"/>
          <w:szCs w:val="18"/>
        </w:rPr>
        <w:t>Výkresy kanalizace</w:t>
      </w:r>
    </w:p>
    <w:p w14:paraId="1B046ED5" w14:textId="77777777" w:rsidR="003D7910" w:rsidRPr="00701608" w:rsidRDefault="003D7910" w:rsidP="003D7910">
      <w:pPr>
        <w:pStyle w:val="PSSeznamodrazky"/>
        <w:spacing w:after="0"/>
        <w:ind w:left="993" w:hanging="284"/>
        <w:rPr>
          <w:sz w:val="18"/>
          <w:szCs w:val="18"/>
        </w:rPr>
      </w:pPr>
      <w:r w:rsidRPr="00701608">
        <w:rPr>
          <w:sz w:val="18"/>
          <w:szCs w:val="18"/>
        </w:rPr>
        <w:t>ČSN 75 6909 Zkoušky vodotěsnosti stok a kanalizačních přípojek</w:t>
      </w:r>
    </w:p>
    <w:p w14:paraId="141C99E1" w14:textId="77777777" w:rsidR="003D7910" w:rsidRPr="00701608" w:rsidRDefault="003D7910" w:rsidP="003D7910">
      <w:pPr>
        <w:pStyle w:val="PSSeznamodrazky"/>
        <w:spacing w:after="0"/>
        <w:ind w:left="993" w:hanging="284"/>
        <w:rPr>
          <w:sz w:val="18"/>
          <w:szCs w:val="18"/>
        </w:rPr>
      </w:pPr>
      <w:r w:rsidRPr="00701608">
        <w:rPr>
          <w:sz w:val="18"/>
          <w:szCs w:val="18"/>
        </w:rPr>
        <w:t>ČSN EN 1610 Provádění stok a kanalizačních přípojek a jejich zkoušení</w:t>
      </w:r>
    </w:p>
    <w:p w14:paraId="2847FE91" w14:textId="77777777" w:rsidR="003D7910" w:rsidRPr="00701608" w:rsidRDefault="003D7910" w:rsidP="003D7910">
      <w:pPr>
        <w:pStyle w:val="PSSeznamodrazky"/>
        <w:spacing w:after="0"/>
        <w:ind w:left="993" w:hanging="284"/>
        <w:rPr>
          <w:sz w:val="18"/>
          <w:szCs w:val="18"/>
        </w:rPr>
      </w:pPr>
      <w:r w:rsidRPr="00701608">
        <w:rPr>
          <w:sz w:val="18"/>
          <w:szCs w:val="18"/>
        </w:rPr>
        <w:t>Zákon č. 254/2001 Sb., zákon o vodách a o změně některých zákonů (vodní zákon)</w:t>
      </w:r>
      <w:r>
        <w:rPr>
          <w:sz w:val="18"/>
          <w:szCs w:val="18"/>
        </w:rPr>
        <w:t xml:space="preserve">; </w:t>
      </w:r>
      <w:r w:rsidRPr="00816979">
        <w:rPr>
          <w:sz w:val="18"/>
          <w:szCs w:val="18"/>
        </w:rPr>
        <w:t>ve znění pozdějších předpisů</w:t>
      </w:r>
    </w:p>
    <w:p w14:paraId="6CFDD27F" w14:textId="77777777" w:rsidR="003D7910" w:rsidRPr="00701608" w:rsidRDefault="003D7910" w:rsidP="003D7910">
      <w:pPr>
        <w:pStyle w:val="PSSeznamodrazky"/>
        <w:spacing w:after="0"/>
        <w:ind w:left="993" w:hanging="284"/>
        <w:rPr>
          <w:sz w:val="18"/>
          <w:szCs w:val="18"/>
        </w:rPr>
      </w:pPr>
      <w:r>
        <w:rPr>
          <w:sz w:val="18"/>
          <w:szCs w:val="18"/>
        </w:rPr>
        <w:t>Zákon</w:t>
      </w:r>
      <w:r w:rsidRPr="00701608">
        <w:rPr>
          <w:sz w:val="18"/>
          <w:szCs w:val="18"/>
        </w:rPr>
        <w:t xml:space="preserve"> č. 274/2001 Sb., zákon o vodovodech a kanalizacích pro veřejnou potřebu a o změně </w:t>
      </w:r>
    </w:p>
    <w:p w14:paraId="70CD8A08" w14:textId="60813976" w:rsidR="003D7910" w:rsidRDefault="003D7910" w:rsidP="003D7910">
      <w:pPr>
        <w:pStyle w:val="PSSeznamodrazky"/>
        <w:numPr>
          <w:ilvl w:val="0"/>
          <w:numId w:val="0"/>
        </w:numPr>
        <w:spacing w:after="0"/>
        <w:ind w:left="820" w:firstLine="173"/>
        <w:rPr>
          <w:sz w:val="18"/>
          <w:szCs w:val="18"/>
        </w:rPr>
      </w:pPr>
      <w:r w:rsidRPr="00701608">
        <w:rPr>
          <w:sz w:val="18"/>
          <w:szCs w:val="18"/>
        </w:rPr>
        <w:t>některých zákonů (zákon o vodovodech a kanalizacích)</w:t>
      </w:r>
      <w:r>
        <w:rPr>
          <w:sz w:val="18"/>
          <w:szCs w:val="18"/>
        </w:rPr>
        <w:t xml:space="preserve">; </w:t>
      </w:r>
      <w:r w:rsidRPr="00816979">
        <w:rPr>
          <w:sz w:val="18"/>
          <w:szCs w:val="18"/>
        </w:rPr>
        <w:t>ve znění pozdějších předpisů</w:t>
      </w:r>
    </w:p>
    <w:p w14:paraId="0E6B7501" w14:textId="77777777" w:rsidR="003D7910" w:rsidRPr="0032089E" w:rsidRDefault="003D7910" w:rsidP="003D7910">
      <w:pPr>
        <w:pStyle w:val="PSSeznamodrazky"/>
        <w:numPr>
          <w:ilvl w:val="0"/>
          <w:numId w:val="0"/>
        </w:numPr>
        <w:spacing w:after="0"/>
        <w:ind w:left="820" w:hanging="360"/>
        <w:rPr>
          <w:rFonts w:cs="Tahoma"/>
          <w:color w:val="000000"/>
          <w:sz w:val="18"/>
          <w:szCs w:val="18"/>
        </w:rPr>
      </w:pPr>
    </w:p>
    <w:p w14:paraId="6039DBA7" w14:textId="77777777" w:rsidR="00215B2F" w:rsidRPr="00797752" w:rsidRDefault="0060340B" w:rsidP="00F92B37">
      <w:pPr>
        <w:pStyle w:val="PSNadpis0"/>
      </w:pPr>
      <w:bookmarkStart w:id="23" w:name="_Toc528643541"/>
      <w:bookmarkStart w:id="24" w:name="_Toc148088333"/>
      <w:r w:rsidRPr="00797752">
        <w:lastRenderedPageBreak/>
        <w:t>Souhrnná technická zpráva</w:t>
      </w:r>
      <w:bookmarkEnd w:id="23"/>
      <w:bookmarkEnd w:id="24"/>
    </w:p>
    <w:p w14:paraId="26AC6E4F" w14:textId="77777777" w:rsidR="00014E51" w:rsidRPr="00797752" w:rsidRDefault="0060340B" w:rsidP="00215B2F">
      <w:pPr>
        <w:pStyle w:val="PSNadpis1"/>
      </w:pPr>
      <w:bookmarkStart w:id="25" w:name="_Toc528643542"/>
      <w:bookmarkStart w:id="26" w:name="_Toc148088334"/>
      <w:r w:rsidRPr="00797752">
        <w:t>P</w:t>
      </w:r>
      <w:r w:rsidR="00BF47C4" w:rsidRPr="00797752">
        <w:t>opis území stavby</w:t>
      </w:r>
      <w:bookmarkEnd w:id="25"/>
      <w:bookmarkEnd w:id="26"/>
    </w:p>
    <w:p w14:paraId="4010A1F8" w14:textId="77777777" w:rsidR="00287E71" w:rsidRPr="00797752" w:rsidRDefault="00287E71" w:rsidP="009E2D1C">
      <w:pPr>
        <w:pStyle w:val="PSNadpis2pismena"/>
      </w:pPr>
      <w:r w:rsidRPr="00797752">
        <w:t>Charakteristika území a stavebního pozemku, zastavěné území a nezastavěné území, soulad navrhované stavby s charakterem území, dosavadní využití a zastavěnost území</w:t>
      </w:r>
    </w:p>
    <w:p w14:paraId="1F30FD27" w14:textId="3C08B92B" w:rsidR="00662209" w:rsidRDefault="00684068" w:rsidP="00662209">
      <w:pPr>
        <w:pStyle w:val="PSOdstavec"/>
      </w:pPr>
      <w:r w:rsidRPr="00797752">
        <w:t xml:space="preserve">Navržená stavba se nachází </w:t>
      </w:r>
      <w:r w:rsidR="006F5396" w:rsidRPr="00797752">
        <w:t>na okraji města Klatovy</w:t>
      </w:r>
      <w:r w:rsidRPr="00797752">
        <w:t>, v</w:t>
      </w:r>
      <w:r w:rsidR="006F5396" w:rsidRPr="00797752">
        <w:t> lokalitě podél silnice I/22 v Puškinově ulici</w:t>
      </w:r>
      <w:r w:rsidR="00797752">
        <w:t xml:space="preserve"> na hranici stávajícího intravilánu a extravilánu</w:t>
      </w:r>
      <w:r w:rsidRPr="00797752">
        <w:t>.</w:t>
      </w:r>
      <w:r w:rsidR="006F5396" w:rsidRPr="00797752">
        <w:t xml:space="preserve"> Jedná se z větší části o zastavěné území rodinnými domy v kombinaci s rekreačními chatkami se zahradami a čerpací stanicí Robi</w:t>
      </w:r>
      <w:r w:rsidR="00BD7A10">
        <w:t>n</w:t>
      </w:r>
      <w:r w:rsidR="006F5396" w:rsidRPr="00797752">
        <w:t xml:space="preserve">Oil. V současnosti se v místě navrhované stezky nachází především plochy zeleně s občasně zpevněnými plochami. </w:t>
      </w:r>
    </w:p>
    <w:p w14:paraId="0B3C11EF" w14:textId="4D5D114E" w:rsidR="006F5396" w:rsidRPr="00797752" w:rsidRDefault="006F5396" w:rsidP="00662209">
      <w:pPr>
        <w:pStyle w:val="PSOdstavec"/>
      </w:pPr>
      <w:r w:rsidRPr="00797752">
        <w:t xml:space="preserve">V </w:t>
      </w:r>
      <w:r w:rsidRPr="00662209">
        <w:t>úseku</w:t>
      </w:r>
      <w:r w:rsidRPr="00797752">
        <w:t xml:space="preserve"> od ul. Ječná je stezka navržena v místě stávajícího silničního příkopu (úsek značen jako úsek 1). V úseku naproti nemovitosti č.p. 386 trasa stezky odbočuje na okraj stávajícího pole. Stezka je v tomto úseku (značeno jako úsek 2) vedena po stávajícím poli až k navrženému propustku přes bezejmenný vodní tok (odtok z rybníku Špargl), kde je stezka již opět přisazena k silnici I/22 </w:t>
      </w:r>
      <w:r w:rsidR="007D783B">
        <w:br/>
      </w:r>
      <w:r w:rsidRPr="00797752">
        <w:t xml:space="preserve">a následuje úsek 3. V úseku 3 je stezka navržena v místě stávajících částečně zpevněných </w:t>
      </w:r>
      <w:r w:rsidR="007D783B">
        <w:br/>
      </w:r>
      <w:r w:rsidRPr="00797752">
        <w:t>a nezpevněných ploch mezi asfaltobetonovou vozovkou silnice I/22 a ploty soukromých pozemků. V místě navrhované stezky v současnosti zcela chybí komunikace pro pěší (kromě úseku číslo 1</w:t>
      </w:r>
      <w:r w:rsidR="00BC5997">
        <w:t xml:space="preserve"> – podél silnice I/22 umístěn jednostranný chodník</w:t>
      </w:r>
      <w:r w:rsidRPr="00797752">
        <w:t>), kdy jsou chodci nuceni použít stávající krajnici silnice I/22. Z hlediska pěší i cyklistické prostupnosti</w:t>
      </w:r>
      <w:r w:rsidR="00797752" w:rsidRPr="00797752">
        <w:t xml:space="preserve"> území</w:t>
      </w:r>
      <w:r w:rsidRPr="00797752">
        <w:t xml:space="preserve"> </w:t>
      </w:r>
      <w:r w:rsidR="00797752" w:rsidRPr="00797752">
        <w:t xml:space="preserve">je stávající stav nevyhovující a vyžaduje výstavbu bezpečné komunikace pro pěší a cyklistickou dopravu. </w:t>
      </w:r>
    </w:p>
    <w:p w14:paraId="62818978" w14:textId="77777777" w:rsidR="00DC6BE3" w:rsidRPr="00477DD0" w:rsidRDefault="00DC6BE3" w:rsidP="00B931F0">
      <w:pPr>
        <w:pStyle w:val="PSNadpis2pismena"/>
      </w:pPr>
      <w:r w:rsidRPr="00477DD0">
        <w:t>Údaje o souladu s územně plánovací dokumentací, s cíli a úkoly územního plánování, včetně informace o vydané územně plánovací dokumentaci</w:t>
      </w:r>
    </w:p>
    <w:p w14:paraId="5C227754" w14:textId="30CFDF4B" w:rsidR="007D783B" w:rsidRDefault="007D783B" w:rsidP="007D783B">
      <w:pPr>
        <w:pStyle w:val="PSOdstavec"/>
      </w:pPr>
      <w:r w:rsidRPr="007D783B">
        <w:t xml:space="preserve">Pro dané území je platný územní plán vydaný Zastupitelstvem města Klatovy ve znění změny č. 1 vydané </w:t>
      </w:r>
      <w:r w:rsidR="00C626F4">
        <w:t xml:space="preserve">usnesením </w:t>
      </w:r>
      <w:r w:rsidRPr="007D783B">
        <w:t>Zastupitelstv</w:t>
      </w:r>
      <w:r w:rsidR="00C626F4">
        <w:t>a</w:t>
      </w:r>
      <w:r w:rsidRPr="007D783B">
        <w:t xml:space="preserve"> města</w:t>
      </w:r>
      <w:r w:rsidR="003F38FF">
        <w:t xml:space="preserve"> formou opatření obecné povahy ze dne 23.04.2019</w:t>
      </w:r>
      <w:r w:rsidRPr="007D783B">
        <w:t xml:space="preserve"> a změny č. 2 vydané </w:t>
      </w:r>
      <w:r w:rsidR="00C626F4">
        <w:t xml:space="preserve">usnesením </w:t>
      </w:r>
      <w:r w:rsidRPr="007D783B">
        <w:t>Zastupitelstv</w:t>
      </w:r>
      <w:r w:rsidR="00C626F4">
        <w:t>a</w:t>
      </w:r>
      <w:r w:rsidRPr="007D783B">
        <w:t xml:space="preserve"> města</w:t>
      </w:r>
      <w:r w:rsidR="00C626F4">
        <w:t xml:space="preserve"> formou opatření obecné povahy ze dne 09.02.2021</w:t>
      </w:r>
      <w:r w:rsidRPr="007D783B">
        <w:t>.</w:t>
      </w:r>
    </w:p>
    <w:p w14:paraId="3A064627" w14:textId="271C2758" w:rsidR="00477DD0" w:rsidRPr="004F204A" w:rsidRDefault="00477DD0" w:rsidP="00662209">
      <w:pPr>
        <w:pStyle w:val="PSOdstavec"/>
      </w:pPr>
      <w:r w:rsidRPr="000C6AE6">
        <w:t>Jedná se o rekonstrukci a novostavbu dopravní a technické infrastruktury z velké části v prostoru těsně podél stávající vozovky</w:t>
      </w:r>
      <w:r w:rsidR="00C514D8">
        <w:t xml:space="preserve"> v prostoru vymezeném jako plochy a koridory dopravní infrastruktury, </w:t>
      </w:r>
      <w:r w:rsidRPr="000C6AE6">
        <w:t xml:space="preserve">v prostoru vymezeném pro </w:t>
      </w:r>
      <w:r w:rsidR="000C6AE6" w:rsidRPr="000C6AE6">
        <w:t xml:space="preserve">plochy městské periferní a z velmi malé části pro </w:t>
      </w:r>
      <w:r w:rsidR="000C6AE6" w:rsidRPr="004F204A">
        <w:t>plochy lesa</w:t>
      </w:r>
      <w:r w:rsidR="0071001F">
        <w:t xml:space="preserve"> a </w:t>
      </w:r>
      <w:r w:rsidR="00C514D8">
        <w:t xml:space="preserve">plochy vodní a vodohospodářské. </w:t>
      </w:r>
    </w:p>
    <w:p w14:paraId="3AF6386B" w14:textId="77777777" w:rsidR="00684068" w:rsidRPr="004F204A" w:rsidRDefault="00684068" w:rsidP="00684068">
      <w:pPr>
        <w:pStyle w:val="PSOdstavec"/>
      </w:pPr>
      <w:r w:rsidRPr="004F204A">
        <w:t xml:space="preserve">Dle ÚP </w:t>
      </w:r>
      <w:r w:rsidR="00F53CA7" w:rsidRPr="004F204A">
        <w:t>mají řešené plochy funkční využití:</w:t>
      </w:r>
    </w:p>
    <w:p w14:paraId="6216CE63" w14:textId="732E3FD0" w:rsidR="00C514D8" w:rsidRDefault="00C514D8" w:rsidP="00684068">
      <w:pPr>
        <w:pStyle w:val="PSOdstavec"/>
        <w:rPr>
          <w:b/>
        </w:rPr>
      </w:pPr>
      <w:r>
        <w:rPr>
          <w:b/>
        </w:rPr>
        <w:t>Plochy a koridory dopravní infrastruktury</w:t>
      </w:r>
    </w:p>
    <w:p w14:paraId="7B3048CF" w14:textId="77777777" w:rsidR="00C514D8" w:rsidRPr="00C514D8" w:rsidRDefault="00C514D8" w:rsidP="00C514D8">
      <w:pPr>
        <w:pStyle w:val="PSOdstavec"/>
        <w:rPr>
          <w:i/>
          <w:u w:val="single"/>
        </w:rPr>
      </w:pPr>
      <w:r w:rsidRPr="00C514D8">
        <w:rPr>
          <w:i/>
          <w:u w:val="single"/>
        </w:rPr>
        <w:t>Hlavní využití:</w:t>
      </w:r>
    </w:p>
    <w:p w14:paraId="45905049" w14:textId="5403FE14" w:rsidR="00C514D8" w:rsidRPr="00C514D8" w:rsidRDefault="00C514D8" w:rsidP="007D5212">
      <w:pPr>
        <w:pStyle w:val="PSOdstavec"/>
        <w:numPr>
          <w:ilvl w:val="0"/>
          <w:numId w:val="10"/>
        </w:numPr>
        <w:rPr>
          <w:b/>
          <w:bCs/>
          <w:iCs/>
        </w:rPr>
      </w:pPr>
      <w:r w:rsidRPr="00C514D8">
        <w:rPr>
          <w:b/>
          <w:bCs/>
          <w:iCs/>
        </w:rPr>
        <w:t>Liniové stavby dopravní</w:t>
      </w:r>
    </w:p>
    <w:p w14:paraId="569230A4" w14:textId="5D80A613" w:rsidR="00C514D8" w:rsidRPr="00C514D8" w:rsidRDefault="00C514D8" w:rsidP="007D5212">
      <w:pPr>
        <w:pStyle w:val="PSOdstavec"/>
        <w:numPr>
          <w:ilvl w:val="0"/>
          <w:numId w:val="10"/>
        </w:numPr>
        <w:rPr>
          <w:iCs/>
        </w:rPr>
      </w:pPr>
      <w:r w:rsidRPr="00C514D8">
        <w:rPr>
          <w:iCs/>
        </w:rPr>
        <w:t>Plochy a pozemky staveb a zařízení dopravní infrastruktury</w:t>
      </w:r>
    </w:p>
    <w:p w14:paraId="2B73FFA4" w14:textId="30658925" w:rsidR="00C514D8" w:rsidRPr="00C514D8" w:rsidRDefault="00C514D8" w:rsidP="007D5212">
      <w:pPr>
        <w:pStyle w:val="PSOdstavec"/>
        <w:numPr>
          <w:ilvl w:val="0"/>
          <w:numId w:val="10"/>
        </w:numPr>
        <w:rPr>
          <w:iCs/>
        </w:rPr>
      </w:pPr>
      <w:r w:rsidRPr="00C514D8">
        <w:rPr>
          <w:iCs/>
        </w:rPr>
        <w:t>Plochy a pozemky staveb vodohospodářských a související infrastruktury</w:t>
      </w:r>
    </w:p>
    <w:p w14:paraId="5766549E" w14:textId="77777777" w:rsidR="00C514D8" w:rsidRPr="00C514D8" w:rsidRDefault="00C514D8" w:rsidP="00C514D8">
      <w:pPr>
        <w:pStyle w:val="PSOdstavec"/>
      </w:pPr>
      <w:r w:rsidRPr="00C514D8">
        <w:rPr>
          <w:i/>
          <w:u w:val="single"/>
        </w:rPr>
        <w:t>Přípustné využití:</w:t>
      </w:r>
    </w:p>
    <w:p w14:paraId="761090EA" w14:textId="72C3CDE0" w:rsidR="00C514D8" w:rsidRPr="00C514D8" w:rsidRDefault="00C514D8" w:rsidP="007D5212">
      <w:pPr>
        <w:pStyle w:val="PSOdstavec"/>
        <w:numPr>
          <w:ilvl w:val="0"/>
          <w:numId w:val="4"/>
        </w:numPr>
        <w:rPr>
          <w:b/>
          <w:bCs/>
        </w:rPr>
      </w:pPr>
      <w:r w:rsidRPr="00C514D8">
        <w:rPr>
          <w:b/>
          <w:bCs/>
        </w:rPr>
        <w:t>Stavby a zařízení související a další technické infrastruktury</w:t>
      </w:r>
    </w:p>
    <w:p w14:paraId="7A511292" w14:textId="1B5A87AC" w:rsidR="00C514D8" w:rsidRPr="00C514D8" w:rsidRDefault="00C514D8" w:rsidP="007D5212">
      <w:pPr>
        <w:pStyle w:val="PSOdstavec"/>
        <w:numPr>
          <w:ilvl w:val="0"/>
          <w:numId w:val="4"/>
        </w:numPr>
      </w:pPr>
      <w:r w:rsidRPr="00C514D8">
        <w:t>Pozemky související zeleně</w:t>
      </w:r>
    </w:p>
    <w:p w14:paraId="416B235C" w14:textId="762C2D8C" w:rsidR="00C514D8" w:rsidRPr="00C514D8" w:rsidRDefault="00C514D8" w:rsidP="007D5212">
      <w:pPr>
        <w:pStyle w:val="PSOdstavec"/>
        <w:numPr>
          <w:ilvl w:val="0"/>
          <w:numId w:val="4"/>
        </w:numPr>
      </w:pPr>
      <w:r w:rsidRPr="00C514D8">
        <w:t>Pozemky retenčních a protierozních opatření</w:t>
      </w:r>
    </w:p>
    <w:p w14:paraId="2031AE76" w14:textId="77777777" w:rsidR="00C514D8" w:rsidRPr="005056AB" w:rsidRDefault="00C514D8" w:rsidP="00C514D8">
      <w:pPr>
        <w:pStyle w:val="PSOdstavec"/>
        <w:rPr>
          <w:i/>
          <w:u w:val="single"/>
        </w:rPr>
      </w:pPr>
      <w:r w:rsidRPr="005056AB">
        <w:rPr>
          <w:i/>
          <w:u w:val="single"/>
        </w:rPr>
        <w:t>Podmíněně přípustné využití:</w:t>
      </w:r>
    </w:p>
    <w:p w14:paraId="6827195C" w14:textId="0CA2DA1A" w:rsidR="00C514D8" w:rsidRPr="005056AB" w:rsidRDefault="00C514D8" w:rsidP="007D5212">
      <w:pPr>
        <w:pStyle w:val="PSOdstavec"/>
        <w:numPr>
          <w:ilvl w:val="0"/>
          <w:numId w:val="5"/>
        </w:numPr>
      </w:pPr>
      <w:r w:rsidRPr="005056AB">
        <w:t>Pozemky a stavby veřejného vybavení a služeb, související s</w:t>
      </w:r>
      <w:r w:rsidR="005056AB" w:rsidRPr="005056AB">
        <w:t> </w:t>
      </w:r>
      <w:r w:rsidRPr="005056AB">
        <w:t>využitím</w:t>
      </w:r>
      <w:r w:rsidR="005056AB" w:rsidRPr="005056AB">
        <w:t xml:space="preserve"> </w:t>
      </w:r>
      <w:r w:rsidRPr="005056AB">
        <w:t>hlavním</w:t>
      </w:r>
    </w:p>
    <w:p w14:paraId="129B97FD" w14:textId="6F5E80BB" w:rsidR="00C514D8" w:rsidRPr="005056AB" w:rsidRDefault="00C514D8" w:rsidP="007D5212">
      <w:pPr>
        <w:pStyle w:val="PSOdstavec"/>
        <w:numPr>
          <w:ilvl w:val="0"/>
          <w:numId w:val="5"/>
        </w:numPr>
      </w:pPr>
      <w:r w:rsidRPr="005056AB">
        <w:t>Stavby hromadných</w:t>
      </w:r>
      <w:r w:rsidR="005056AB" w:rsidRPr="005056AB">
        <w:t xml:space="preserve"> </w:t>
      </w:r>
      <w:r w:rsidRPr="005056AB">
        <w:t>garáží, parkovišť</w:t>
      </w:r>
      <w:r w:rsidR="005056AB" w:rsidRPr="005056AB">
        <w:t xml:space="preserve"> </w:t>
      </w:r>
      <w:r w:rsidRPr="005056AB">
        <w:t>a odstavných</w:t>
      </w:r>
      <w:r w:rsidR="005056AB" w:rsidRPr="005056AB">
        <w:t xml:space="preserve"> </w:t>
      </w:r>
      <w:r w:rsidRPr="005056AB">
        <w:t>ploch pro dopravu</w:t>
      </w:r>
      <w:r w:rsidR="005056AB" w:rsidRPr="005056AB">
        <w:t xml:space="preserve"> </w:t>
      </w:r>
      <w:r w:rsidRPr="005056AB">
        <w:t>v klidu, neovlivňující</w:t>
      </w:r>
      <w:r w:rsidR="005056AB" w:rsidRPr="005056AB">
        <w:t xml:space="preserve"> </w:t>
      </w:r>
      <w:r w:rsidRPr="005056AB">
        <w:t>prostorové</w:t>
      </w:r>
      <w:r w:rsidR="005056AB" w:rsidRPr="005056AB">
        <w:t xml:space="preserve"> </w:t>
      </w:r>
      <w:r w:rsidRPr="005056AB">
        <w:t>uspořádání a využití</w:t>
      </w:r>
      <w:r w:rsidR="005056AB" w:rsidRPr="005056AB">
        <w:t xml:space="preserve"> </w:t>
      </w:r>
      <w:r w:rsidRPr="005056AB">
        <w:t>hlavní</w:t>
      </w:r>
    </w:p>
    <w:p w14:paraId="6A83AFFF" w14:textId="0C5EECE2" w:rsidR="00C514D8" w:rsidRPr="005056AB" w:rsidRDefault="00C514D8" w:rsidP="007D5212">
      <w:pPr>
        <w:pStyle w:val="PSOdstavec"/>
        <w:numPr>
          <w:ilvl w:val="0"/>
          <w:numId w:val="5"/>
        </w:numPr>
      </w:pPr>
      <w:r w:rsidRPr="005056AB">
        <w:lastRenderedPageBreak/>
        <w:t>Stavby a pozemky</w:t>
      </w:r>
      <w:r w:rsidR="005056AB" w:rsidRPr="005056AB">
        <w:t xml:space="preserve"> </w:t>
      </w:r>
      <w:r w:rsidRPr="005056AB">
        <w:t>čerpacích</w:t>
      </w:r>
      <w:r w:rsidR="005056AB" w:rsidRPr="005056AB">
        <w:t xml:space="preserve"> </w:t>
      </w:r>
      <w:r w:rsidRPr="005056AB">
        <w:t>stanic a souvisejících</w:t>
      </w:r>
      <w:r w:rsidR="005056AB" w:rsidRPr="005056AB">
        <w:t xml:space="preserve"> </w:t>
      </w:r>
      <w:r w:rsidRPr="005056AB">
        <w:t>staveb a pozemků</w:t>
      </w:r>
      <w:r w:rsidR="005056AB" w:rsidRPr="005056AB">
        <w:t xml:space="preserve"> </w:t>
      </w:r>
      <w:r w:rsidRPr="005056AB">
        <w:t>pro služby</w:t>
      </w:r>
      <w:r w:rsidR="005056AB" w:rsidRPr="005056AB">
        <w:t xml:space="preserve"> </w:t>
      </w:r>
      <w:r w:rsidRPr="005056AB">
        <w:t>motoristům</w:t>
      </w:r>
    </w:p>
    <w:p w14:paraId="36FC98BF" w14:textId="74DF3F30" w:rsidR="00C514D8" w:rsidRPr="005056AB" w:rsidRDefault="00C514D8" w:rsidP="007D5212">
      <w:pPr>
        <w:pStyle w:val="PSOdstavec"/>
        <w:numPr>
          <w:ilvl w:val="0"/>
          <w:numId w:val="5"/>
        </w:numPr>
      </w:pPr>
      <w:r w:rsidRPr="005056AB">
        <w:t>Samostatné</w:t>
      </w:r>
      <w:r w:rsidR="005056AB" w:rsidRPr="005056AB">
        <w:t xml:space="preserve"> </w:t>
      </w:r>
      <w:r w:rsidRPr="005056AB">
        <w:t>stavby a zařízení</w:t>
      </w:r>
      <w:r w:rsidR="005056AB" w:rsidRPr="005056AB">
        <w:t xml:space="preserve"> </w:t>
      </w:r>
      <w:r w:rsidRPr="005056AB">
        <w:t>reklamní a propagační,</w:t>
      </w:r>
      <w:r w:rsidR="005056AB" w:rsidRPr="005056AB">
        <w:t xml:space="preserve"> </w:t>
      </w:r>
      <w:r w:rsidRPr="005056AB">
        <w:t>pokud slouží</w:t>
      </w:r>
      <w:r w:rsidR="005056AB" w:rsidRPr="005056AB">
        <w:t xml:space="preserve"> </w:t>
      </w:r>
      <w:r w:rsidRPr="005056AB">
        <w:t>pro informace o</w:t>
      </w:r>
      <w:r w:rsidR="005056AB" w:rsidRPr="005056AB">
        <w:t xml:space="preserve"> </w:t>
      </w:r>
      <w:r w:rsidRPr="005056AB">
        <w:t>stavbách v</w:t>
      </w:r>
      <w:r w:rsidR="005056AB" w:rsidRPr="005056AB">
        <w:t> </w:t>
      </w:r>
      <w:r w:rsidRPr="005056AB">
        <w:t>území</w:t>
      </w:r>
      <w:r w:rsidR="005056AB" w:rsidRPr="005056AB">
        <w:t xml:space="preserve"> </w:t>
      </w:r>
    </w:p>
    <w:p w14:paraId="7B88F06F" w14:textId="5A98CCA9" w:rsidR="00C514D8" w:rsidRPr="005056AB" w:rsidRDefault="00C514D8" w:rsidP="007D5212">
      <w:pPr>
        <w:pStyle w:val="PSOdstavec"/>
        <w:numPr>
          <w:ilvl w:val="0"/>
          <w:numId w:val="5"/>
        </w:numPr>
      </w:pPr>
      <w:r w:rsidRPr="005056AB">
        <w:t>Oplocení pozemků</w:t>
      </w:r>
      <w:r w:rsidR="005056AB" w:rsidRPr="005056AB">
        <w:t xml:space="preserve"> </w:t>
      </w:r>
      <w:r w:rsidRPr="005056AB">
        <w:t>za předpokladu</w:t>
      </w:r>
      <w:r w:rsidR="005056AB" w:rsidRPr="005056AB">
        <w:t xml:space="preserve"> </w:t>
      </w:r>
      <w:r w:rsidRPr="005056AB">
        <w:t>zachování</w:t>
      </w:r>
      <w:r w:rsidR="005056AB" w:rsidRPr="005056AB">
        <w:t xml:space="preserve"> </w:t>
      </w:r>
      <w:r w:rsidRPr="005056AB">
        <w:t>prostupnosti území</w:t>
      </w:r>
    </w:p>
    <w:p w14:paraId="299F6E86" w14:textId="77777777" w:rsidR="00C514D8" w:rsidRPr="005056AB" w:rsidRDefault="00C514D8" w:rsidP="00C514D8">
      <w:pPr>
        <w:pStyle w:val="PSOdstavec"/>
        <w:rPr>
          <w:i/>
          <w:u w:val="single"/>
        </w:rPr>
      </w:pPr>
      <w:r w:rsidRPr="005056AB">
        <w:rPr>
          <w:i/>
          <w:u w:val="single"/>
        </w:rPr>
        <w:t>Nepřípustné využití:</w:t>
      </w:r>
    </w:p>
    <w:p w14:paraId="53B4128E" w14:textId="3C75297E"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 xml:space="preserve">Všechny pozemky, stavby a zařízení určené pro využití neuvedené v předchozích sloupcích, včetně staveb dočasných </w:t>
      </w:r>
    </w:p>
    <w:p w14:paraId="2C563221" w14:textId="4F982E84"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Samostatné stavby a zařízení reklamní a propagační, a to i jako stavby dočasné propagační, a to i jako stavby dočasné</w:t>
      </w:r>
    </w:p>
    <w:p w14:paraId="059A26F5" w14:textId="1A8EDEA7"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Stavby fotovoltaických a větrných elektráren</w:t>
      </w:r>
    </w:p>
    <w:p w14:paraId="49DF95D1" w14:textId="38649005"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Pozemky staveb pro těžbu nerostů</w:t>
      </w:r>
    </w:p>
    <w:p w14:paraId="50530074" w14:textId="1B453F94" w:rsidR="00C514D8" w:rsidRDefault="00C514D8" w:rsidP="00684068">
      <w:pPr>
        <w:pStyle w:val="PSOdstavec"/>
        <w:rPr>
          <w:b/>
        </w:rPr>
      </w:pPr>
    </w:p>
    <w:p w14:paraId="1F3DEBA6" w14:textId="49F1F37D" w:rsidR="001B4380" w:rsidRPr="004F204A" w:rsidRDefault="00D579D4" w:rsidP="00684068">
      <w:pPr>
        <w:pStyle w:val="PSOdstavec"/>
        <w:rPr>
          <w:b/>
        </w:rPr>
      </w:pPr>
      <w:r w:rsidRPr="004F204A">
        <w:rPr>
          <w:b/>
        </w:rPr>
        <w:t>Plochy – městské per</w:t>
      </w:r>
      <w:r w:rsidR="000C6AE6" w:rsidRPr="004F204A">
        <w:rPr>
          <w:b/>
        </w:rPr>
        <w:t>i</w:t>
      </w:r>
      <w:r w:rsidRPr="004F204A">
        <w:rPr>
          <w:b/>
        </w:rPr>
        <w:t>ferní</w:t>
      </w:r>
    </w:p>
    <w:p w14:paraId="00EBFF5E" w14:textId="77777777" w:rsidR="000C6AE6" w:rsidRPr="004F204A" w:rsidRDefault="000C6AE6" w:rsidP="000C6AE6">
      <w:pPr>
        <w:pStyle w:val="PSOdstavec"/>
        <w:rPr>
          <w:i/>
          <w:u w:val="single"/>
        </w:rPr>
      </w:pPr>
      <w:r w:rsidRPr="004F204A">
        <w:rPr>
          <w:i/>
          <w:u w:val="single"/>
        </w:rPr>
        <w:t>Hlavní využití:</w:t>
      </w:r>
    </w:p>
    <w:p w14:paraId="78B87AB1" w14:textId="68B83035"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bydlení bytové</w:t>
      </w:r>
    </w:p>
    <w:p w14:paraId="22D61144" w14:textId="792E6BC7"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ubytování a</w:t>
      </w:r>
      <w:r w:rsidR="004F204A" w:rsidRPr="004F204A">
        <w:rPr>
          <w:iCs/>
        </w:rPr>
        <w:t xml:space="preserve"> </w:t>
      </w:r>
      <w:r w:rsidRPr="004F204A">
        <w:rPr>
          <w:iCs/>
        </w:rPr>
        <w:t>služby s</w:t>
      </w:r>
      <w:r w:rsidR="004F204A" w:rsidRPr="004F204A">
        <w:rPr>
          <w:iCs/>
        </w:rPr>
        <w:t> </w:t>
      </w:r>
      <w:r w:rsidRPr="004F204A">
        <w:rPr>
          <w:iCs/>
        </w:rPr>
        <w:t>výjimkou</w:t>
      </w:r>
      <w:r w:rsidR="004F204A" w:rsidRPr="004F204A">
        <w:rPr>
          <w:iCs/>
        </w:rPr>
        <w:t xml:space="preserve"> </w:t>
      </w:r>
      <w:r w:rsidRPr="004F204A">
        <w:rPr>
          <w:iCs/>
        </w:rPr>
        <w:t>ubytoven</w:t>
      </w:r>
    </w:p>
    <w:p w14:paraId="588EFFF0" w14:textId="1924DBD9"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služby zdravotnické</w:t>
      </w:r>
      <w:r w:rsidR="004F204A" w:rsidRPr="004F204A">
        <w:rPr>
          <w:iCs/>
        </w:rPr>
        <w:t xml:space="preserve"> </w:t>
      </w:r>
      <w:r w:rsidRPr="004F204A">
        <w:rPr>
          <w:iCs/>
        </w:rPr>
        <w:t>a sociální</w:t>
      </w:r>
    </w:p>
    <w:p w14:paraId="1578CC4E" w14:textId="43A17D93"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administrativní</w:t>
      </w:r>
    </w:p>
    <w:p w14:paraId="1D062F11" w14:textId="42188791"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kulturu, vzdělávání,</w:t>
      </w:r>
      <w:r w:rsidR="004F204A" w:rsidRPr="004F204A">
        <w:rPr>
          <w:iCs/>
        </w:rPr>
        <w:t xml:space="preserve"> </w:t>
      </w:r>
      <w:r w:rsidRPr="004F204A">
        <w:rPr>
          <w:iCs/>
        </w:rPr>
        <w:t>vědu, výzkum</w:t>
      </w:r>
      <w:r w:rsidR="004F204A" w:rsidRPr="004F204A">
        <w:rPr>
          <w:iCs/>
        </w:rPr>
        <w:t xml:space="preserve"> </w:t>
      </w:r>
      <w:r w:rsidRPr="004F204A">
        <w:rPr>
          <w:iCs/>
        </w:rPr>
        <w:t>a pro církve</w:t>
      </w:r>
    </w:p>
    <w:p w14:paraId="210D2605" w14:textId="112A605A"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obchodní</w:t>
      </w:r>
    </w:p>
    <w:p w14:paraId="4527D411" w14:textId="5825FF4E"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nerušící výrobu</w:t>
      </w:r>
      <w:r w:rsidR="004F204A" w:rsidRPr="004F204A">
        <w:rPr>
          <w:iCs/>
        </w:rPr>
        <w:t xml:space="preserve"> </w:t>
      </w:r>
      <w:r w:rsidRPr="004F204A">
        <w:rPr>
          <w:iCs/>
        </w:rPr>
        <w:t>a podnikání</w:t>
      </w:r>
    </w:p>
    <w:p w14:paraId="238904B2" w14:textId="77777777" w:rsidR="000C6AE6" w:rsidRPr="004F204A" w:rsidRDefault="000C6AE6" w:rsidP="000C6AE6">
      <w:pPr>
        <w:pStyle w:val="PSOdstavec"/>
      </w:pPr>
      <w:r w:rsidRPr="004F204A">
        <w:rPr>
          <w:i/>
          <w:u w:val="single"/>
        </w:rPr>
        <w:t>Přípustné využití:</w:t>
      </w:r>
    </w:p>
    <w:p w14:paraId="459679AA" w14:textId="5974F7D2" w:rsidR="000C6AE6" w:rsidRPr="004F204A" w:rsidRDefault="000C6AE6" w:rsidP="007D5212">
      <w:pPr>
        <w:pStyle w:val="PSOdstavec"/>
        <w:numPr>
          <w:ilvl w:val="0"/>
          <w:numId w:val="4"/>
        </w:numPr>
      </w:pPr>
      <w:r w:rsidRPr="004F204A">
        <w:t>Stavby a areály</w:t>
      </w:r>
      <w:r w:rsidR="004F204A" w:rsidRPr="004F204A">
        <w:t xml:space="preserve"> </w:t>
      </w:r>
      <w:r w:rsidRPr="004F204A">
        <w:t>skladové</w:t>
      </w:r>
    </w:p>
    <w:p w14:paraId="3D8D32EF" w14:textId="51CB7232" w:rsidR="000C6AE6" w:rsidRPr="004F204A" w:rsidRDefault="000C6AE6" w:rsidP="007D5212">
      <w:pPr>
        <w:pStyle w:val="PSOdstavec"/>
        <w:numPr>
          <w:ilvl w:val="0"/>
          <w:numId w:val="4"/>
        </w:numPr>
        <w:rPr>
          <w:b/>
          <w:bCs/>
        </w:rPr>
      </w:pPr>
      <w:r w:rsidRPr="004F204A">
        <w:rPr>
          <w:b/>
          <w:bCs/>
        </w:rPr>
        <w:t>Stavby a zařízení</w:t>
      </w:r>
      <w:r w:rsidR="004F204A" w:rsidRPr="004F204A">
        <w:rPr>
          <w:b/>
          <w:bCs/>
        </w:rPr>
        <w:t xml:space="preserve"> </w:t>
      </w:r>
      <w:r w:rsidRPr="004F204A">
        <w:rPr>
          <w:b/>
          <w:bCs/>
        </w:rPr>
        <w:t>pro infrastrukturu</w:t>
      </w:r>
      <w:r w:rsidR="004F204A" w:rsidRPr="004F204A">
        <w:rPr>
          <w:b/>
          <w:bCs/>
        </w:rPr>
        <w:t xml:space="preserve"> </w:t>
      </w:r>
      <w:r w:rsidRPr="004F204A">
        <w:rPr>
          <w:b/>
          <w:bCs/>
        </w:rPr>
        <w:t>a její rozvoj</w:t>
      </w:r>
    </w:p>
    <w:p w14:paraId="146BC062" w14:textId="30665C6D" w:rsidR="000C6AE6" w:rsidRPr="004F204A" w:rsidRDefault="000C6AE6" w:rsidP="007D5212">
      <w:pPr>
        <w:pStyle w:val="PSOdstavec"/>
        <w:numPr>
          <w:ilvl w:val="0"/>
          <w:numId w:val="4"/>
        </w:numPr>
        <w:rPr>
          <w:b/>
          <w:bCs/>
        </w:rPr>
      </w:pPr>
      <w:r w:rsidRPr="004F204A">
        <w:rPr>
          <w:b/>
          <w:bCs/>
        </w:rPr>
        <w:t>Stavby liniové</w:t>
      </w:r>
      <w:r w:rsidR="004F204A" w:rsidRPr="004F204A">
        <w:rPr>
          <w:b/>
          <w:bCs/>
        </w:rPr>
        <w:t xml:space="preserve"> </w:t>
      </w:r>
      <w:r w:rsidRPr="004F204A">
        <w:rPr>
          <w:b/>
          <w:bCs/>
        </w:rPr>
        <w:t>dopravní, pokud respektují</w:t>
      </w:r>
      <w:r w:rsidR="004F204A" w:rsidRPr="004F204A">
        <w:rPr>
          <w:b/>
          <w:bCs/>
        </w:rPr>
        <w:t xml:space="preserve"> </w:t>
      </w:r>
      <w:r w:rsidRPr="004F204A">
        <w:rPr>
          <w:b/>
          <w:bCs/>
        </w:rPr>
        <w:t>stávající</w:t>
      </w:r>
      <w:r w:rsidR="004F204A" w:rsidRPr="004F204A">
        <w:rPr>
          <w:b/>
          <w:bCs/>
        </w:rPr>
        <w:t xml:space="preserve"> </w:t>
      </w:r>
      <w:r w:rsidRPr="004F204A">
        <w:rPr>
          <w:b/>
          <w:bCs/>
        </w:rPr>
        <w:t xml:space="preserve">prostorové </w:t>
      </w:r>
      <w:r w:rsidR="004F204A" w:rsidRPr="004F204A">
        <w:rPr>
          <w:b/>
          <w:bCs/>
        </w:rPr>
        <w:t>u</w:t>
      </w:r>
      <w:r w:rsidRPr="004F204A">
        <w:rPr>
          <w:b/>
          <w:bCs/>
        </w:rPr>
        <w:t>spořádání</w:t>
      </w:r>
      <w:r w:rsidR="004F204A" w:rsidRPr="004F204A">
        <w:rPr>
          <w:b/>
          <w:bCs/>
        </w:rPr>
        <w:t xml:space="preserve"> </w:t>
      </w:r>
      <w:r w:rsidRPr="004F204A">
        <w:rPr>
          <w:b/>
          <w:bCs/>
        </w:rPr>
        <w:t>a strukturu zástavby</w:t>
      </w:r>
    </w:p>
    <w:p w14:paraId="3D1E7048" w14:textId="00551D86" w:rsidR="000C6AE6" w:rsidRPr="004F204A" w:rsidRDefault="000C6AE6" w:rsidP="007D5212">
      <w:pPr>
        <w:pStyle w:val="PSOdstavec"/>
        <w:numPr>
          <w:ilvl w:val="0"/>
          <w:numId w:val="4"/>
        </w:numPr>
      </w:pPr>
      <w:r w:rsidRPr="004F204A">
        <w:t>Drobné stavby a</w:t>
      </w:r>
      <w:r w:rsidR="004F204A" w:rsidRPr="004F204A">
        <w:t xml:space="preserve"> </w:t>
      </w:r>
      <w:r w:rsidRPr="004F204A">
        <w:t>přístřešky pro dopravní</w:t>
      </w:r>
      <w:r w:rsidR="004F204A" w:rsidRPr="004F204A">
        <w:t xml:space="preserve"> </w:t>
      </w:r>
      <w:r w:rsidRPr="004F204A">
        <w:t>infrastrukturu</w:t>
      </w:r>
      <w:r w:rsidR="004F204A" w:rsidRPr="004F204A">
        <w:t xml:space="preserve"> </w:t>
      </w:r>
      <w:r w:rsidRPr="004F204A">
        <w:t>a veřejné vybavení</w:t>
      </w:r>
    </w:p>
    <w:p w14:paraId="6E93EC1E" w14:textId="5F1E6129" w:rsidR="000C6AE6" w:rsidRPr="004F204A" w:rsidRDefault="000C6AE6" w:rsidP="007D5212">
      <w:pPr>
        <w:pStyle w:val="PSOdstavec"/>
        <w:numPr>
          <w:ilvl w:val="0"/>
          <w:numId w:val="4"/>
        </w:numPr>
      </w:pPr>
      <w:r w:rsidRPr="004F204A">
        <w:t>Stavby a zařízení</w:t>
      </w:r>
      <w:r w:rsidR="004F204A" w:rsidRPr="004F204A">
        <w:t xml:space="preserve"> </w:t>
      </w:r>
      <w:r w:rsidRPr="004F204A">
        <w:t>pro rekreaci,</w:t>
      </w:r>
      <w:r w:rsidR="004F204A" w:rsidRPr="004F204A">
        <w:t xml:space="preserve"> </w:t>
      </w:r>
      <w:r w:rsidRPr="004F204A">
        <w:t>sport a tělovýchovu</w:t>
      </w:r>
    </w:p>
    <w:p w14:paraId="3EFB5BA3" w14:textId="1BD348E8" w:rsidR="000C6AE6" w:rsidRPr="004F204A" w:rsidRDefault="000C6AE6" w:rsidP="007D5212">
      <w:pPr>
        <w:pStyle w:val="PSOdstavec"/>
        <w:numPr>
          <w:ilvl w:val="0"/>
          <w:numId w:val="4"/>
        </w:numPr>
      </w:pPr>
      <w:r w:rsidRPr="004F204A">
        <w:t>Parky a sadové</w:t>
      </w:r>
      <w:r w:rsidR="004F204A" w:rsidRPr="004F204A">
        <w:t xml:space="preserve"> </w:t>
      </w:r>
      <w:r w:rsidRPr="004F204A">
        <w:t>úpravy veřejných</w:t>
      </w:r>
      <w:r w:rsidR="004F204A" w:rsidRPr="004F204A">
        <w:t xml:space="preserve"> </w:t>
      </w:r>
      <w:r w:rsidRPr="004F204A">
        <w:t>prostranství</w:t>
      </w:r>
    </w:p>
    <w:p w14:paraId="532A55C3" w14:textId="77064AD2" w:rsidR="000C6AE6" w:rsidRPr="0071001F" w:rsidRDefault="000C6AE6" w:rsidP="007D5212">
      <w:pPr>
        <w:pStyle w:val="PSOdstavec"/>
        <w:numPr>
          <w:ilvl w:val="0"/>
          <w:numId w:val="4"/>
        </w:numPr>
      </w:pPr>
      <w:r w:rsidRPr="0071001F">
        <w:t>Stavby hromadných</w:t>
      </w:r>
      <w:r w:rsidR="004F204A" w:rsidRPr="0071001F">
        <w:t xml:space="preserve"> </w:t>
      </w:r>
      <w:r w:rsidRPr="0071001F">
        <w:t>garáží sloužící</w:t>
      </w:r>
      <w:r w:rsidR="004F204A" w:rsidRPr="0071001F">
        <w:t xml:space="preserve"> </w:t>
      </w:r>
      <w:r w:rsidRPr="0071001F">
        <w:t>pro potřeby</w:t>
      </w:r>
      <w:r w:rsidR="004F204A" w:rsidRPr="0071001F">
        <w:t xml:space="preserve"> </w:t>
      </w:r>
      <w:r w:rsidRPr="0071001F">
        <w:t>území</w:t>
      </w:r>
    </w:p>
    <w:p w14:paraId="5A56E7EA" w14:textId="13A18915" w:rsidR="000C6AE6" w:rsidRPr="0071001F" w:rsidRDefault="000C6AE6" w:rsidP="007D5212">
      <w:pPr>
        <w:pStyle w:val="PSOdstavec"/>
        <w:numPr>
          <w:ilvl w:val="0"/>
          <w:numId w:val="4"/>
        </w:numPr>
      </w:pPr>
      <w:r w:rsidRPr="0071001F">
        <w:t>Stavby parkovišť</w:t>
      </w:r>
      <w:r w:rsidR="004F204A" w:rsidRPr="0071001F">
        <w:t xml:space="preserve"> </w:t>
      </w:r>
      <w:r w:rsidRPr="0071001F">
        <w:t>a odstavných ploch</w:t>
      </w:r>
      <w:r w:rsidR="004F204A" w:rsidRPr="0071001F">
        <w:t xml:space="preserve"> </w:t>
      </w:r>
      <w:r w:rsidRPr="0071001F">
        <w:t>pro dopravu v klidu</w:t>
      </w:r>
    </w:p>
    <w:p w14:paraId="38EAEC47" w14:textId="77777777" w:rsidR="000C6AE6" w:rsidRPr="0071001F" w:rsidRDefault="000C6AE6" w:rsidP="000C6AE6">
      <w:pPr>
        <w:pStyle w:val="PSOdstavec"/>
        <w:rPr>
          <w:i/>
          <w:u w:val="single"/>
        </w:rPr>
      </w:pPr>
      <w:r w:rsidRPr="0071001F">
        <w:rPr>
          <w:i/>
          <w:u w:val="single"/>
        </w:rPr>
        <w:t>Podmíněně přípustné využití:</w:t>
      </w:r>
    </w:p>
    <w:p w14:paraId="39C5EE72" w14:textId="5C0A98C7" w:rsidR="000C6AE6" w:rsidRPr="0071001F" w:rsidRDefault="000C6AE6" w:rsidP="007D5212">
      <w:pPr>
        <w:pStyle w:val="PSOdstavec"/>
        <w:numPr>
          <w:ilvl w:val="0"/>
          <w:numId w:val="5"/>
        </w:numPr>
      </w:pPr>
      <w:r w:rsidRPr="0071001F">
        <w:t>Stavby, areály a</w:t>
      </w:r>
      <w:r w:rsidR="004F204A" w:rsidRPr="0071001F">
        <w:t xml:space="preserve"> </w:t>
      </w:r>
      <w:r w:rsidRPr="0071001F">
        <w:t>zařízení ostatní a</w:t>
      </w:r>
      <w:r w:rsidR="004F204A" w:rsidRPr="0071001F">
        <w:t xml:space="preserve"> </w:t>
      </w:r>
      <w:r w:rsidRPr="0071001F">
        <w:t>specifické, neovliv</w:t>
      </w:r>
      <w:r w:rsidR="0071001F" w:rsidRPr="0071001F">
        <w:t>ň</w:t>
      </w:r>
      <w:r w:rsidRPr="0071001F">
        <w:t>ující prostorové</w:t>
      </w:r>
      <w:r w:rsidR="0071001F" w:rsidRPr="0071001F">
        <w:t xml:space="preserve"> </w:t>
      </w:r>
      <w:r w:rsidRPr="0071001F">
        <w:t>uspořádání a</w:t>
      </w:r>
      <w:r w:rsidR="0071001F" w:rsidRPr="0071001F">
        <w:t xml:space="preserve"> </w:t>
      </w:r>
      <w:r w:rsidRPr="0071001F">
        <w:t>využití</w:t>
      </w:r>
      <w:r w:rsidR="0071001F" w:rsidRPr="0071001F">
        <w:t xml:space="preserve"> </w:t>
      </w:r>
      <w:r w:rsidRPr="0071001F">
        <w:t>hlavní, s</w:t>
      </w:r>
      <w:r w:rsidR="0071001F" w:rsidRPr="0071001F">
        <w:t> </w:t>
      </w:r>
      <w:r w:rsidRPr="0071001F">
        <w:t>výjimkou</w:t>
      </w:r>
      <w:r w:rsidR="0071001F" w:rsidRPr="0071001F">
        <w:t xml:space="preserve"> </w:t>
      </w:r>
      <w:r w:rsidRPr="0071001F">
        <w:t>uvedených</w:t>
      </w:r>
      <w:r w:rsidR="0071001F" w:rsidRPr="0071001F">
        <w:t xml:space="preserve"> </w:t>
      </w:r>
      <w:r w:rsidRPr="0071001F">
        <w:t>jako nepřípustné</w:t>
      </w:r>
    </w:p>
    <w:p w14:paraId="718C359B" w14:textId="51097B85" w:rsidR="000C6AE6" w:rsidRPr="0071001F" w:rsidRDefault="000C6AE6" w:rsidP="007D5212">
      <w:pPr>
        <w:pStyle w:val="PSOdstavec"/>
        <w:numPr>
          <w:ilvl w:val="0"/>
          <w:numId w:val="5"/>
        </w:numPr>
      </w:pPr>
      <w:r w:rsidRPr="0071001F">
        <w:t>Pozemky a</w:t>
      </w:r>
      <w:r w:rsidR="0071001F" w:rsidRPr="0071001F">
        <w:t xml:space="preserve"> </w:t>
      </w:r>
      <w:r w:rsidRPr="0071001F">
        <w:t>stavby rodinných</w:t>
      </w:r>
      <w:r w:rsidR="0071001F" w:rsidRPr="0071001F">
        <w:t xml:space="preserve"> </w:t>
      </w:r>
      <w:r w:rsidRPr="0071001F">
        <w:t>domů včetně oplocení</w:t>
      </w:r>
      <w:r w:rsidR="0071001F" w:rsidRPr="0071001F">
        <w:t xml:space="preserve"> </w:t>
      </w:r>
      <w:r w:rsidRPr="0071001F">
        <w:t>a garážových</w:t>
      </w:r>
      <w:r w:rsidR="0071001F" w:rsidRPr="0071001F">
        <w:t xml:space="preserve"> </w:t>
      </w:r>
      <w:r w:rsidRPr="0071001F">
        <w:t>stání za předpokladu,</w:t>
      </w:r>
      <w:r w:rsidR="0071001F" w:rsidRPr="0071001F">
        <w:t xml:space="preserve"> </w:t>
      </w:r>
      <w:r w:rsidRPr="0071001F">
        <w:t>že se jedná</w:t>
      </w:r>
      <w:r w:rsidR="0071001F" w:rsidRPr="0071001F">
        <w:t xml:space="preserve"> </w:t>
      </w:r>
      <w:r w:rsidRPr="0071001F">
        <w:t>o dostavby stávajících</w:t>
      </w:r>
      <w:r w:rsidR="0071001F" w:rsidRPr="0071001F">
        <w:t xml:space="preserve"> </w:t>
      </w:r>
      <w:r w:rsidRPr="0071001F">
        <w:t>ploch s</w:t>
      </w:r>
      <w:r w:rsidR="0071001F" w:rsidRPr="0071001F">
        <w:t> </w:t>
      </w:r>
      <w:r w:rsidRPr="0071001F">
        <w:t>tímto</w:t>
      </w:r>
      <w:r w:rsidR="0071001F" w:rsidRPr="0071001F">
        <w:t xml:space="preserve"> </w:t>
      </w:r>
      <w:r w:rsidRPr="0071001F">
        <w:t>využitím</w:t>
      </w:r>
    </w:p>
    <w:p w14:paraId="021487F8" w14:textId="06339B43" w:rsidR="000C6AE6" w:rsidRPr="0071001F" w:rsidRDefault="000C6AE6" w:rsidP="007D5212">
      <w:pPr>
        <w:pStyle w:val="PSOdstavec"/>
        <w:numPr>
          <w:ilvl w:val="0"/>
          <w:numId w:val="5"/>
        </w:numPr>
      </w:pPr>
      <w:r w:rsidRPr="0071001F">
        <w:t>Pozemky a</w:t>
      </w:r>
      <w:r w:rsidR="0071001F" w:rsidRPr="0071001F">
        <w:t xml:space="preserve"> </w:t>
      </w:r>
      <w:r w:rsidRPr="0071001F">
        <w:t>stavby činžovních</w:t>
      </w:r>
      <w:r w:rsidR="0071001F" w:rsidRPr="0071001F">
        <w:t xml:space="preserve"> </w:t>
      </w:r>
      <w:r w:rsidRPr="0071001F">
        <w:t>vil a vícegeneračních</w:t>
      </w:r>
      <w:r w:rsidR="0071001F" w:rsidRPr="0071001F">
        <w:t xml:space="preserve"> </w:t>
      </w:r>
      <w:r w:rsidRPr="0071001F">
        <w:t>rodinných</w:t>
      </w:r>
      <w:r w:rsidR="0071001F" w:rsidRPr="0071001F">
        <w:t xml:space="preserve"> </w:t>
      </w:r>
      <w:r w:rsidRPr="0071001F">
        <w:t>domů včetně oplocení</w:t>
      </w:r>
      <w:r w:rsidR="0071001F" w:rsidRPr="0071001F">
        <w:t xml:space="preserve"> </w:t>
      </w:r>
      <w:r w:rsidRPr="0071001F">
        <w:t>a garážových</w:t>
      </w:r>
      <w:r w:rsidR="0071001F" w:rsidRPr="0071001F">
        <w:t xml:space="preserve"> </w:t>
      </w:r>
      <w:r w:rsidRPr="0071001F">
        <w:t>stání za</w:t>
      </w:r>
      <w:r w:rsidR="0071001F" w:rsidRPr="0071001F">
        <w:t xml:space="preserve"> </w:t>
      </w:r>
      <w:r w:rsidRPr="0071001F">
        <w:t>předpokladu, že se</w:t>
      </w:r>
      <w:r w:rsidR="0071001F" w:rsidRPr="0071001F">
        <w:t xml:space="preserve"> </w:t>
      </w:r>
      <w:r w:rsidRPr="0071001F">
        <w:t>jedná o dostavby</w:t>
      </w:r>
      <w:r w:rsidR="0071001F" w:rsidRPr="0071001F">
        <w:t xml:space="preserve"> </w:t>
      </w:r>
      <w:r w:rsidRPr="0071001F">
        <w:t>stávajících ploch</w:t>
      </w:r>
      <w:r w:rsidR="0071001F" w:rsidRPr="0071001F">
        <w:t xml:space="preserve"> </w:t>
      </w:r>
      <w:r w:rsidRPr="0071001F">
        <w:t>s tímto využitím</w:t>
      </w:r>
    </w:p>
    <w:p w14:paraId="66751399" w14:textId="54C3E02E" w:rsidR="000C6AE6" w:rsidRPr="0071001F" w:rsidRDefault="000C6AE6" w:rsidP="007D5212">
      <w:pPr>
        <w:pStyle w:val="PSOdstavec"/>
        <w:numPr>
          <w:ilvl w:val="0"/>
          <w:numId w:val="5"/>
        </w:numPr>
      </w:pPr>
      <w:r w:rsidRPr="0071001F">
        <w:t>Ubytovny ve stávajícím</w:t>
      </w:r>
      <w:r w:rsidR="0071001F" w:rsidRPr="0071001F">
        <w:t xml:space="preserve"> </w:t>
      </w:r>
      <w:r w:rsidRPr="0071001F">
        <w:t>rozsahu využití</w:t>
      </w:r>
    </w:p>
    <w:p w14:paraId="3595A910" w14:textId="316FDC55" w:rsidR="000C6AE6" w:rsidRPr="0071001F" w:rsidRDefault="000C6AE6" w:rsidP="007D5212">
      <w:pPr>
        <w:pStyle w:val="PSOdstavec"/>
        <w:numPr>
          <w:ilvl w:val="0"/>
          <w:numId w:val="5"/>
        </w:numPr>
      </w:pPr>
      <w:r w:rsidRPr="0071001F">
        <w:t>Čerpací stanice</w:t>
      </w:r>
      <w:r w:rsidR="0071001F" w:rsidRPr="0071001F">
        <w:t xml:space="preserve"> </w:t>
      </w:r>
      <w:r w:rsidRPr="0071001F">
        <w:t>a stavby a zařízení</w:t>
      </w:r>
      <w:r w:rsidR="0071001F" w:rsidRPr="0071001F">
        <w:t xml:space="preserve"> </w:t>
      </w:r>
      <w:r w:rsidRPr="0071001F">
        <w:t>pro služby motoristům,</w:t>
      </w:r>
      <w:r w:rsidR="0071001F" w:rsidRPr="0071001F">
        <w:t xml:space="preserve"> </w:t>
      </w:r>
      <w:r w:rsidRPr="0071001F">
        <w:t>pokud:</w:t>
      </w:r>
      <w:r w:rsidR="0071001F" w:rsidRPr="0071001F">
        <w:t xml:space="preserve"> </w:t>
      </w:r>
      <w:r w:rsidRPr="0071001F">
        <w:t>1/ nejsou umisťovány</w:t>
      </w:r>
      <w:r w:rsidR="0071001F" w:rsidRPr="0071001F">
        <w:t xml:space="preserve"> </w:t>
      </w:r>
      <w:r w:rsidRPr="0071001F">
        <w:t>v</w:t>
      </w:r>
      <w:r w:rsidR="0071001F" w:rsidRPr="0071001F">
        <w:t> </w:t>
      </w:r>
      <w:r w:rsidRPr="0071001F">
        <w:t>sousedství</w:t>
      </w:r>
      <w:r w:rsidR="0071001F" w:rsidRPr="0071001F">
        <w:t xml:space="preserve"> </w:t>
      </w:r>
      <w:r w:rsidRPr="0071001F">
        <w:t>staveb pro bydlení</w:t>
      </w:r>
      <w:r w:rsidR="0071001F" w:rsidRPr="0071001F">
        <w:t xml:space="preserve">, </w:t>
      </w:r>
      <w:r w:rsidRPr="0071001F">
        <w:t>2/ jsou umisťovány</w:t>
      </w:r>
      <w:r w:rsidR="0071001F" w:rsidRPr="0071001F">
        <w:t xml:space="preserve"> </w:t>
      </w:r>
      <w:r w:rsidRPr="0071001F">
        <w:t>u silnic I.</w:t>
      </w:r>
      <w:r w:rsidR="0071001F" w:rsidRPr="0071001F">
        <w:t xml:space="preserve"> </w:t>
      </w:r>
      <w:r w:rsidRPr="0071001F">
        <w:t>třídy</w:t>
      </w:r>
      <w:r w:rsidR="0071001F" w:rsidRPr="0071001F">
        <w:t xml:space="preserve">, </w:t>
      </w:r>
      <w:r w:rsidR="0071001F" w:rsidRPr="0071001F">
        <w:br/>
      </w:r>
      <w:r w:rsidRPr="0071001F">
        <w:t>3/ neovlivňující prostorové</w:t>
      </w:r>
      <w:r w:rsidR="0071001F" w:rsidRPr="0071001F">
        <w:t xml:space="preserve"> </w:t>
      </w:r>
      <w:r w:rsidRPr="0071001F">
        <w:t>uspořádání</w:t>
      </w:r>
      <w:r w:rsidR="0071001F" w:rsidRPr="0071001F">
        <w:t xml:space="preserve"> </w:t>
      </w:r>
      <w:r w:rsidRPr="0071001F">
        <w:t>území, jeho kulturní</w:t>
      </w:r>
      <w:r w:rsidR="0071001F" w:rsidRPr="0071001F">
        <w:t xml:space="preserve"> </w:t>
      </w:r>
      <w:r w:rsidRPr="0071001F">
        <w:t>a civilizační</w:t>
      </w:r>
      <w:r w:rsidR="0071001F" w:rsidRPr="0071001F">
        <w:t xml:space="preserve"> </w:t>
      </w:r>
      <w:r w:rsidRPr="0071001F">
        <w:t>hodnoty a jeho využití</w:t>
      </w:r>
      <w:r w:rsidR="0071001F" w:rsidRPr="0071001F">
        <w:t xml:space="preserve"> </w:t>
      </w:r>
      <w:r w:rsidRPr="0071001F">
        <w:t>hlavní</w:t>
      </w:r>
    </w:p>
    <w:p w14:paraId="3BFCF4D6" w14:textId="37D7D2C5" w:rsidR="000C6AE6" w:rsidRPr="0071001F" w:rsidRDefault="000C6AE6" w:rsidP="007D5212">
      <w:pPr>
        <w:pStyle w:val="PSOdstavec"/>
        <w:numPr>
          <w:ilvl w:val="0"/>
          <w:numId w:val="5"/>
        </w:numPr>
      </w:pPr>
      <w:r w:rsidRPr="0071001F">
        <w:t>Dočasné stavby</w:t>
      </w:r>
      <w:r w:rsidR="0071001F" w:rsidRPr="0071001F">
        <w:t xml:space="preserve"> </w:t>
      </w:r>
      <w:r w:rsidRPr="0071001F">
        <w:t>pro chov a ustájení</w:t>
      </w:r>
      <w:r w:rsidR="0071001F" w:rsidRPr="0071001F">
        <w:t xml:space="preserve"> </w:t>
      </w:r>
      <w:r w:rsidRPr="0071001F">
        <w:t>zvířat, pokud neovlivňují</w:t>
      </w:r>
      <w:r w:rsidR="0071001F" w:rsidRPr="0071001F">
        <w:t xml:space="preserve"> </w:t>
      </w:r>
      <w:r w:rsidRPr="0071001F">
        <w:t>prostorové</w:t>
      </w:r>
      <w:r w:rsidR="0071001F" w:rsidRPr="0071001F">
        <w:t xml:space="preserve"> </w:t>
      </w:r>
      <w:r w:rsidRPr="0071001F">
        <w:t>uspořádání a využití</w:t>
      </w:r>
      <w:r w:rsidR="0071001F" w:rsidRPr="0071001F">
        <w:t xml:space="preserve"> </w:t>
      </w:r>
      <w:r w:rsidRPr="0071001F">
        <w:t>hlavní</w:t>
      </w:r>
    </w:p>
    <w:p w14:paraId="0CCF0131" w14:textId="6EC1E526" w:rsidR="000C6AE6" w:rsidRPr="0071001F" w:rsidRDefault="000C6AE6" w:rsidP="007D5212">
      <w:pPr>
        <w:pStyle w:val="PSOdstavec"/>
        <w:numPr>
          <w:ilvl w:val="0"/>
          <w:numId w:val="5"/>
        </w:numPr>
      </w:pPr>
      <w:r w:rsidRPr="0071001F">
        <w:t>Oplocování pozemků</w:t>
      </w:r>
      <w:r w:rsidR="0071001F" w:rsidRPr="0071001F">
        <w:t xml:space="preserve"> </w:t>
      </w:r>
      <w:r w:rsidRPr="0071001F">
        <w:t>za předpokladu</w:t>
      </w:r>
      <w:r w:rsidR="0071001F" w:rsidRPr="0071001F">
        <w:t xml:space="preserve"> </w:t>
      </w:r>
      <w:r w:rsidRPr="0071001F">
        <w:t>prokázání</w:t>
      </w:r>
      <w:r w:rsidR="0071001F" w:rsidRPr="0071001F">
        <w:t xml:space="preserve"> </w:t>
      </w:r>
      <w:r w:rsidRPr="0071001F">
        <w:t>zachování prostupnosti</w:t>
      </w:r>
      <w:r w:rsidR="0071001F" w:rsidRPr="0071001F">
        <w:t xml:space="preserve"> </w:t>
      </w:r>
      <w:r w:rsidRPr="0071001F">
        <w:t>území</w:t>
      </w:r>
    </w:p>
    <w:p w14:paraId="6164801B" w14:textId="77777777" w:rsidR="00987576" w:rsidRDefault="00987576" w:rsidP="000C6AE6">
      <w:pPr>
        <w:pStyle w:val="PSOdstavec"/>
        <w:rPr>
          <w:i/>
          <w:u w:val="single"/>
        </w:rPr>
      </w:pPr>
    </w:p>
    <w:p w14:paraId="67FCF3C1" w14:textId="398C9608" w:rsidR="000C6AE6" w:rsidRPr="0071001F" w:rsidRDefault="000C6AE6" w:rsidP="000C6AE6">
      <w:pPr>
        <w:pStyle w:val="PSOdstavec"/>
        <w:rPr>
          <w:i/>
          <w:u w:val="single"/>
        </w:rPr>
      </w:pPr>
      <w:r w:rsidRPr="0071001F">
        <w:rPr>
          <w:i/>
          <w:u w:val="single"/>
        </w:rPr>
        <w:lastRenderedPageBreak/>
        <w:t>Nepřípustné využití:</w:t>
      </w:r>
    </w:p>
    <w:p w14:paraId="34A4E617" w14:textId="61C8B081"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Všechny stavby,</w:t>
      </w:r>
      <w:r w:rsidR="0071001F" w:rsidRPr="0071001F">
        <w:rPr>
          <w:rFonts w:ascii="Arial" w:hAnsi="Arial" w:cs="Arial"/>
          <w:sz w:val="20"/>
          <w:szCs w:val="20"/>
        </w:rPr>
        <w:t xml:space="preserve"> </w:t>
      </w:r>
      <w:r w:rsidRPr="0071001F">
        <w:rPr>
          <w:rFonts w:ascii="Arial" w:hAnsi="Arial" w:cs="Arial"/>
          <w:sz w:val="20"/>
          <w:szCs w:val="20"/>
        </w:rPr>
        <w:t>zařízení a pozemky</w:t>
      </w:r>
      <w:r w:rsidR="0071001F" w:rsidRPr="0071001F">
        <w:rPr>
          <w:rFonts w:ascii="Arial" w:hAnsi="Arial" w:cs="Arial"/>
          <w:sz w:val="20"/>
          <w:szCs w:val="20"/>
        </w:rPr>
        <w:t xml:space="preserve"> </w:t>
      </w:r>
      <w:r w:rsidRPr="0071001F">
        <w:rPr>
          <w:rFonts w:ascii="Arial" w:hAnsi="Arial" w:cs="Arial"/>
          <w:sz w:val="20"/>
          <w:szCs w:val="20"/>
        </w:rPr>
        <w:t>určené pro využití</w:t>
      </w:r>
      <w:r w:rsidR="0071001F" w:rsidRPr="0071001F">
        <w:rPr>
          <w:rFonts w:ascii="Arial" w:hAnsi="Arial" w:cs="Arial"/>
          <w:sz w:val="20"/>
          <w:szCs w:val="20"/>
        </w:rPr>
        <w:t xml:space="preserve"> </w:t>
      </w:r>
      <w:r w:rsidRPr="0071001F">
        <w:rPr>
          <w:rFonts w:ascii="Arial" w:hAnsi="Arial" w:cs="Arial"/>
          <w:sz w:val="20"/>
          <w:szCs w:val="20"/>
        </w:rPr>
        <w:t>neuvedené v</w:t>
      </w:r>
      <w:r w:rsidR="0071001F" w:rsidRPr="0071001F">
        <w:rPr>
          <w:rFonts w:ascii="Arial" w:hAnsi="Arial" w:cs="Arial"/>
          <w:sz w:val="20"/>
          <w:szCs w:val="20"/>
        </w:rPr>
        <w:t> </w:t>
      </w:r>
      <w:r w:rsidRPr="0071001F">
        <w:rPr>
          <w:rFonts w:ascii="Arial" w:hAnsi="Arial" w:cs="Arial"/>
          <w:sz w:val="20"/>
          <w:szCs w:val="20"/>
        </w:rPr>
        <w:t>předchozích</w:t>
      </w:r>
      <w:r w:rsidR="0071001F" w:rsidRPr="0071001F">
        <w:rPr>
          <w:rFonts w:ascii="Arial" w:hAnsi="Arial" w:cs="Arial"/>
          <w:sz w:val="20"/>
          <w:szCs w:val="20"/>
        </w:rPr>
        <w:t xml:space="preserve"> </w:t>
      </w:r>
      <w:r w:rsidRPr="0071001F">
        <w:rPr>
          <w:rFonts w:ascii="Arial" w:hAnsi="Arial" w:cs="Arial"/>
          <w:sz w:val="20"/>
          <w:szCs w:val="20"/>
        </w:rPr>
        <w:t>sloupcích,</w:t>
      </w:r>
      <w:r w:rsidR="0071001F" w:rsidRPr="0071001F">
        <w:rPr>
          <w:rFonts w:ascii="Arial" w:hAnsi="Arial" w:cs="Arial"/>
          <w:sz w:val="20"/>
          <w:szCs w:val="20"/>
        </w:rPr>
        <w:t xml:space="preserve"> </w:t>
      </w:r>
      <w:r w:rsidRPr="0071001F">
        <w:rPr>
          <w:rFonts w:ascii="Arial" w:hAnsi="Arial" w:cs="Arial"/>
          <w:sz w:val="20"/>
          <w:szCs w:val="20"/>
        </w:rPr>
        <w:t>včetně staveb do</w:t>
      </w:r>
      <w:r w:rsidR="0071001F" w:rsidRPr="0071001F">
        <w:rPr>
          <w:rFonts w:ascii="Arial" w:hAnsi="Arial" w:cs="Arial"/>
          <w:sz w:val="20"/>
          <w:szCs w:val="20"/>
        </w:rPr>
        <w:t>č</w:t>
      </w:r>
      <w:r w:rsidRPr="0071001F">
        <w:rPr>
          <w:rFonts w:ascii="Arial" w:hAnsi="Arial" w:cs="Arial"/>
          <w:sz w:val="20"/>
          <w:szCs w:val="20"/>
        </w:rPr>
        <w:t>asných</w:t>
      </w:r>
    </w:p>
    <w:p w14:paraId="098B7675" w14:textId="6DC0FDC0"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Stavby pro chov</w:t>
      </w:r>
      <w:r w:rsidR="0071001F" w:rsidRPr="0071001F">
        <w:rPr>
          <w:rFonts w:ascii="Arial" w:hAnsi="Arial" w:cs="Arial"/>
          <w:sz w:val="20"/>
          <w:szCs w:val="20"/>
        </w:rPr>
        <w:t xml:space="preserve"> </w:t>
      </w:r>
      <w:r w:rsidRPr="0071001F">
        <w:rPr>
          <w:rFonts w:ascii="Arial" w:hAnsi="Arial" w:cs="Arial"/>
          <w:sz w:val="20"/>
          <w:szCs w:val="20"/>
        </w:rPr>
        <w:t>a ustájení zvířat</w:t>
      </w:r>
    </w:p>
    <w:p w14:paraId="73A1206B" w14:textId="180BB42B"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Řadové a samostatné</w:t>
      </w:r>
      <w:r w:rsidR="0071001F" w:rsidRPr="0071001F">
        <w:rPr>
          <w:rFonts w:ascii="Arial" w:hAnsi="Arial" w:cs="Arial"/>
          <w:sz w:val="20"/>
          <w:szCs w:val="20"/>
        </w:rPr>
        <w:t xml:space="preserve"> </w:t>
      </w:r>
      <w:r w:rsidRPr="0071001F">
        <w:rPr>
          <w:rFonts w:ascii="Arial" w:hAnsi="Arial" w:cs="Arial"/>
          <w:sz w:val="20"/>
          <w:szCs w:val="20"/>
        </w:rPr>
        <w:t>garáže</w:t>
      </w:r>
    </w:p>
    <w:p w14:paraId="24385CA2" w14:textId="104297F0"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Samostatné</w:t>
      </w:r>
      <w:r w:rsidR="0071001F" w:rsidRPr="0071001F">
        <w:rPr>
          <w:rFonts w:ascii="Arial" w:hAnsi="Arial" w:cs="Arial"/>
          <w:sz w:val="20"/>
          <w:szCs w:val="20"/>
        </w:rPr>
        <w:t xml:space="preserve"> </w:t>
      </w:r>
      <w:r w:rsidRPr="0071001F">
        <w:rPr>
          <w:rFonts w:ascii="Arial" w:hAnsi="Arial" w:cs="Arial"/>
          <w:sz w:val="20"/>
          <w:szCs w:val="20"/>
        </w:rPr>
        <w:t>stavby</w:t>
      </w:r>
      <w:r w:rsidR="0071001F" w:rsidRPr="0071001F">
        <w:rPr>
          <w:rFonts w:ascii="Arial" w:hAnsi="Arial" w:cs="Arial"/>
          <w:sz w:val="20"/>
          <w:szCs w:val="20"/>
        </w:rPr>
        <w:t xml:space="preserve"> </w:t>
      </w:r>
      <w:r w:rsidRPr="0071001F">
        <w:rPr>
          <w:rFonts w:ascii="Arial" w:hAnsi="Arial" w:cs="Arial"/>
          <w:sz w:val="20"/>
          <w:szCs w:val="20"/>
        </w:rPr>
        <w:t>a zařízení reklamní</w:t>
      </w:r>
      <w:r w:rsidR="0071001F" w:rsidRPr="0071001F">
        <w:rPr>
          <w:rFonts w:ascii="Arial" w:hAnsi="Arial" w:cs="Arial"/>
          <w:sz w:val="20"/>
          <w:szCs w:val="20"/>
        </w:rPr>
        <w:t xml:space="preserve"> </w:t>
      </w:r>
      <w:r w:rsidRPr="0071001F">
        <w:rPr>
          <w:rFonts w:ascii="Arial" w:hAnsi="Arial" w:cs="Arial"/>
          <w:sz w:val="20"/>
          <w:szCs w:val="20"/>
        </w:rPr>
        <w:t>a propagační</w:t>
      </w:r>
    </w:p>
    <w:p w14:paraId="2DEB8B28" w14:textId="1808B934"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Liniová nadzemní</w:t>
      </w:r>
      <w:r w:rsidR="0071001F" w:rsidRPr="0071001F">
        <w:rPr>
          <w:rFonts w:ascii="Arial" w:hAnsi="Arial" w:cs="Arial"/>
          <w:sz w:val="20"/>
          <w:szCs w:val="20"/>
        </w:rPr>
        <w:t xml:space="preserve"> </w:t>
      </w:r>
      <w:r w:rsidRPr="0071001F">
        <w:rPr>
          <w:rFonts w:ascii="Arial" w:hAnsi="Arial" w:cs="Arial"/>
          <w:sz w:val="20"/>
          <w:szCs w:val="20"/>
        </w:rPr>
        <w:t>vedení infrastruktury</w:t>
      </w:r>
    </w:p>
    <w:p w14:paraId="5383C366" w14:textId="77777777" w:rsidR="000C6AE6" w:rsidRPr="000C6AE6" w:rsidRDefault="000C6AE6" w:rsidP="00684068">
      <w:pPr>
        <w:pStyle w:val="PSOdstavec"/>
        <w:rPr>
          <w:b/>
        </w:rPr>
      </w:pPr>
    </w:p>
    <w:p w14:paraId="12DF2F8D" w14:textId="138018D0" w:rsidR="00F53CA7" w:rsidRPr="000C6AE6" w:rsidRDefault="001B4380" w:rsidP="00684068">
      <w:pPr>
        <w:pStyle w:val="PSOdstavec"/>
        <w:rPr>
          <w:b/>
        </w:rPr>
      </w:pPr>
      <w:r w:rsidRPr="000C6AE6">
        <w:rPr>
          <w:b/>
        </w:rPr>
        <w:t>Plochy – lesy</w:t>
      </w:r>
    </w:p>
    <w:p w14:paraId="18ED63FE" w14:textId="43878BD1" w:rsidR="00D579D4" w:rsidRPr="000C6AE6" w:rsidRDefault="00D579D4" w:rsidP="00684068">
      <w:pPr>
        <w:pStyle w:val="PSOdstavec"/>
        <w:rPr>
          <w:i/>
          <w:u w:val="single"/>
        </w:rPr>
      </w:pPr>
      <w:r w:rsidRPr="000C6AE6">
        <w:rPr>
          <w:i/>
          <w:u w:val="single"/>
        </w:rPr>
        <w:t>Hlavní využití:</w:t>
      </w:r>
    </w:p>
    <w:p w14:paraId="420BB4CE" w14:textId="3935D3D7" w:rsidR="00D579D4" w:rsidRPr="000C6AE6" w:rsidRDefault="00D579D4" w:rsidP="007D5212">
      <w:pPr>
        <w:pStyle w:val="PSOdstavec"/>
        <w:numPr>
          <w:ilvl w:val="0"/>
          <w:numId w:val="10"/>
        </w:numPr>
        <w:rPr>
          <w:iCs/>
        </w:rPr>
      </w:pPr>
      <w:r w:rsidRPr="000C6AE6">
        <w:rPr>
          <w:iCs/>
        </w:rPr>
        <w:t>Pozemky sloužící k plnění funkce lesa</w:t>
      </w:r>
    </w:p>
    <w:p w14:paraId="3F551D4E" w14:textId="45F31159" w:rsidR="00F53CA7" w:rsidRPr="000C6AE6" w:rsidRDefault="00F53CA7" w:rsidP="00684068">
      <w:pPr>
        <w:pStyle w:val="PSOdstavec"/>
      </w:pPr>
      <w:r w:rsidRPr="000C6AE6">
        <w:rPr>
          <w:i/>
          <w:u w:val="single"/>
        </w:rPr>
        <w:t>Přípustné využití:</w:t>
      </w:r>
    </w:p>
    <w:p w14:paraId="1200BCF9" w14:textId="75A6E0FD" w:rsidR="000C6AE6" w:rsidRPr="000C6AE6" w:rsidRDefault="000C6AE6" w:rsidP="007D5212">
      <w:pPr>
        <w:pStyle w:val="PSOdstavec"/>
        <w:numPr>
          <w:ilvl w:val="0"/>
          <w:numId w:val="4"/>
        </w:numPr>
      </w:pPr>
      <w:r w:rsidRPr="000C6AE6">
        <w:t>Školky dřevin (bez staveb)</w:t>
      </w:r>
    </w:p>
    <w:p w14:paraId="2B98027D" w14:textId="6F0F4970" w:rsidR="000C6AE6" w:rsidRPr="000C6AE6" w:rsidRDefault="000C6AE6" w:rsidP="007D5212">
      <w:pPr>
        <w:pStyle w:val="PSOdstavec"/>
        <w:numPr>
          <w:ilvl w:val="0"/>
          <w:numId w:val="4"/>
        </w:numPr>
      </w:pPr>
      <w:r w:rsidRPr="000C6AE6">
        <w:t>Pozemky další zeleně (ÚSES, remízy, aleje apod.)</w:t>
      </w:r>
    </w:p>
    <w:p w14:paraId="138789B5" w14:textId="0A33402A" w:rsidR="000C6AE6" w:rsidRPr="000C6AE6" w:rsidRDefault="000C6AE6" w:rsidP="007D5212">
      <w:pPr>
        <w:pStyle w:val="PSOdstavec"/>
        <w:numPr>
          <w:ilvl w:val="0"/>
          <w:numId w:val="4"/>
        </w:numPr>
      </w:pPr>
      <w:r w:rsidRPr="000C6AE6">
        <w:t>Pozemky vodních ploch a toků</w:t>
      </w:r>
    </w:p>
    <w:p w14:paraId="7D0029C9" w14:textId="16C8D10E" w:rsidR="000C6AE6" w:rsidRPr="000C6AE6" w:rsidRDefault="000C6AE6" w:rsidP="007D5212">
      <w:pPr>
        <w:pStyle w:val="PSOdstavec"/>
        <w:numPr>
          <w:ilvl w:val="0"/>
          <w:numId w:val="4"/>
        </w:numPr>
        <w:rPr>
          <w:b/>
          <w:bCs/>
        </w:rPr>
      </w:pPr>
      <w:r w:rsidRPr="000C6AE6">
        <w:rPr>
          <w:b/>
          <w:bCs/>
        </w:rPr>
        <w:t>Liniové stavby účelových komunikací, turistické a cyklistické stezky, jezdecké trasy apod.</w:t>
      </w:r>
    </w:p>
    <w:p w14:paraId="46458276" w14:textId="6F40FEAE" w:rsidR="000C6AE6" w:rsidRPr="000C6AE6" w:rsidRDefault="000C6AE6" w:rsidP="007D5212">
      <w:pPr>
        <w:pStyle w:val="PSOdstavec"/>
        <w:numPr>
          <w:ilvl w:val="0"/>
          <w:numId w:val="4"/>
        </w:numPr>
      </w:pPr>
      <w:r w:rsidRPr="000C6AE6">
        <w:t>Nepodsklepené stavby pro vzdělávání, kulturu a církve do 5 m</w:t>
      </w:r>
      <w:r w:rsidRPr="000C6AE6">
        <w:rPr>
          <w:vertAlign w:val="superscript"/>
        </w:rPr>
        <w:t>2</w:t>
      </w:r>
      <w:r w:rsidRPr="000C6AE6">
        <w:t xml:space="preserve"> zastavěné plochy a 3m výšky bez požadavků na technickou infrastrukturu</w:t>
      </w:r>
    </w:p>
    <w:p w14:paraId="6B2C8102" w14:textId="7A0FD224" w:rsidR="00F53CA7" w:rsidRPr="000C6AE6" w:rsidRDefault="00D579D4" w:rsidP="00F53CA7">
      <w:pPr>
        <w:pStyle w:val="PSOdstavec"/>
        <w:rPr>
          <w:i/>
          <w:u w:val="single"/>
        </w:rPr>
      </w:pPr>
      <w:r w:rsidRPr="000C6AE6">
        <w:rPr>
          <w:i/>
          <w:u w:val="single"/>
        </w:rPr>
        <w:t>Podmíněně</w:t>
      </w:r>
      <w:r w:rsidR="00F53CA7" w:rsidRPr="000C6AE6">
        <w:rPr>
          <w:i/>
          <w:u w:val="single"/>
        </w:rPr>
        <w:t xml:space="preserve"> přípustné využití:</w:t>
      </w:r>
    </w:p>
    <w:p w14:paraId="4C2316C3" w14:textId="6C482047" w:rsidR="000C6AE6" w:rsidRPr="000C6AE6" w:rsidRDefault="000C6AE6" w:rsidP="000C6AE6">
      <w:pPr>
        <w:pStyle w:val="PSOdstavec"/>
        <w:numPr>
          <w:ilvl w:val="0"/>
          <w:numId w:val="5"/>
        </w:numPr>
      </w:pPr>
      <w:r w:rsidRPr="000C6AE6">
        <w:t xml:space="preserve">Parkové úpravy </w:t>
      </w:r>
    </w:p>
    <w:p w14:paraId="6114C256" w14:textId="1C8B0915" w:rsidR="000C6AE6" w:rsidRPr="000C6AE6" w:rsidRDefault="000C6AE6" w:rsidP="007D5212">
      <w:pPr>
        <w:pStyle w:val="PSOdstavec"/>
        <w:numPr>
          <w:ilvl w:val="0"/>
          <w:numId w:val="5"/>
        </w:numPr>
      </w:pPr>
      <w:r w:rsidRPr="000C6AE6">
        <w:t>Stavby a zařízení pro lesnictví, myslivost a včelařství, které svou kapacitou odpovídají dané ploše lesa a jejím potřebám a jsou provozně vázány na dané stanoviště</w:t>
      </w:r>
    </w:p>
    <w:p w14:paraId="10F24750" w14:textId="6993C242" w:rsidR="000C6AE6" w:rsidRPr="000C6AE6" w:rsidRDefault="000C6AE6" w:rsidP="007D5212">
      <w:pPr>
        <w:pStyle w:val="PSOdstavec"/>
        <w:numPr>
          <w:ilvl w:val="0"/>
          <w:numId w:val="5"/>
        </w:numPr>
        <w:rPr>
          <w:b/>
          <w:bCs/>
        </w:rPr>
      </w:pPr>
      <w:r w:rsidRPr="000C6AE6">
        <w:rPr>
          <w:b/>
          <w:bCs/>
        </w:rPr>
        <w:t>Stavby a zařízení pro vodní hospodářství</w:t>
      </w:r>
    </w:p>
    <w:p w14:paraId="1ABD50CC" w14:textId="14A3E97C" w:rsidR="000C6AE6" w:rsidRPr="000C6AE6" w:rsidRDefault="000C6AE6" w:rsidP="007D5212">
      <w:pPr>
        <w:pStyle w:val="PSOdstavec"/>
        <w:numPr>
          <w:ilvl w:val="0"/>
          <w:numId w:val="5"/>
        </w:numPr>
      </w:pPr>
      <w:r w:rsidRPr="000C6AE6">
        <w:t xml:space="preserve">Informační zařízení a drobné stavby související s rekreací a cestovním ruchem do </w:t>
      </w:r>
      <w:r w:rsidRPr="000C6AE6">
        <w:br/>
        <w:t>50 m</w:t>
      </w:r>
      <w:r w:rsidRPr="000C6AE6">
        <w:rPr>
          <w:vertAlign w:val="superscript"/>
        </w:rPr>
        <w:t>2</w:t>
      </w:r>
      <w:r w:rsidRPr="000C6AE6">
        <w:t xml:space="preserve"> hrubé podlažní plochy (turistické úkryty, hygienická zařízení, informační centra, drobné provozovny služeb a stravování apod.)</w:t>
      </w:r>
    </w:p>
    <w:p w14:paraId="5C2A495C" w14:textId="1A966D01" w:rsidR="000C6AE6" w:rsidRPr="000C6AE6" w:rsidRDefault="000C6AE6" w:rsidP="007D5212">
      <w:pPr>
        <w:pStyle w:val="PSOdstavec"/>
        <w:numPr>
          <w:ilvl w:val="0"/>
          <w:numId w:val="5"/>
        </w:numPr>
      </w:pPr>
      <w:r w:rsidRPr="000C6AE6">
        <w:t>Dětská a tematická hřiště a související drobná architektura</w:t>
      </w:r>
    </w:p>
    <w:p w14:paraId="24798603" w14:textId="1760697A" w:rsidR="000C6AE6" w:rsidRPr="000C6AE6" w:rsidRDefault="000C6AE6" w:rsidP="007D5212">
      <w:pPr>
        <w:pStyle w:val="PSOdstavec"/>
        <w:numPr>
          <w:ilvl w:val="0"/>
          <w:numId w:val="5"/>
        </w:numPr>
      </w:pPr>
      <w:r w:rsidRPr="000C6AE6">
        <w:t>Odstavné plochy a parkoviště přímo určené pro obsluhu daného území v ploše a uspořádání, které nenaruší přírodní ráz místa</w:t>
      </w:r>
    </w:p>
    <w:p w14:paraId="7B561F74" w14:textId="09C49C08" w:rsidR="000C6AE6" w:rsidRPr="000C6AE6" w:rsidRDefault="000C6AE6" w:rsidP="007D5212">
      <w:pPr>
        <w:pStyle w:val="PSOdstavec"/>
        <w:numPr>
          <w:ilvl w:val="0"/>
          <w:numId w:val="5"/>
        </w:numPr>
      </w:pPr>
      <w:r w:rsidRPr="000C6AE6">
        <w:t>Stavby technické infrastruktury v míře nezbytné pro splnění její funkce v území</w:t>
      </w:r>
    </w:p>
    <w:p w14:paraId="5D3A2C53" w14:textId="0237BE78" w:rsidR="000C6AE6" w:rsidRPr="000C6AE6" w:rsidRDefault="000C6AE6" w:rsidP="007D5212">
      <w:pPr>
        <w:pStyle w:val="PSOdstavec"/>
        <w:numPr>
          <w:ilvl w:val="0"/>
          <w:numId w:val="5"/>
        </w:numPr>
      </w:pPr>
      <w:r w:rsidRPr="000C6AE6">
        <w:t>Stavby liniové dopravní, pokud jsou nezbytné pro obsluhu území a nenaruší ráz území a jeho využití</w:t>
      </w:r>
    </w:p>
    <w:p w14:paraId="241A53A6" w14:textId="77777777" w:rsidR="00F53CA7" w:rsidRPr="00D579D4" w:rsidRDefault="00F53CA7" w:rsidP="00F53CA7">
      <w:pPr>
        <w:pStyle w:val="PSOdstavec"/>
        <w:rPr>
          <w:i/>
          <w:u w:val="single"/>
        </w:rPr>
      </w:pPr>
      <w:r w:rsidRPr="00D579D4">
        <w:rPr>
          <w:i/>
          <w:u w:val="single"/>
        </w:rPr>
        <w:t>Nepřípustné využití:</w:t>
      </w:r>
    </w:p>
    <w:p w14:paraId="2107BD41" w14:textId="1B14B8D9" w:rsidR="00F53CA7" w:rsidRPr="00D579D4" w:rsidRDefault="00D579D4" w:rsidP="00D579D4">
      <w:pPr>
        <w:pStyle w:val="Odstavecseseznamem"/>
        <w:numPr>
          <w:ilvl w:val="0"/>
          <w:numId w:val="5"/>
        </w:numPr>
        <w:autoSpaceDE w:val="0"/>
        <w:autoSpaceDN w:val="0"/>
        <w:adjustRightInd w:val="0"/>
        <w:spacing w:after="0" w:line="240" w:lineRule="auto"/>
        <w:rPr>
          <w:rFonts w:ascii="Arial" w:hAnsi="Arial" w:cs="Arial"/>
          <w:sz w:val="20"/>
          <w:szCs w:val="20"/>
        </w:rPr>
      </w:pPr>
      <w:r w:rsidRPr="00D579D4">
        <w:rPr>
          <w:rFonts w:ascii="Arial" w:hAnsi="Arial" w:cs="Arial"/>
          <w:sz w:val="20"/>
          <w:szCs w:val="20"/>
        </w:rPr>
        <w:t>Všechny pozemky, stavby a zařízení určené pro využití neuvedené v předchozích řádcích, včetně staveb dočasných</w:t>
      </w:r>
    </w:p>
    <w:p w14:paraId="05041016" w14:textId="53CF7950" w:rsidR="00D579D4" w:rsidRPr="00D579D4" w:rsidRDefault="00D579D4" w:rsidP="00D579D4">
      <w:pPr>
        <w:pStyle w:val="Odstavecseseznamem"/>
        <w:numPr>
          <w:ilvl w:val="0"/>
          <w:numId w:val="5"/>
        </w:numPr>
        <w:autoSpaceDE w:val="0"/>
        <w:autoSpaceDN w:val="0"/>
        <w:adjustRightInd w:val="0"/>
        <w:spacing w:after="0" w:line="240" w:lineRule="auto"/>
        <w:rPr>
          <w:rFonts w:ascii="Arial" w:hAnsi="Arial" w:cs="Arial"/>
          <w:sz w:val="20"/>
          <w:szCs w:val="20"/>
        </w:rPr>
      </w:pPr>
      <w:r w:rsidRPr="00D579D4">
        <w:rPr>
          <w:rFonts w:ascii="Arial" w:hAnsi="Arial" w:cs="Arial"/>
          <w:sz w:val="20"/>
          <w:szCs w:val="20"/>
        </w:rPr>
        <w:t>Fotovoltaické či větrné elektrárny</w:t>
      </w:r>
    </w:p>
    <w:p w14:paraId="596DD9FD" w14:textId="3E3C980C" w:rsidR="00D579D4" w:rsidRPr="00D579D4" w:rsidRDefault="00D579D4" w:rsidP="00D579D4">
      <w:pPr>
        <w:pStyle w:val="Odstavecseseznamem"/>
        <w:numPr>
          <w:ilvl w:val="0"/>
          <w:numId w:val="5"/>
        </w:numPr>
        <w:autoSpaceDE w:val="0"/>
        <w:autoSpaceDN w:val="0"/>
        <w:adjustRightInd w:val="0"/>
        <w:spacing w:after="0" w:line="240" w:lineRule="auto"/>
        <w:rPr>
          <w:rFonts w:ascii="Arial" w:hAnsi="Arial" w:cs="Arial"/>
          <w:sz w:val="20"/>
          <w:szCs w:val="20"/>
        </w:rPr>
      </w:pPr>
      <w:r w:rsidRPr="00D579D4">
        <w:rPr>
          <w:rFonts w:ascii="Arial" w:hAnsi="Arial" w:cs="Arial"/>
          <w:sz w:val="20"/>
          <w:szCs w:val="20"/>
        </w:rPr>
        <w:t>Pozemky pro těžbu nerostů</w:t>
      </w:r>
    </w:p>
    <w:p w14:paraId="35A1E4F1" w14:textId="7AB51EA4" w:rsidR="00D579D4" w:rsidRPr="00D579D4" w:rsidRDefault="00D579D4" w:rsidP="00D579D4">
      <w:pPr>
        <w:pStyle w:val="Odstavecseseznamem"/>
        <w:numPr>
          <w:ilvl w:val="0"/>
          <w:numId w:val="5"/>
        </w:numPr>
        <w:autoSpaceDE w:val="0"/>
        <w:autoSpaceDN w:val="0"/>
        <w:adjustRightInd w:val="0"/>
        <w:spacing w:after="0" w:line="240" w:lineRule="auto"/>
        <w:rPr>
          <w:rFonts w:ascii="Arial" w:hAnsi="Arial" w:cs="Arial"/>
          <w:sz w:val="20"/>
          <w:szCs w:val="20"/>
        </w:rPr>
      </w:pPr>
      <w:r w:rsidRPr="00D579D4">
        <w:rPr>
          <w:rFonts w:ascii="Arial" w:hAnsi="Arial" w:cs="Arial"/>
          <w:sz w:val="20"/>
          <w:szCs w:val="20"/>
        </w:rPr>
        <w:t>Samostatné stavby a zařízení reklamní a propagační, a to i jako stavby dočasné</w:t>
      </w:r>
    </w:p>
    <w:p w14:paraId="20400917" w14:textId="53A97120" w:rsidR="0071001F" w:rsidRDefault="0071001F" w:rsidP="0071001F">
      <w:pPr>
        <w:pStyle w:val="PSOdstavec"/>
        <w:ind w:firstLine="0"/>
      </w:pPr>
    </w:p>
    <w:p w14:paraId="2665B430" w14:textId="138937BB" w:rsidR="0071001F" w:rsidRPr="0071001F" w:rsidRDefault="0071001F" w:rsidP="0071001F">
      <w:pPr>
        <w:pStyle w:val="PSOdstavec"/>
        <w:rPr>
          <w:b/>
        </w:rPr>
      </w:pPr>
      <w:r w:rsidRPr="0071001F">
        <w:rPr>
          <w:b/>
        </w:rPr>
        <w:t xml:space="preserve">Plochy – </w:t>
      </w:r>
      <w:r w:rsidR="005056AB">
        <w:rPr>
          <w:b/>
        </w:rPr>
        <w:t>vodní a vodohospodářské</w:t>
      </w:r>
    </w:p>
    <w:p w14:paraId="192E9000" w14:textId="77777777" w:rsidR="005056AB" w:rsidRPr="005056AB" w:rsidRDefault="005056AB" w:rsidP="005056AB">
      <w:pPr>
        <w:pStyle w:val="PSOdstavec"/>
        <w:rPr>
          <w:i/>
          <w:u w:val="single"/>
        </w:rPr>
      </w:pPr>
      <w:r w:rsidRPr="005056AB">
        <w:rPr>
          <w:i/>
          <w:u w:val="single"/>
        </w:rPr>
        <w:t>Hlavní využití:</w:t>
      </w:r>
    </w:p>
    <w:p w14:paraId="0EB8279C" w14:textId="0C95A2CB" w:rsidR="005056AB" w:rsidRPr="005056AB" w:rsidRDefault="005056AB" w:rsidP="007D5212">
      <w:pPr>
        <w:pStyle w:val="PSOdstavec"/>
        <w:numPr>
          <w:ilvl w:val="0"/>
          <w:numId w:val="10"/>
        </w:numPr>
        <w:rPr>
          <w:iCs/>
        </w:rPr>
      </w:pPr>
      <w:r w:rsidRPr="005056AB">
        <w:rPr>
          <w:iCs/>
        </w:rPr>
        <w:t>Plochy a pozemky vodních ploch, nádrží, koryt vodních toků a souvisejících či samostatných mokřadů</w:t>
      </w:r>
    </w:p>
    <w:p w14:paraId="5B54129A" w14:textId="730192C3" w:rsidR="005056AB" w:rsidRPr="005056AB" w:rsidRDefault="005056AB" w:rsidP="007D5212">
      <w:pPr>
        <w:pStyle w:val="PSOdstavec"/>
        <w:numPr>
          <w:ilvl w:val="0"/>
          <w:numId w:val="10"/>
        </w:numPr>
        <w:rPr>
          <w:iCs/>
        </w:rPr>
      </w:pPr>
      <w:r w:rsidRPr="005056AB">
        <w:rPr>
          <w:iCs/>
        </w:rPr>
        <w:t>Plochy a pozemky protipovodňových a retenčních opatření</w:t>
      </w:r>
    </w:p>
    <w:p w14:paraId="38B9E4D4" w14:textId="74F7D23F" w:rsidR="005056AB" w:rsidRPr="005056AB" w:rsidRDefault="005056AB" w:rsidP="007D5212">
      <w:pPr>
        <w:pStyle w:val="PSOdstavec"/>
        <w:numPr>
          <w:ilvl w:val="0"/>
          <w:numId w:val="10"/>
        </w:numPr>
        <w:rPr>
          <w:b/>
          <w:bCs/>
          <w:iCs/>
        </w:rPr>
      </w:pPr>
      <w:r w:rsidRPr="005056AB">
        <w:rPr>
          <w:b/>
          <w:bCs/>
          <w:iCs/>
        </w:rPr>
        <w:t>Plochy a pozemky staveb vodohospodářských a související infrastruktury</w:t>
      </w:r>
    </w:p>
    <w:p w14:paraId="69BF7360" w14:textId="77777777" w:rsidR="005056AB" w:rsidRPr="005056AB" w:rsidRDefault="005056AB" w:rsidP="005056AB">
      <w:pPr>
        <w:pStyle w:val="PSOdstavec"/>
      </w:pPr>
      <w:r w:rsidRPr="005056AB">
        <w:rPr>
          <w:i/>
          <w:u w:val="single"/>
        </w:rPr>
        <w:t>Přípustné využití:</w:t>
      </w:r>
    </w:p>
    <w:p w14:paraId="494E05DA" w14:textId="276F96CC" w:rsidR="005056AB" w:rsidRPr="005056AB" w:rsidRDefault="005056AB" w:rsidP="007D5212">
      <w:pPr>
        <w:pStyle w:val="PSOdstavec"/>
        <w:numPr>
          <w:ilvl w:val="0"/>
          <w:numId w:val="4"/>
        </w:numPr>
      </w:pPr>
      <w:r w:rsidRPr="005056AB">
        <w:t>Stavby do 200 m</w:t>
      </w:r>
      <w:r w:rsidRPr="005056AB">
        <w:rPr>
          <w:vertAlign w:val="superscript"/>
        </w:rPr>
        <w:t>2</w:t>
      </w:r>
      <w:r w:rsidRPr="005056AB">
        <w:t xml:space="preserve"> hrubé podlažní plochy sloužící jako zázemí pro údržbu těchto ploch</w:t>
      </w:r>
    </w:p>
    <w:p w14:paraId="2098B9D0" w14:textId="1977344B" w:rsidR="005056AB" w:rsidRPr="005056AB" w:rsidRDefault="005056AB" w:rsidP="007D5212">
      <w:pPr>
        <w:pStyle w:val="PSOdstavec"/>
        <w:numPr>
          <w:ilvl w:val="0"/>
          <w:numId w:val="4"/>
        </w:numPr>
        <w:rPr>
          <w:b/>
          <w:bCs/>
        </w:rPr>
      </w:pPr>
      <w:r w:rsidRPr="005056AB">
        <w:rPr>
          <w:b/>
          <w:bCs/>
        </w:rPr>
        <w:t>Stavby a zařízení technické infrastruktury</w:t>
      </w:r>
    </w:p>
    <w:p w14:paraId="70769131" w14:textId="390E3AAB" w:rsidR="005056AB" w:rsidRPr="005056AB" w:rsidRDefault="005056AB" w:rsidP="007D5212">
      <w:pPr>
        <w:pStyle w:val="PSOdstavec"/>
        <w:numPr>
          <w:ilvl w:val="0"/>
          <w:numId w:val="4"/>
        </w:numPr>
      </w:pPr>
      <w:r w:rsidRPr="005056AB">
        <w:lastRenderedPageBreak/>
        <w:t>Meliorační, protierozní, revitalizační opatření na plochách hlavního využití</w:t>
      </w:r>
    </w:p>
    <w:p w14:paraId="79023722" w14:textId="0953C4BD" w:rsidR="005056AB" w:rsidRPr="005056AB" w:rsidRDefault="005056AB" w:rsidP="007D5212">
      <w:pPr>
        <w:pStyle w:val="PSOdstavec"/>
        <w:numPr>
          <w:ilvl w:val="0"/>
          <w:numId w:val="4"/>
        </w:numPr>
      </w:pPr>
      <w:r w:rsidRPr="005056AB">
        <w:t>Oplocení pozemků za předpokladu zachování prostupnosti území</w:t>
      </w:r>
    </w:p>
    <w:p w14:paraId="3F63FCA0" w14:textId="79D5DBB7" w:rsidR="005056AB" w:rsidRPr="005056AB" w:rsidRDefault="005056AB" w:rsidP="007D5212">
      <w:pPr>
        <w:pStyle w:val="PSOdstavec"/>
        <w:numPr>
          <w:ilvl w:val="0"/>
          <w:numId w:val="4"/>
        </w:numPr>
      </w:pPr>
      <w:r w:rsidRPr="005056AB">
        <w:t>Pozemky další zeleně (ÚSES)</w:t>
      </w:r>
    </w:p>
    <w:p w14:paraId="1C781C02" w14:textId="77777777" w:rsidR="005056AB" w:rsidRPr="005056AB" w:rsidRDefault="005056AB" w:rsidP="005056AB">
      <w:pPr>
        <w:pStyle w:val="PSOdstavec"/>
        <w:rPr>
          <w:i/>
          <w:u w:val="single"/>
        </w:rPr>
      </w:pPr>
      <w:r w:rsidRPr="005056AB">
        <w:rPr>
          <w:i/>
          <w:u w:val="single"/>
        </w:rPr>
        <w:t>Podmíněně přípustné využití:</w:t>
      </w:r>
    </w:p>
    <w:p w14:paraId="3654EDAD" w14:textId="736B391F" w:rsidR="005056AB" w:rsidRPr="005056AB" w:rsidRDefault="005056AB" w:rsidP="007D5212">
      <w:pPr>
        <w:pStyle w:val="PSOdstavec"/>
        <w:numPr>
          <w:ilvl w:val="0"/>
          <w:numId w:val="5"/>
        </w:numPr>
        <w:rPr>
          <w:b/>
          <w:bCs/>
        </w:rPr>
      </w:pPr>
      <w:r w:rsidRPr="005056AB">
        <w:rPr>
          <w:b/>
          <w:bCs/>
        </w:rPr>
        <w:t>Stavby liniové dopravní, pokud jsou nezbytné pro obsluhu území a nenaruší ráz území a jeho využití</w:t>
      </w:r>
    </w:p>
    <w:p w14:paraId="1DC13306" w14:textId="32511749" w:rsidR="005056AB" w:rsidRPr="005056AB" w:rsidRDefault="005056AB" w:rsidP="007D5212">
      <w:pPr>
        <w:pStyle w:val="PSOdstavec"/>
        <w:numPr>
          <w:ilvl w:val="0"/>
          <w:numId w:val="5"/>
        </w:numPr>
      </w:pPr>
      <w:r w:rsidRPr="005056AB">
        <w:t>Stavby parkovišť a odstavných ploch pro dopravu v klidu, neovlivňující prostorové uspořádání a využití hlavní</w:t>
      </w:r>
    </w:p>
    <w:p w14:paraId="65A7C616" w14:textId="447BE244" w:rsidR="005056AB" w:rsidRPr="005056AB" w:rsidRDefault="005056AB" w:rsidP="007D5212">
      <w:pPr>
        <w:pStyle w:val="PSOdstavec"/>
        <w:numPr>
          <w:ilvl w:val="0"/>
          <w:numId w:val="5"/>
        </w:numPr>
      </w:pPr>
      <w:r w:rsidRPr="005056AB">
        <w:t>Stavby pro veřejnou rekreaci a cestovní ruch do 200 m</w:t>
      </w:r>
      <w:r w:rsidRPr="005056AB">
        <w:rPr>
          <w:vertAlign w:val="superscript"/>
        </w:rPr>
        <w:t>2</w:t>
      </w:r>
      <w:r w:rsidRPr="005056AB">
        <w:t xml:space="preserve"> hrubé podlažní plochy</w:t>
      </w:r>
    </w:p>
    <w:p w14:paraId="18F9116E" w14:textId="77777777" w:rsidR="005056AB" w:rsidRPr="005056AB" w:rsidRDefault="005056AB" w:rsidP="005056AB">
      <w:pPr>
        <w:pStyle w:val="PSOdstavec"/>
        <w:rPr>
          <w:i/>
          <w:u w:val="single"/>
        </w:rPr>
      </w:pPr>
      <w:r w:rsidRPr="005056AB">
        <w:rPr>
          <w:i/>
          <w:u w:val="single"/>
        </w:rPr>
        <w:t>Nepřípustné využití:</w:t>
      </w:r>
    </w:p>
    <w:p w14:paraId="06700683" w14:textId="417DA1E0"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Všechny pozemky, stavby a zařízení určené pro využití neuvedené v předchozích řádcích, včetně staveb dočasných</w:t>
      </w:r>
    </w:p>
    <w:p w14:paraId="042EB0F0" w14:textId="73344864"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Samostatné stavby a zařízení reklamní a propagační, a to i jako stavby dočasné propagační, a to i jako stavby dočasné</w:t>
      </w:r>
    </w:p>
    <w:p w14:paraId="44AA1B6E" w14:textId="6F6587BE"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Stavby fotovoltaických a větrných elektráren</w:t>
      </w:r>
    </w:p>
    <w:p w14:paraId="34323BAA" w14:textId="2A6E65D7"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Pozemky staveb pro těžbu nerostů</w:t>
      </w:r>
    </w:p>
    <w:p w14:paraId="409E1627" w14:textId="77777777" w:rsidR="0071001F" w:rsidRDefault="0071001F" w:rsidP="00684068">
      <w:pPr>
        <w:pStyle w:val="PSOdstavec"/>
      </w:pPr>
    </w:p>
    <w:p w14:paraId="44EE7833" w14:textId="6793656C" w:rsidR="00F53CA7" w:rsidRPr="00D579D4" w:rsidRDefault="00D579D4" w:rsidP="00684068">
      <w:pPr>
        <w:pStyle w:val="PSOdstavec"/>
      </w:pPr>
      <w:r w:rsidRPr="00D579D4">
        <w:t>V místě odbočení trasy stezky naproti nemovitosti č.p. 386 na okraj</w:t>
      </w:r>
      <w:r w:rsidR="00987576">
        <w:t>i</w:t>
      </w:r>
      <w:r w:rsidRPr="00D579D4">
        <w:t xml:space="preserve"> stávajícího pole je dle platného ÚP výhledově uvažována křižovatka</w:t>
      </w:r>
      <w:r>
        <w:t xml:space="preserve"> ul. Puškinova a </w:t>
      </w:r>
      <w:r w:rsidRPr="00D579D4">
        <w:t>nové místní obslužné komunikace</w:t>
      </w:r>
      <w:r w:rsidR="004F204A">
        <w:t xml:space="preserve"> (MOK-20)</w:t>
      </w:r>
      <w:r w:rsidRPr="00D579D4">
        <w:t xml:space="preserve">. Při výstavbě křižovatky </w:t>
      </w:r>
      <w:r w:rsidR="00BC5997">
        <w:t xml:space="preserve">se předpokládá, že řešení </w:t>
      </w:r>
      <w:r>
        <w:t xml:space="preserve">stezky </w:t>
      </w:r>
      <w:r w:rsidR="00BC5997">
        <w:t xml:space="preserve">bude </w:t>
      </w:r>
      <w:r w:rsidRPr="00D579D4">
        <w:t xml:space="preserve">upraveno. </w:t>
      </w:r>
    </w:p>
    <w:p w14:paraId="0B86073C" w14:textId="19FBD364" w:rsidR="005B14EC" w:rsidRPr="00D579D4" w:rsidRDefault="005B14EC" w:rsidP="005B14EC">
      <w:pPr>
        <w:pStyle w:val="PSOdstavec"/>
      </w:pPr>
      <w:r w:rsidRPr="00D579D4">
        <w:t>Navržená stavba je tedy v souladu s regulativy ÚP.</w:t>
      </w:r>
    </w:p>
    <w:p w14:paraId="3FA1B240" w14:textId="77777777" w:rsidR="00DC6BE3" w:rsidRPr="00940A3D" w:rsidRDefault="00DC6BE3" w:rsidP="008637E7">
      <w:pPr>
        <w:pStyle w:val="PSNadpis2pismena"/>
      </w:pPr>
      <w:r w:rsidRPr="00940A3D">
        <w:t>Geologická, geomorfologická a hydrogeologická charakteristika, včetně zdrojů nerostů a podzemních vod</w:t>
      </w:r>
    </w:p>
    <w:p w14:paraId="57E8B469" w14:textId="77777777" w:rsidR="00940A3D" w:rsidRDefault="00940A3D" w:rsidP="00940A3D">
      <w:pPr>
        <w:pStyle w:val="PSOdstavec"/>
      </w:pPr>
      <w:r w:rsidRPr="00940A3D">
        <w:t xml:space="preserve">Z geomorfologického hlediska náleží území k Hercynskému systému, provincii Česká vysočina, subprovincii </w:t>
      </w:r>
      <w:proofErr w:type="spellStart"/>
      <w:r w:rsidRPr="00940A3D">
        <w:t>Poberounská</w:t>
      </w:r>
      <w:proofErr w:type="spellEnd"/>
      <w:r w:rsidRPr="00940A3D">
        <w:t xml:space="preserve"> soustava, oblasti Plzeňské pahorkatiny, celku Švihovská vrchovina, </w:t>
      </w:r>
      <w:proofErr w:type="spellStart"/>
      <w:r w:rsidRPr="00940A3D">
        <w:t>podcelku</w:t>
      </w:r>
      <w:proofErr w:type="spellEnd"/>
      <w:r w:rsidRPr="00940A3D">
        <w:t xml:space="preserve"> Klatovská kotlina, okrsku </w:t>
      </w:r>
      <w:proofErr w:type="spellStart"/>
      <w:r w:rsidRPr="00940A3D">
        <w:t>Bolešinská</w:t>
      </w:r>
      <w:proofErr w:type="spellEnd"/>
      <w:r w:rsidRPr="00940A3D">
        <w:t xml:space="preserve"> kotlina.</w:t>
      </w:r>
    </w:p>
    <w:p w14:paraId="155E0C0B" w14:textId="5E1689E7" w:rsidR="00940A3D" w:rsidRDefault="00940A3D" w:rsidP="00940A3D">
      <w:pPr>
        <w:pStyle w:val="PSOdstavec"/>
      </w:pPr>
      <w:r>
        <w:t>Geologicky přísluší území města do velmi starého geologického podloží – krystalinika oblasti moldanubika Českého masivu (mezi Vltavou a Dunajem). Tato část Českého masivu je budována nejstaršími metamorfovanými horninami (</w:t>
      </w:r>
      <w:proofErr w:type="spellStart"/>
      <w:r>
        <w:t>staroproterozoického</w:t>
      </w:r>
      <w:proofErr w:type="spellEnd"/>
      <w:r>
        <w:t xml:space="preserve"> až prvohorního stáří) s prostupy hlubinných vyvřelin – převážně krystalickými metamorfovanými horninami hlubinných vyvřelin. V okolí Klatov vystupují pozdně variské granodiority a </w:t>
      </w:r>
      <w:proofErr w:type="spellStart"/>
      <w:r>
        <w:t>moldanubické</w:t>
      </w:r>
      <w:proofErr w:type="spellEnd"/>
      <w:r>
        <w:t xml:space="preserve"> ruly, šířící se v barrandienském směru. Na území města i v celé Klatovské kotlině převládá biotitický až amfibolicko-biotitický drobnozrnný porfyrovitý </w:t>
      </w:r>
      <w:proofErr w:type="spellStart"/>
      <w:r>
        <w:t>granodioriot</w:t>
      </w:r>
      <w:proofErr w:type="spellEnd"/>
      <w:r>
        <w:t>, tzv. klatovský typ žul (zatímco na Klatovské hůrce je hrubozrnná žula).</w:t>
      </w:r>
    </w:p>
    <w:p w14:paraId="018CECD9" w14:textId="5400CB0D" w:rsidR="00565A2A" w:rsidRPr="00565A2A" w:rsidRDefault="00940A3D" w:rsidP="00940A3D">
      <w:pPr>
        <w:pStyle w:val="PSOdstavec"/>
        <w:ind w:firstLine="0"/>
        <w:rPr>
          <w:highlight w:val="yellow"/>
        </w:rPr>
      </w:pPr>
      <w:r>
        <w:t>S ohledem na charakter stavby se jedná o podmínky umožňující ji realizovat, z dostupných informací nevyplývá, že by došlo k zásahu do zdrojů nerostů nebo podzemních vod.</w:t>
      </w:r>
    </w:p>
    <w:p w14:paraId="4A5D808F" w14:textId="063BB1F0" w:rsidR="00DC6BE3" w:rsidRPr="00565A2A" w:rsidRDefault="00DC6BE3" w:rsidP="008637E7">
      <w:pPr>
        <w:pStyle w:val="PSNadpis2pismena"/>
      </w:pPr>
      <w:r w:rsidRPr="00565A2A">
        <w:t xml:space="preserve">Výčet a závěry provedených průzkumů a </w:t>
      </w:r>
      <w:r w:rsidR="00565A2A" w:rsidRPr="00565A2A">
        <w:t>měření – geotechnický</w:t>
      </w:r>
      <w:r w:rsidRPr="00565A2A">
        <w:t xml:space="preserve"> průzkum, hydrogeologický průzkum, korozní průzkum, geotechnický průzkum materiálových nalezišť (zemníků), stavebně historický průzkum apod.</w:t>
      </w:r>
    </w:p>
    <w:p w14:paraId="0019BBF4" w14:textId="60ADE7B3" w:rsidR="005B2903" w:rsidRPr="00565A2A" w:rsidRDefault="005B14EC" w:rsidP="00662209">
      <w:pPr>
        <w:pStyle w:val="PSOdstavec"/>
      </w:pPr>
      <w:r w:rsidRPr="00565A2A">
        <w:t xml:space="preserve">V zájmové oblasti byl proveden zevrubný stavebně technický průzkum potvrzující po stavební stránce možnost stavbu provést. </w:t>
      </w:r>
      <w:r w:rsidR="00565A2A" w:rsidRPr="00565A2A">
        <w:t>Podkladem pro zpracování dokumentace byl i pedologický průzkum</w:t>
      </w:r>
      <w:r w:rsidRPr="00565A2A">
        <w:t xml:space="preserve"> (viz odstavec A.3 – Seznam vstupních podkladů)</w:t>
      </w:r>
      <w:r w:rsidR="005B2903" w:rsidRPr="00565A2A">
        <w:t>.</w:t>
      </w:r>
      <w:r w:rsidR="00565A2A" w:rsidRPr="00565A2A">
        <w:t xml:space="preserve"> Jiné průzkumy v lokalitě provedeny nebyly. </w:t>
      </w:r>
    </w:p>
    <w:p w14:paraId="764C367C" w14:textId="77777777" w:rsidR="00DC6BE3" w:rsidRPr="001B4380" w:rsidRDefault="00DC6BE3" w:rsidP="008637E7">
      <w:pPr>
        <w:pStyle w:val="PSNadpis2pismena"/>
      </w:pPr>
      <w:r w:rsidRPr="001B4380">
        <w:t>Ochrana území podle jiných právních předpisů</w:t>
      </w:r>
    </w:p>
    <w:p w14:paraId="4DCBCCA5" w14:textId="44A1AC8A" w:rsidR="002D3FE6" w:rsidRPr="001B4380" w:rsidRDefault="002D3FE6" w:rsidP="002D3FE6">
      <w:pPr>
        <w:pStyle w:val="PSOdstavec"/>
      </w:pPr>
      <w:r w:rsidRPr="001B4380">
        <w:t xml:space="preserve">Stavba se </w:t>
      </w:r>
      <w:r w:rsidRPr="001B4380">
        <w:rPr>
          <w:b/>
        </w:rPr>
        <w:t>nedotýká</w:t>
      </w:r>
      <w:r w:rsidRPr="001B4380">
        <w:t xml:space="preserve"> kulturních památek, národních kulturních památek, památkových rezervací či památkových zón ve smyslu zákona č. 20/1987 Sb., o státní památkové péči, ve znění pozdějších předpisů.</w:t>
      </w:r>
    </w:p>
    <w:p w14:paraId="790221A6" w14:textId="77777777" w:rsidR="009F386F" w:rsidRPr="00B733FC" w:rsidRDefault="009F386F" w:rsidP="009F386F">
      <w:pPr>
        <w:pStyle w:val="PSOdstavec"/>
      </w:pPr>
      <w:r w:rsidRPr="00B733FC">
        <w:t xml:space="preserve">Stavba se </w:t>
      </w:r>
      <w:r w:rsidRPr="00B733FC">
        <w:rPr>
          <w:b/>
        </w:rPr>
        <w:t>nedotýká</w:t>
      </w:r>
      <w:r w:rsidRPr="00B733FC">
        <w:t xml:space="preserve"> území vymezených zákonem 114/1992 Sb., o ochraně přírody a krajiny, ve znění pozdějších předpisů. Nezasahuje do národních parků, chráněných krajinných oblastí, </w:t>
      </w:r>
      <w:r w:rsidRPr="00B733FC">
        <w:lastRenderedPageBreak/>
        <w:t xml:space="preserve">národních přírodních rezervací, přírodních rezervací, národních přírodních památek ani přírodních památek. </w:t>
      </w:r>
    </w:p>
    <w:p w14:paraId="61D1DA49" w14:textId="588D2E9B" w:rsidR="005B14EC" w:rsidRPr="00795BA4" w:rsidRDefault="005B14EC" w:rsidP="005B14EC">
      <w:pPr>
        <w:pStyle w:val="PSOdstavec"/>
      </w:pPr>
      <w:r w:rsidRPr="00795BA4">
        <w:t xml:space="preserve">Ve smyslu § 30 zákona č. 254/2001 Sb., o vodách (vodní zákon), ve znění pozdějších předpisů, stavba </w:t>
      </w:r>
      <w:r w:rsidRPr="00795BA4">
        <w:rPr>
          <w:b/>
        </w:rPr>
        <w:t>zasahuje</w:t>
      </w:r>
      <w:r w:rsidRPr="00795BA4">
        <w:t xml:space="preserve"> do ochranného pásma vodních zdrojů </w:t>
      </w:r>
      <w:r w:rsidR="004A7A48" w:rsidRPr="00795BA4">
        <w:t>(</w:t>
      </w:r>
      <w:r w:rsidR="00795BA4" w:rsidRPr="00795BA4">
        <w:t xml:space="preserve">identifikátor ochranného pásma </w:t>
      </w:r>
      <w:r w:rsidR="007D5212">
        <w:br/>
      </w:r>
      <w:r w:rsidR="00795BA4" w:rsidRPr="00795BA4">
        <w:t xml:space="preserve">– 00120304, </w:t>
      </w:r>
      <w:r w:rsidR="004A7A48" w:rsidRPr="00795BA4">
        <w:t>stupeň OPVZ 3, typ vodního zdroje</w:t>
      </w:r>
      <w:r w:rsidRPr="00795BA4">
        <w:t xml:space="preserve"> </w:t>
      </w:r>
      <w:r w:rsidR="004A7A48" w:rsidRPr="00795BA4">
        <w:t>– povrchový)</w:t>
      </w:r>
      <w:r w:rsidR="00795BA4" w:rsidRPr="00795BA4">
        <w:t xml:space="preserve">. Stavba </w:t>
      </w:r>
      <w:r w:rsidR="00795BA4" w:rsidRPr="00795BA4">
        <w:rPr>
          <w:b/>
        </w:rPr>
        <w:t>nezasahuje</w:t>
      </w:r>
      <w:r w:rsidR="00795BA4" w:rsidRPr="00795BA4">
        <w:t xml:space="preserve"> do ochranného pásma</w:t>
      </w:r>
      <w:r w:rsidRPr="00795BA4">
        <w:t xml:space="preserve"> vodárenských nádrží (OPVN).</w:t>
      </w:r>
      <w:r w:rsidR="004A7A48" w:rsidRPr="00795BA4">
        <w:t xml:space="preserve"> </w:t>
      </w:r>
    </w:p>
    <w:p w14:paraId="44074EB0" w14:textId="11CBF546" w:rsidR="00940A3D" w:rsidRPr="00940A3D" w:rsidRDefault="00940A3D" w:rsidP="00940A3D">
      <w:pPr>
        <w:pStyle w:val="PSOdstavec"/>
      </w:pPr>
      <w:r w:rsidRPr="00940A3D">
        <w:t xml:space="preserve">Stavba </w:t>
      </w:r>
      <w:r w:rsidRPr="00795BA4">
        <w:rPr>
          <w:b/>
          <w:bCs/>
        </w:rPr>
        <w:t>zasahuje</w:t>
      </w:r>
      <w:r w:rsidRPr="00940A3D">
        <w:t xml:space="preserve"> do ochranného pásma III. stupně zranitelných oblastí dle § 33 zákona </w:t>
      </w:r>
      <w:r w:rsidR="007D5212">
        <w:br/>
      </w:r>
      <w:r w:rsidRPr="00940A3D">
        <w:t xml:space="preserve">č. 254/2001 Sb., o vodách (vodní zákon). </w:t>
      </w:r>
    </w:p>
    <w:p w14:paraId="5C4EA8A5" w14:textId="21B53E55" w:rsidR="005B14EC" w:rsidRPr="004A7A48" w:rsidRDefault="005B14EC" w:rsidP="005B14EC">
      <w:pPr>
        <w:pStyle w:val="PSOdstavec"/>
      </w:pPr>
      <w:r w:rsidRPr="004A7A48">
        <w:t xml:space="preserve">Stavba </w:t>
      </w:r>
      <w:r w:rsidRPr="004A7A48">
        <w:rPr>
          <w:b/>
        </w:rPr>
        <w:t>nezasahuje</w:t>
      </w:r>
      <w:r w:rsidRPr="004A7A48">
        <w:t xml:space="preserve"> ve smyslu § 14 odst. 2 zákona č. 289/1995 Sb., ve znění pozdějších předpisů, do 50</w:t>
      </w:r>
      <w:r w:rsidR="001B4380" w:rsidRPr="004A7A48">
        <w:t xml:space="preserve"> </w:t>
      </w:r>
      <w:r w:rsidRPr="004A7A48">
        <w:t>m ochranného pásma lesa.</w:t>
      </w:r>
    </w:p>
    <w:p w14:paraId="50A8A66B" w14:textId="13D1DBD6" w:rsidR="005B14EC" w:rsidRDefault="005B14EC" w:rsidP="005B14EC">
      <w:pPr>
        <w:pStyle w:val="PSOdstavec"/>
      </w:pPr>
      <w:r w:rsidRPr="001B4380">
        <w:t xml:space="preserve">Záměr </w:t>
      </w:r>
      <w:r w:rsidRPr="001B4380">
        <w:rPr>
          <w:b/>
        </w:rPr>
        <w:t>nezasahuje</w:t>
      </w:r>
      <w:r w:rsidRPr="001B4380">
        <w:t xml:space="preserve"> ve smyslu zákona č. 266/1994 Sb., zákon o drahách, ve znění pozdějších předpisů, do 60 m ochranného pásma státní dráhy ani do 30</w:t>
      </w:r>
      <w:r w:rsidR="00795BA4">
        <w:t xml:space="preserve"> </w:t>
      </w:r>
      <w:r w:rsidRPr="001B4380">
        <w:t>m ochranného pásma vlečky.</w:t>
      </w:r>
    </w:p>
    <w:p w14:paraId="74EB67D9" w14:textId="1E01EA52" w:rsidR="00795BA4" w:rsidRPr="001B4380" w:rsidRDefault="00CD1379" w:rsidP="005B14EC">
      <w:pPr>
        <w:pStyle w:val="PSOdstavec"/>
      </w:pPr>
      <w:r>
        <w:t xml:space="preserve">Ve smyslu </w:t>
      </w:r>
      <w:r w:rsidRPr="00795BA4">
        <w:t xml:space="preserve">§ 30 zákona č. </w:t>
      </w:r>
      <w:r>
        <w:t>13</w:t>
      </w:r>
      <w:r w:rsidRPr="00795BA4">
        <w:t>/</w:t>
      </w:r>
      <w:r>
        <w:t>1997</w:t>
      </w:r>
      <w:r w:rsidRPr="00795BA4">
        <w:t xml:space="preserve"> Sb., o </w:t>
      </w:r>
      <w:r>
        <w:t>pozemních komunikacích, ve znění pozdějších předpisů, s</w:t>
      </w:r>
      <w:r w:rsidR="00795BA4">
        <w:t xml:space="preserve">tavba </w:t>
      </w:r>
      <w:r w:rsidR="00795BA4" w:rsidRPr="00795BA4">
        <w:rPr>
          <w:b/>
          <w:bCs/>
        </w:rPr>
        <w:t>zasahuje</w:t>
      </w:r>
      <w:r w:rsidR="00795BA4">
        <w:t xml:space="preserve"> do </w:t>
      </w:r>
      <w:r>
        <w:t xml:space="preserve">50 m </w:t>
      </w:r>
      <w:r w:rsidR="00795BA4">
        <w:t xml:space="preserve">ochranného pásma silnice I. třídy (silnice I/22). </w:t>
      </w:r>
    </w:p>
    <w:p w14:paraId="710546F6" w14:textId="4F34B9D7" w:rsidR="005B14EC" w:rsidRPr="001B4380" w:rsidRDefault="005B14EC" w:rsidP="005B14EC">
      <w:pPr>
        <w:pStyle w:val="PSOdstavec"/>
      </w:pPr>
      <w:r w:rsidRPr="001B4380">
        <w:t xml:space="preserve">Důsledkem realizace záměru </w:t>
      </w:r>
      <w:r w:rsidRPr="001B4380">
        <w:rPr>
          <w:b/>
        </w:rPr>
        <w:t>dojde</w:t>
      </w:r>
      <w:r w:rsidRPr="001B4380">
        <w:t xml:space="preserve"> k vyhlášení ochranného pásma</w:t>
      </w:r>
      <w:r w:rsidR="001B4380" w:rsidRPr="001B4380">
        <w:t xml:space="preserve"> nové dešťové kanalizace</w:t>
      </w:r>
      <w:r w:rsidR="00C110A0">
        <w:t xml:space="preserve"> a</w:t>
      </w:r>
      <w:r w:rsidR="001B4380" w:rsidRPr="001B4380">
        <w:t xml:space="preserve"> podzemního vedení veřejného osvětlení. </w:t>
      </w:r>
    </w:p>
    <w:p w14:paraId="72804160" w14:textId="77777777" w:rsidR="005B14EC" w:rsidRDefault="005B14EC" w:rsidP="005B14EC">
      <w:pPr>
        <w:pStyle w:val="PSOdstavec"/>
      </w:pPr>
      <w:r w:rsidRPr="001B4380">
        <w:t xml:space="preserve">Stavba </w:t>
      </w:r>
      <w:r w:rsidRPr="001B4380">
        <w:rPr>
          <w:b/>
        </w:rPr>
        <w:t>zasahuje</w:t>
      </w:r>
      <w:r w:rsidRPr="001B4380">
        <w:t xml:space="preserve"> do ochranných pásem stávajících inženýrských sítí. Při realizaci stavby dle této projektové dokumentace je nutno v plném rozsahu dodržet ustanovení zákona, technických norem (ČSN 73 6005 Prostorové uspořádání sítí technického vybavení a další normy dle druhu inženýrských podzemních sítí) a požadavky správců IS. Začátek výkopových prací je nutno oznámit provozovatelům jednotlivých inženýrských sítí.</w:t>
      </w:r>
    </w:p>
    <w:p w14:paraId="51FB38C0" w14:textId="34CA4226" w:rsidR="001B5740" w:rsidRPr="00C47EE0" w:rsidRDefault="00D63140" w:rsidP="001B5740">
      <w:pPr>
        <w:pStyle w:val="PSOdstavec"/>
      </w:pPr>
      <w:r>
        <w:t>V případě odhalení stávajícího podzemního vedení ČEZ a nedostatečné hloubky uložení bude v trase kabelu zřízena mechanická ochrana v podobě uložení kabelové trasy do betonového žlabu na náklady stavebníka. Jedná se o trasu stávajícího kabelu v úseku č. 3.</w:t>
      </w:r>
    </w:p>
    <w:p w14:paraId="3D590360" w14:textId="77777777" w:rsidR="005B14EC" w:rsidRPr="001B4380" w:rsidRDefault="005B14EC" w:rsidP="005B14EC">
      <w:pPr>
        <w:pStyle w:val="PSOdstavec"/>
      </w:pPr>
      <w:r w:rsidRPr="001B4380">
        <w:t>Je třeba respektovat ochranná pásma u vzrostlé zeleně.</w:t>
      </w:r>
    </w:p>
    <w:p w14:paraId="1AE34B53" w14:textId="77777777" w:rsidR="00F92B37" w:rsidRPr="001B4380" w:rsidRDefault="005B14EC" w:rsidP="005B14EC">
      <w:pPr>
        <w:pStyle w:val="PSOdstavec"/>
      </w:pPr>
      <w:r w:rsidRPr="001B4380">
        <w:t>Další ochranná pásma zde neuvedená jsou dána příslušnými zákony a předpisy.</w:t>
      </w:r>
    </w:p>
    <w:p w14:paraId="1CCD73A4" w14:textId="77777777" w:rsidR="00DC6BE3" w:rsidRPr="004A7A48" w:rsidRDefault="00DC6BE3" w:rsidP="008637E7">
      <w:pPr>
        <w:pStyle w:val="PSNadpis2pismena"/>
      </w:pPr>
      <w:r w:rsidRPr="004A7A48">
        <w:t>Poloha vzhledem k záplavovému území, poddolovanému území apod.</w:t>
      </w:r>
    </w:p>
    <w:p w14:paraId="10DA0ECE" w14:textId="4503B517" w:rsidR="00082C79" w:rsidRPr="004A7A48" w:rsidRDefault="00082C79" w:rsidP="00662209">
      <w:pPr>
        <w:pStyle w:val="PSOdstavec"/>
      </w:pPr>
      <w:r w:rsidRPr="004A7A48">
        <w:t xml:space="preserve">Stavba </w:t>
      </w:r>
      <w:r w:rsidRPr="004A7A48">
        <w:rPr>
          <w:b/>
        </w:rPr>
        <w:t>neleží</w:t>
      </w:r>
      <w:r w:rsidRPr="004A7A48">
        <w:t xml:space="preserve"> v záplavovém území </w:t>
      </w:r>
      <w:r w:rsidR="004A7A48" w:rsidRPr="004A7A48">
        <w:t>100leté</w:t>
      </w:r>
      <w:r w:rsidRPr="004A7A48">
        <w:t xml:space="preserve"> vody, ani největší zaznamenané přirozené povodně nejblíže položeného toku (</w:t>
      </w:r>
      <w:r w:rsidR="004A7A48" w:rsidRPr="004A7A48">
        <w:t>Drnový potok</w:t>
      </w:r>
      <w:r w:rsidRPr="004A7A48">
        <w:t>) podle § 66 zákona č. 254/2001 Sb., o vodách a o změně některých zákonů (vodní zákon), ve znění pozdějších předpisů.</w:t>
      </w:r>
    </w:p>
    <w:p w14:paraId="1876BF78" w14:textId="77777777" w:rsidR="00DC6BE3" w:rsidRPr="004A7A48" w:rsidRDefault="002414CF" w:rsidP="00662209">
      <w:pPr>
        <w:pStyle w:val="PSOdstavec"/>
      </w:pPr>
      <w:r w:rsidRPr="004A7A48">
        <w:t xml:space="preserve">Dle informací České </w:t>
      </w:r>
      <w:r w:rsidRPr="00662209">
        <w:t>geologické</w:t>
      </w:r>
      <w:r w:rsidRPr="004A7A48">
        <w:t xml:space="preserve"> služby nejsou</w:t>
      </w:r>
      <w:r w:rsidR="00082C79" w:rsidRPr="004A7A48">
        <w:t xml:space="preserve"> dostupné informace o tom, že by</w:t>
      </w:r>
      <w:r w:rsidRPr="004A7A48">
        <w:t xml:space="preserve"> se v </w:t>
      </w:r>
      <w:r w:rsidR="00082C79" w:rsidRPr="004A7A48">
        <w:t>předmětné</w:t>
      </w:r>
      <w:r w:rsidR="00460088" w:rsidRPr="004A7A48">
        <w:t>m</w:t>
      </w:r>
      <w:r w:rsidRPr="004A7A48">
        <w:t xml:space="preserve"> území nacházelo důlní dílo nebo bylo území poddolované.</w:t>
      </w:r>
      <w:r w:rsidR="00460088" w:rsidRPr="004A7A48">
        <w:t xml:space="preserve"> Zároveň zde není evidována žádná svahová nestabilita.</w:t>
      </w:r>
    </w:p>
    <w:p w14:paraId="7909D3D0" w14:textId="77777777" w:rsidR="00DC6BE3" w:rsidRPr="00416A85" w:rsidRDefault="00DC6BE3" w:rsidP="008637E7">
      <w:pPr>
        <w:pStyle w:val="PSNadpis2pismena"/>
      </w:pPr>
      <w:r w:rsidRPr="00416A85">
        <w:t>Vliv stavby na okolní stavby a pozemky, ochrana okolí, vliv stavby na odtokové poměry v území</w:t>
      </w:r>
    </w:p>
    <w:p w14:paraId="090FDD09" w14:textId="77777777" w:rsidR="00082C79" w:rsidRPr="00416A85" w:rsidRDefault="00082C79" w:rsidP="00662209">
      <w:pPr>
        <w:pStyle w:val="PSOdstavec"/>
      </w:pPr>
      <w:r w:rsidRPr="00416A85">
        <w:t xml:space="preserve">Vzhledem k charakteristice využití území, nemá stavba zásadní vliv na dotčené území </w:t>
      </w:r>
      <w:r w:rsidRPr="00416A85">
        <w:br/>
        <w:t>a zachovává rovnováhu mezi životním prostředím, hospodářským rozvojem a sociálními vlivy v daném území.</w:t>
      </w:r>
    </w:p>
    <w:p w14:paraId="409F4928" w14:textId="77777777" w:rsidR="00082C79" w:rsidRPr="00416A85" w:rsidRDefault="00082C79" w:rsidP="00082C79">
      <w:pPr>
        <w:pStyle w:val="PSOdstavec"/>
      </w:pPr>
      <w:r w:rsidRPr="00416A85">
        <w:t>Stavbou nebude zasahováno do klimatických poměrů. Stavba nebude mít negativní vliv na kvalitu povrchových a podzemních vod, půdy a horninového prostředí. Stávající stav flóry, fauny, funkčnost a stabilita ekosystémů nebude stavební činností zhoršen.</w:t>
      </w:r>
    </w:p>
    <w:p w14:paraId="39C667C9" w14:textId="77777777" w:rsidR="00082C79" w:rsidRPr="00416A85" w:rsidRDefault="00082C79" w:rsidP="00082C79">
      <w:pPr>
        <w:pStyle w:val="PSOdstavec"/>
      </w:pPr>
      <w:r w:rsidRPr="00416A85">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6AD608E6" w14:textId="7B0DC0A6" w:rsidR="00416A85" w:rsidRPr="00EA78C6" w:rsidRDefault="00416A85" w:rsidP="00082C79">
      <w:pPr>
        <w:pStyle w:val="PSOdstavec"/>
      </w:pPr>
      <w:r w:rsidRPr="00EA78C6">
        <w:t xml:space="preserve">V úseku 1 a 3, kde je stezka navržena přímo podél silnice I/22 budou zpevněné plochy stezky odvodněny kombinací příčného a podélného sklonu do navržených uličních vpustí, které </w:t>
      </w:r>
      <w:r w:rsidR="003D4C3B">
        <w:t>budou</w:t>
      </w:r>
      <w:r w:rsidRPr="00EA78C6">
        <w:t xml:space="preserve"> napojeny do dešťové kanalizace, která je vyústěna do stávajícího bezejmenného vodního toku. Tento vodní tok je </w:t>
      </w:r>
      <w:proofErr w:type="spellStart"/>
      <w:r w:rsidRPr="00EA78C6">
        <w:t>zatrubněn</w:t>
      </w:r>
      <w:proofErr w:type="spellEnd"/>
      <w:r w:rsidRPr="00EA78C6">
        <w:t xml:space="preserve"> pod stávající garáž patřící k nemovitosti č.p. 386 a je vyústěn do Drnového potoka. </w:t>
      </w:r>
      <w:r w:rsidR="00EA78C6" w:rsidRPr="00EA78C6">
        <w:t>Navržené uliční vpusti budou zároveň sloužit i pro odvodnění pravého jízdního pruhu silnice I/22 ve směru do centra města. V úseku 1 a 3 nejsou prakticky jiné možnosti odvodnění, vsakování na místě není možné z důvodu existence inženýrských sítí, majetkoprávní</w:t>
      </w:r>
      <w:r w:rsidR="00272D1E">
        <w:t>ch</w:t>
      </w:r>
      <w:r w:rsidR="00EA78C6" w:rsidRPr="00EA78C6">
        <w:t xml:space="preserve"> vztah</w:t>
      </w:r>
      <w:r w:rsidR="00272D1E">
        <w:t>ů</w:t>
      </w:r>
      <w:r w:rsidR="00EA78C6" w:rsidRPr="00EA78C6">
        <w:t xml:space="preserve"> a výškovým uspořádáním území. </w:t>
      </w:r>
      <w:r w:rsidRPr="00EA78C6">
        <w:t xml:space="preserve">V úseku 2 je navržená stezka odvodněna kombinací příčného a podélného </w:t>
      </w:r>
      <w:r w:rsidRPr="00EA78C6">
        <w:lastRenderedPageBreak/>
        <w:t>sklonu do přilehlé zeleně, kde bude docházet k postupnému vsakování</w:t>
      </w:r>
      <w:r w:rsidR="00272D1E">
        <w:t xml:space="preserve"> na stávající zemědělské ploše</w:t>
      </w:r>
      <w:r w:rsidRPr="00EA78C6">
        <w:t xml:space="preserve">. </w:t>
      </w:r>
      <w:r w:rsidR="00935EEA">
        <w:t>Účelová komunikace vedoucí k rybníku Špargl bude odvodněna kombinací příčného a podélného sklonu do navrženého odvodňovacího žlabu</w:t>
      </w:r>
      <w:r w:rsidR="00272D1E">
        <w:t>, který bude napojen</w:t>
      </w:r>
      <w:r w:rsidR="00935EEA">
        <w:t xml:space="preserve"> </w:t>
      </w:r>
      <w:r w:rsidR="00272D1E">
        <w:t>do přilehlého rámového propustku</w:t>
      </w:r>
      <w:r w:rsidR="00272D1E" w:rsidRPr="00062539">
        <w:t xml:space="preserve"> pod silnicí I/22. </w:t>
      </w:r>
      <w:r w:rsidR="00272D1E">
        <w:t>Součástí je i návrh plastové revizní šachty DN4</w:t>
      </w:r>
      <w:r w:rsidR="00C110A0">
        <w:t>25</w:t>
      </w:r>
      <w:r w:rsidR="00935EEA">
        <w:t xml:space="preserve">. </w:t>
      </w:r>
    </w:p>
    <w:p w14:paraId="0B886536" w14:textId="05597F0A" w:rsidR="00DC6BE3" w:rsidRDefault="00EA78C6" w:rsidP="00082C79">
      <w:pPr>
        <w:pStyle w:val="PSOdstavec"/>
      </w:pPr>
      <w:r w:rsidRPr="00EA78C6">
        <w:t>Ve stávajícím stavu se v úseku 1 nachází silniční příkop, který odvodňuje silnici I/22. Tento příkop je napojen do stávajícího bezejmenného vodního toku a dále do Drnového potoka. V úseku 2 se v současné době nachází zemědělská plocha. V úseku 3 se nachází částečně zpevněná a částečně nezpevněná plocha, do které je odvodněna silnice I/22.</w:t>
      </w:r>
    </w:p>
    <w:p w14:paraId="2152018B" w14:textId="6211F262" w:rsidR="00625E4E" w:rsidRPr="00EA78C6" w:rsidRDefault="00625E4E" w:rsidP="00082C79">
      <w:pPr>
        <w:pStyle w:val="PSOdstavec"/>
      </w:pPr>
      <w:r>
        <w:t>V rámci stavby je uvažováno se zahrazením stávající vodoteče a položení dočasné trubky pro převedení vody mimo místo výstavby nového propustku. Toto opatření bude provedeno v co nejkratší možné době, vlivem opatření nesmí dojít k zaplavení okolních pozemků.</w:t>
      </w:r>
    </w:p>
    <w:p w14:paraId="0A9F7E45" w14:textId="77777777" w:rsidR="00DC6BE3" w:rsidRPr="005D4B78" w:rsidRDefault="00DC6BE3" w:rsidP="008637E7">
      <w:pPr>
        <w:pStyle w:val="PSNadpis2pismena"/>
      </w:pPr>
      <w:r w:rsidRPr="005D4B78">
        <w:t>Požadavky na asanace, demolice, kácení dřevin</w:t>
      </w:r>
    </w:p>
    <w:p w14:paraId="3A89FF17" w14:textId="326BD04B" w:rsidR="005D4B78" w:rsidRPr="005D4B78" w:rsidRDefault="00225DBA" w:rsidP="00662209">
      <w:pPr>
        <w:pStyle w:val="PSOdstavec"/>
      </w:pPr>
      <w:r w:rsidRPr="005D4B78">
        <w:t>V rámci přípravných prací se předpoklád</w:t>
      </w:r>
      <w:r w:rsidR="00A7785F" w:rsidRPr="005D4B78">
        <w:t>á</w:t>
      </w:r>
      <w:r w:rsidRPr="005D4B78">
        <w:t xml:space="preserve"> vybourání stávajících </w:t>
      </w:r>
      <w:r w:rsidR="005D4B78" w:rsidRPr="005D4B78">
        <w:t>zpevněných i nezpevněných ploch, odstranění stávajících propustků ve vjezdech, odstranění stávajícího dřevěného přístřešku včetně kovových podpěr</w:t>
      </w:r>
      <w:r w:rsidR="00C110A0">
        <w:t xml:space="preserve"> </w:t>
      </w:r>
      <w:r w:rsidR="005D4B78" w:rsidRPr="005D4B78">
        <w:t xml:space="preserve">a skrývka ornice. </w:t>
      </w:r>
      <w:r w:rsidR="00062782">
        <w:t xml:space="preserve">Podél navržené trasy stezky je uvažováno v místě stávající zemědělské plochy (úsek č. 2) provedení skrývky ornice v pruhu širokém 3,0 m od východní hrany navržené stezky. V místě je uvažováno s manipulační plochou pro stavební stroje po dobu výstavby. Po výstavbě bude povrch uveden do původního stavu. </w:t>
      </w:r>
      <w:r w:rsidR="005D4B78" w:rsidRPr="005D4B78">
        <w:t>V rámci stavby je navrženo i pokácení stávajících křovinatých porostů (zejména lísky) a stávajících stromů (</w:t>
      </w:r>
      <w:r w:rsidR="003618D8">
        <w:t>povolení ke kácení zajištěno</w:t>
      </w:r>
      <w:r w:rsidR="005D4B78" w:rsidRPr="005D4B78">
        <w:t>), podrobněji kapitola B.5.</w:t>
      </w:r>
    </w:p>
    <w:p w14:paraId="6BAA7DF2" w14:textId="77777777" w:rsidR="00DC6BE3" w:rsidRPr="00855256" w:rsidRDefault="00DC6BE3" w:rsidP="008637E7">
      <w:pPr>
        <w:pStyle w:val="PSNadpis2pismena"/>
      </w:pPr>
      <w:r w:rsidRPr="00855256">
        <w:t>Požadavky na maximální dočasné a trvalé zábory zemědělského půdního fondu nebo pozemků určených k plnění funkce lesa</w:t>
      </w:r>
    </w:p>
    <w:p w14:paraId="06AEAC12" w14:textId="096D17B8" w:rsidR="00B57F61" w:rsidRDefault="001A53C8" w:rsidP="007F7232">
      <w:pPr>
        <w:pStyle w:val="PSOdstavec"/>
      </w:pPr>
      <w:r w:rsidRPr="00855256">
        <w:t xml:space="preserve">Realizací stavby </w:t>
      </w:r>
      <w:r w:rsidRPr="00855256">
        <w:rPr>
          <w:b/>
        </w:rPr>
        <w:t>dojde k</w:t>
      </w:r>
      <w:r w:rsidR="005D4B78" w:rsidRPr="00855256">
        <w:rPr>
          <w:b/>
        </w:rPr>
        <w:t xml:space="preserve"> trvalému </w:t>
      </w:r>
      <w:r w:rsidRPr="00855256">
        <w:rPr>
          <w:b/>
        </w:rPr>
        <w:t>záboru</w:t>
      </w:r>
      <w:r w:rsidRPr="00855256">
        <w:t xml:space="preserve"> zemědělského půdního fondu</w:t>
      </w:r>
      <w:r w:rsidR="00C90D86">
        <w:t xml:space="preserve">, vynětí bylo vyřešeno ve </w:t>
      </w:r>
      <w:r w:rsidR="0002756E">
        <w:t>předchozím stupni PD</w:t>
      </w:r>
      <w:r w:rsidR="00C90D86">
        <w:t>.</w:t>
      </w:r>
      <w:r w:rsidR="00B57F61" w:rsidRPr="00855256">
        <w:t xml:space="preserve"> </w:t>
      </w:r>
    </w:p>
    <w:p w14:paraId="1592512E" w14:textId="3F6F7811" w:rsidR="00B9730C" w:rsidRDefault="00B9730C" w:rsidP="00B9730C">
      <w:pPr>
        <w:pStyle w:val="PSNadpis4bezcislovani"/>
      </w:pPr>
      <w:r>
        <w:t>Hospodárné využití sejmutých vrstev</w:t>
      </w:r>
    </w:p>
    <w:p w14:paraId="1B4FFCE9" w14:textId="159CF87F" w:rsidR="0026547E" w:rsidRDefault="0026547E" w:rsidP="00C110A0">
      <w:pPr>
        <w:pStyle w:val="PSOdstavec"/>
      </w:pPr>
      <w:r>
        <w:t>Část ornice sejmuté v rámci stavby bude využita k ozelenění stavby</w:t>
      </w:r>
      <w:r w:rsidR="00FB33D4">
        <w:t xml:space="preserve"> (cca 155 m</w:t>
      </w:r>
      <w:r w:rsidR="00FB33D4" w:rsidRPr="00FB33D4">
        <w:rPr>
          <w:vertAlign w:val="superscript"/>
        </w:rPr>
        <w:t>3</w:t>
      </w:r>
      <w:r w:rsidR="00FB33D4">
        <w:t>)</w:t>
      </w:r>
      <w:r>
        <w:t>. Přebytečná ornice</w:t>
      </w:r>
      <w:r w:rsidR="00FB33D4">
        <w:t xml:space="preserve"> (cca 209,8 m</w:t>
      </w:r>
      <w:r w:rsidR="00FB33D4" w:rsidRPr="00FB33D4">
        <w:rPr>
          <w:vertAlign w:val="superscript"/>
        </w:rPr>
        <w:t>3</w:t>
      </w:r>
      <w:r w:rsidR="00FB33D4">
        <w:t>)</w:t>
      </w:r>
      <w:r>
        <w:t xml:space="preserve"> bude rozprostřena</w:t>
      </w:r>
      <w:r w:rsidR="001353AD">
        <w:t xml:space="preserve"> v maximální tloušťce 100 mm</w:t>
      </w:r>
      <w:r>
        <w:t xml:space="preserve"> podél cyklostezky na pozemku </w:t>
      </w:r>
      <w:r w:rsidR="003618D8">
        <w:br/>
      </w:r>
      <w:proofErr w:type="spellStart"/>
      <w:r>
        <w:t>parc</w:t>
      </w:r>
      <w:proofErr w:type="spellEnd"/>
      <w:r>
        <w:t>. č. 3391, katastrální území Klatovy</w:t>
      </w:r>
      <w:r w:rsidR="001353AD">
        <w:t xml:space="preserve"> (665797)</w:t>
      </w:r>
      <w:r>
        <w:t>.</w:t>
      </w:r>
      <w:r w:rsidR="001353AD">
        <w:t xml:space="preserve"> Vlastníkem výše uvedeného pozemku je investor stavby – město Klatovy. </w:t>
      </w:r>
      <w:r>
        <w:t xml:space="preserve"> </w:t>
      </w:r>
    </w:p>
    <w:p w14:paraId="4A2E3581" w14:textId="238AF8C3" w:rsidR="0038675C" w:rsidRDefault="0038675C" w:rsidP="0038675C">
      <w:pPr>
        <w:pStyle w:val="PSOdstavec"/>
        <w:rPr>
          <w:u w:val="single"/>
        </w:rPr>
      </w:pPr>
      <w:r w:rsidRPr="001D289B">
        <w:t>Skrytou ornici je třeba deponovat na hromadách ne vyšších než 1,6 m (ve větší vrstvě je již naprosto zamezeno průniku půdního vzduchu do spodnějších vrstev, rovněž mikrobiální život víceméně vymizí, což je nepříznivý stav).</w:t>
      </w:r>
    </w:p>
    <w:p w14:paraId="05D73F3B" w14:textId="77777777" w:rsidR="00DC6BE3" w:rsidRPr="00B90C48" w:rsidRDefault="00DC6BE3" w:rsidP="00241329">
      <w:pPr>
        <w:pStyle w:val="PSNadpis2pismena"/>
      </w:pPr>
      <w:r w:rsidRPr="00B90C48">
        <w:t xml:space="preserve">Územně technické podmínky </w:t>
      </w:r>
      <w:r w:rsidR="00241329" w:rsidRPr="00B90C48">
        <w:t>–</w:t>
      </w:r>
      <w:r w:rsidRPr="00B90C48">
        <w:t xml:space="preserve"> zejména možnost napojení na stávající dopravní a technickou infrastrukturu, možnost bezbariérového přístupu k navrhované stavbě</w:t>
      </w:r>
    </w:p>
    <w:p w14:paraId="2DA17075" w14:textId="77777777" w:rsidR="004B1F64" w:rsidRPr="00B90C48" w:rsidRDefault="00A7785F" w:rsidP="00662209">
      <w:pPr>
        <w:pStyle w:val="PSOdstavec"/>
      </w:pPr>
      <w:r w:rsidRPr="00B90C48">
        <w:t>Navrhovaná stavba bude napojena na stávající dopravní a technickou infrastrukturu v území.</w:t>
      </w:r>
    </w:p>
    <w:p w14:paraId="0C4A3A86" w14:textId="21AA9409" w:rsidR="0042743C" w:rsidRPr="0042743C" w:rsidRDefault="0042743C" w:rsidP="004B1F64">
      <w:pPr>
        <w:pStyle w:val="PSOdstavec"/>
      </w:pPr>
      <w:r w:rsidRPr="0042743C">
        <w:t>Dopravně bude stavba napojena na silnici I/22 v Puškinově ulici a na místní obslužnou komunikac</w:t>
      </w:r>
      <w:r w:rsidR="00597E38">
        <w:t>i</w:t>
      </w:r>
      <w:r w:rsidRPr="0042743C">
        <w:t xml:space="preserve"> v ulici Ječná. </w:t>
      </w:r>
    </w:p>
    <w:p w14:paraId="6206252C" w14:textId="39614536" w:rsidR="0042743C" w:rsidRPr="0042743C" w:rsidRDefault="0042743C" w:rsidP="004B1F64">
      <w:pPr>
        <w:pStyle w:val="PSOdstavec"/>
      </w:pPr>
      <w:r w:rsidRPr="0042743C">
        <w:t>Bezbariérový přístup smíšené stezky pro chodce a cyklisty bude zajištěn z ul. Ječná. Stavba samotná je navržena dle zásad zabezpečujících bezbariérové užívání staveb.</w:t>
      </w:r>
    </w:p>
    <w:p w14:paraId="63A9072D" w14:textId="08EAA684" w:rsidR="0042743C" w:rsidRDefault="0042743C" w:rsidP="004B1F64">
      <w:pPr>
        <w:pStyle w:val="PSOdstavec"/>
      </w:pPr>
      <w:r w:rsidRPr="0042743C">
        <w:t xml:space="preserve">Nové podzemní vedení veřejného osvětlení bude napojeno na </w:t>
      </w:r>
      <w:r w:rsidR="00662209">
        <w:t>novou rozpojovací pojistkovou skříň umístěnou u křižovatky ul. Puškinova a ul. Ječná</w:t>
      </w:r>
      <w:r w:rsidR="00597E38">
        <w:t xml:space="preserve">, která bude umístěna </w:t>
      </w:r>
      <w:r w:rsidR="00662209">
        <w:t xml:space="preserve">vedle stávajících elektrických skříní. </w:t>
      </w:r>
      <w:r w:rsidR="003618D8">
        <w:t xml:space="preserve">Rozpojovací pojistková skříň bude vystavěna v rámci související stavby veřejného osvětlení v úseku ul. Národních mučedníků – Ječná. </w:t>
      </w:r>
    </w:p>
    <w:p w14:paraId="62407A01" w14:textId="1FF0AEA6" w:rsidR="0042743C" w:rsidRDefault="0042743C" w:rsidP="004B1F64">
      <w:pPr>
        <w:pStyle w:val="PSOdstavec"/>
      </w:pPr>
      <w:r>
        <w:t xml:space="preserve">Přípojky uličních vpustí UV1 – UV4 budou napojeny na stávající dešťovou kanalizaci </w:t>
      </w:r>
      <w:r w:rsidR="003618D8">
        <w:t xml:space="preserve">DN300 </w:t>
      </w:r>
      <w:r>
        <w:t>umístěnou ve stávajícím chodníku vedoucího podél silnice I/22 v ul. Puškinova.</w:t>
      </w:r>
      <w:r w:rsidR="003618D8">
        <w:t xml:space="preserve"> Přípojky uličních vpustí budou zřízeny překopy silnice I/22. </w:t>
      </w:r>
    </w:p>
    <w:p w14:paraId="2E997D37" w14:textId="6BC8F000" w:rsidR="00C94874" w:rsidRDefault="00662209" w:rsidP="004B1F64">
      <w:pPr>
        <w:pStyle w:val="PSOdstavec"/>
      </w:pPr>
      <w:r>
        <w:t>Nová stoka dešťové kanalizace DN200 bud</w:t>
      </w:r>
      <w:r w:rsidR="00597E38">
        <w:t>e</w:t>
      </w:r>
      <w:r>
        <w:t xml:space="preserve"> vyústěna do stávajícího bezejmenného vodního toku (odtok z rybníku Špargl)</w:t>
      </w:r>
      <w:r w:rsidR="00597E38">
        <w:t xml:space="preserve"> </w:t>
      </w:r>
      <w:r w:rsidR="00C94874">
        <w:t>z odlážděného svahu u výtoku navrženého rámového propustku.</w:t>
      </w:r>
      <w:r>
        <w:t xml:space="preserve"> </w:t>
      </w:r>
    </w:p>
    <w:p w14:paraId="0AE9EE1A" w14:textId="16D2C342" w:rsidR="00DC6BE3" w:rsidRPr="0042743C" w:rsidRDefault="00200366" w:rsidP="004B1F64">
      <w:pPr>
        <w:pStyle w:val="PSOdstavec"/>
      </w:pPr>
      <w:r w:rsidRPr="0042743C">
        <w:t>Podrobněji kapitola B.3 a zejména technické zprávy příslušných stavebních objektů.</w:t>
      </w:r>
    </w:p>
    <w:p w14:paraId="4B60100B" w14:textId="77777777" w:rsidR="00DC6BE3" w:rsidRPr="004C3EAB" w:rsidRDefault="00DC6BE3" w:rsidP="008637E7">
      <w:pPr>
        <w:pStyle w:val="PSNadpis2pismena"/>
      </w:pPr>
      <w:r w:rsidRPr="004C3EAB">
        <w:lastRenderedPageBreak/>
        <w:t>Věcné a časové vazby stavby, podmiňující, vyvolané, související investice</w:t>
      </w:r>
    </w:p>
    <w:p w14:paraId="68B29940" w14:textId="7F3EBE6D" w:rsidR="004B1F64" w:rsidRPr="004C3EAB" w:rsidRDefault="004B1F64" w:rsidP="009E2D1C">
      <w:pPr>
        <w:pStyle w:val="PSOdstavecbezodsazeni"/>
      </w:pPr>
      <w:r w:rsidRPr="004C3EAB">
        <w:t>V době zpracování dokumentace byly známy</w:t>
      </w:r>
      <w:r w:rsidR="001E294C" w:rsidRPr="004C3EAB">
        <w:t xml:space="preserve"> následující</w:t>
      </w:r>
      <w:r w:rsidRPr="004C3EAB">
        <w:t xml:space="preserve"> související investice</w:t>
      </w:r>
      <w:r w:rsidR="001E294C" w:rsidRPr="004C3EAB">
        <w:t>:</w:t>
      </w:r>
    </w:p>
    <w:p w14:paraId="220D52CF" w14:textId="46BD4748" w:rsidR="00D97EFB" w:rsidRPr="004C3EAB" w:rsidRDefault="00D97EFB" w:rsidP="00E131F3">
      <w:pPr>
        <w:pStyle w:val="PSOdstavec"/>
        <w:numPr>
          <w:ilvl w:val="0"/>
          <w:numId w:val="14"/>
        </w:numPr>
      </w:pPr>
      <w:r w:rsidRPr="00E131F3">
        <w:rPr>
          <w:b/>
        </w:rPr>
        <w:t>I/27 Klatovy – přeložka, I. stavba</w:t>
      </w:r>
      <w:r w:rsidRPr="004C3EAB">
        <w:t xml:space="preserve"> – řešeno samostatným </w:t>
      </w:r>
      <w:r w:rsidR="004C3EAB" w:rsidRPr="004C3EAB">
        <w:t>projektem ve stupni RDS</w:t>
      </w:r>
    </w:p>
    <w:p w14:paraId="256DF58E" w14:textId="1951E121" w:rsidR="004C3EAB" w:rsidRPr="004C3EAB" w:rsidRDefault="004C3EAB" w:rsidP="004C3EAB">
      <w:pPr>
        <w:pStyle w:val="PSOdstavec"/>
        <w:numPr>
          <w:ilvl w:val="1"/>
          <w:numId w:val="13"/>
        </w:numPr>
      </w:pPr>
      <w:r w:rsidRPr="004C3EAB">
        <w:t xml:space="preserve">Stavba SO 107 by měla být provedena </w:t>
      </w:r>
      <w:r w:rsidR="0087509C">
        <w:t xml:space="preserve">ideálně </w:t>
      </w:r>
      <w:r w:rsidRPr="004C3EAB">
        <w:t xml:space="preserve">současně </w:t>
      </w:r>
      <w:r w:rsidR="0087509C">
        <w:t>především s</w:t>
      </w:r>
      <w:r w:rsidRPr="004C3EAB">
        <w:t xml:space="preserve"> SO 101</w:t>
      </w:r>
      <w:r w:rsidR="0087509C">
        <w:t>, SO 301 a SO 402</w:t>
      </w:r>
      <w:r w:rsidRPr="004C3EAB">
        <w:t xml:space="preserve"> v rámci stavby Klatovy – cyklostezka podél I/22 v Puškinově ulici – objekt dopravní stavby a příslušenství</w:t>
      </w:r>
      <w:r w:rsidR="0087509C">
        <w:t xml:space="preserve"> v úseku č. 3, kde bude nutná úzká </w:t>
      </w:r>
      <w:r w:rsidR="00C94874">
        <w:t xml:space="preserve">časová i technická </w:t>
      </w:r>
      <w:r w:rsidR="0087509C">
        <w:t>koordinace obou staveb.</w:t>
      </w:r>
    </w:p>
    <w:p w14:paraId="75A16C6D" w14:textId="37145A63" w:rsidR="00E131F3" w:rsidRDefault="004C3EAB" w:rsidP="00E131F3">
      <w:pPr>
        <w:pStyle w:val="PSOdstavec"/>
        <w:numPr>
          <w:ilvl w:val="1"/>
          <w:numId w:val="13"/>
        </w:numPr>
      </w:pPr>
      <w:r w:rsidRPr="004C3EAB">
        <w:t>Obě stavby je nutné koordinovat, především se jedná o zřízení dešťové kanalizace, přípojek uličních vpustí</w:t>
      </w:r>
      <w:r w:rsidR="00597E38">
        <w:t xml:space="preserve">, </w:t>
      </w:r>
      <w:r w:rsidRPr="004C3EAB">
        <w:t>osazení obrub s</w:t>
      </w:r>
      <w:r w:rsidR="00597E38">
        <w:t> </w:t>
      </w:r>
      <w:r w:rsidRPr="004C3EAB">
        <w:t>přídlažbou</w:t>
      </w:r>
      <w:r w:rsidR="00597E38">
        <w:t>, zřízení opěrné zdi, vyústění žlabu v místě účelové komunikace a o výstavbu nového VO</w:t>
      </w:r>
      <w:r w:rsidR="00E131F3">
        <w:t>.</w:t>
      </w:r>
    </w:p>
    <w:p w14:paraId="07173B7C" w14:textId="75C46642" w:rsidR="00662209" w:rsidRDefault="00662209" w:rsidP="00E131F3">
      <w:pPr>
        <w:pStyle w:val="PSOdstavec"/>
        <w:numPr>
          <w:ilvl w:val="1"/>
          <w:numId w:val="13"/>
        </w:numPr>
      </w:pPr>
      <w:r>
        <w:t>V rámci této stavby bude v úseku od nemovitosti č.p. 386 dále směrem na Horažďovice zrekonstruována silnice I/22, na které budou zřízeny nové dopravní ostrůvky, podél silnice I/22 budou osazeny nové obruby s přídlažbou, budou zřízeny nové prvky odvodnění, osazeno SDZ a realizováno nové VDZ.</w:t>
      </w:r>
    </w:p>
    <w:p w14:paraId="0B81C2D6" w14:textId="2746BF48" w:rsidR="00E131F3" w:rsidRPr="00E131F3" w:rsidRDefault="00E131F3" w:rsidP="00E131F3">
      <w:pPr>
        <w:pStyle w:val="PSOdstavec"/>
        <w:numPr>
          <w:ilvl w:val="0"/>
          <w:numId w:val="14"/>
        </w:numPr>
        <w:rPr>
          <w:b/>
        </w:rPr>
      </w:pPr>
      <w:r w:rsidRPr="00E131F3">
        <w:rPr>
          <w:b/>
        </w:rPr>
        <w:t xml:space="preserve">Stezka pro pěší a cyklisty Puškinova ulice, úsek Národních </w:t>
      </w:r>
      <w:r w:rsidR="00662209" w:rsidRPr="00E131F3">
        <w:rPr>
          <w:b/>
        </w:rPr>
        <w:t>mučedníků – Ječná</w:t>
      </w:r>
      <w:r w:rsidR="004C3EAB" w:rsidRPr="00E131F3">
        <w:rPr>
          <w:b/>
        </w:rPr>
        <w:t xml:space="preserve"> </w:t>
      </w:r>
      <w:r w:rsidRPr="00E131F3">
        <w:rPr>
          <w:b/>
        </w:rPr>
        <w:t xml:space="preserve"> </w:t>
      </w:r>
    </w:p>
    <w:p w14:paraId="5075C9BE" w14:textId="401D0E1E" w:rsidR="004C3EAB" w:rsidRDefault="00E131F3" w:rsidP="00E131F3">
      <w:pPr>
        <w:pStyle w:val="PSOdstavec"/>
        <w:numPr>
          <w:ilvl w:val="1"/>
          <w:numId w:val="13"/>
        </w:numPr>
      </w:pPr>
      <w:r>
        <w:t>Probíhá projektová příprava, stavby budou zkoordinovány.</w:t>
      </w:r>
      <w:r w:rsidR="00662209">
        <w:t xml:space="preserve"> Předpoklad realizace je dle investora (město Klatovy) </w:t>
      </w:r>
      <w:r w:rsidR="00C94874">
        <w:t>rok</w:t>
      </w:r>
      <w:r w:rsidR="0087509C">
        <w:t xml:space="preserve"> 2024</w:t>
      </w:r>
      <w:r w:rsidR="00662209">
        <w:t>.</w:t>
      </w:r>
    </w:p>
    <w:p w14:paraId="42F5D322" w14:textId="07BDFC86" w:rsidR="0087509C" w:rsidRDefault="0087509C" w:rsidP="00E131F3">
      <w:pPr>
        <w:pStyle w:val="PSOdstavec"/>
        <w:numPr>
          <w:ilvl w:val="1"/>
          <w:numId w:val="13"/>
        </w:numPr>
      </w:pPr>
      <w:r>
        <w:t>Ve výše uvedeném úseku dojde i k výstavbě nového VO. V rámci této související stavby bude vystavěna nová rozpojo</w:t>
      </w:r>
      <w:r w:rsidR="00AD79F3">
        <w:t>vací</w:t>
      </w:r>
      <w:r>
        <w:t xml:space="preserve"> pojistková skříň u křižovatky ul. Puškinova a ul. Ječná, která bude sloužit jako napojovací bod pro řešený SO 402. Dále budou pod ul. Ječnou zřízeny chráničky 2x DN90, které budou připraveny pro protažení nového kabelu v rámci SO 402. </w:t>
      </w:r>
    </w:p>
    <w:p w14:paraId="7BCF9261" w14:textId="77777777" w:rsidR="00062782" w:rsidRDefault="00062782" w:rsidP="00062782">
      <w:pPr>
        <w:pStyle w:val="PSOdstavec"/>
      </w:pPr>
    </w:p>
    <w:p w14:paraId="582121A0" w14:textId="075FBEF5" w:rsidR="00E131F3" w:rsidRPr="00E131F3" w:rsidRDefault="00E131F3" w:rsidP="004C3EAB">
      <w:pPr>
        <w:pStyle w:val="PSOdstavec"/>
        <w:numPr>
          <w:ilvl w:val="1"/>
          <w:numId w:val="13"/>
        </w:numPr>
        <w:ind w:left="709"/>
        <w:rPr>
          <w:b/>
        </w:rPr>
      </w:pPr>
      <w:r w:rsidRPr="00E131F3">
        <w:rPr>
          <w:b/>
        </w:rPr>
        <w:t xml:space="preserve">Klatovy – cyklostezka podél I/22 v Puškinově ulici – objekt vodohospodářské stavby </w:t>
      </w:r>
    </w:p>
    <w:p w14:paraId="161DB5EE" w14:textId="0F533999" w:rsidR="00C94874" w:rsidRDefault="00C94874" w:rsidP="00C94874">
      <w:pPr>
        <w:pStyle w:val="PSOdstavec"/>
        <w:numPr>
          <w:ilvl w:val="1"/>
          <w:numId w:val="13"/>
        </w:numPr>
      </w:pPr>
      <w:r>
        <w:t>Stavba bude realizována současně</w:t>
      </w:r>
      <w:r w:rsidR="00F47BA4">
        <w:t>.</w:t>
      </w:r>
      <w:r>
        <w:t xml:space="preserve"> Pro obě PD je vytvořen společný rozpočet s výkazem výměr rozdělený po stavebních objektech. Jedná se o výstavbu zcela nového vedení splaškové tlakové kanalizace a o rekonstrukci a novostavbu vodovodního potrubí.</w:t>
      </w:r>
    </w:p>
    <w:p w14:paraId="6ABE2B1B" w14:textId="6F67A68B" w:rsidR="00C94874" w:rsidRPr="00E131F3" w:rsidRDefault="00C94874" w:rsidP="00C94874">
      <w:pPr>
        <w:pStyle w:val="PSOdstavec"/>
        <w:numPr>
          <w:ilvl w:val="1"/>
          <w:numId w:val="13"/>
        </w:numPr>
        <w:ind w:left="709"/>
        <w:rPr>
          <w:b/>
        </w:rPr>
      </w:pPr>
      <w:r>
        <w:rPr>
          <w:b/>
        </w:rPr>
        <w:t>Úprava sdělovacího vedení CETIN</w:t>
      </w:r>
      <w:r w:rsidRPr="00E131F3">
        <w:rPr>
          <w:b/>
        </w:rPr>
        <w:t xml:space="preserve"> </w:t>
      </w:r>
    </w:p>
    <w:p w14:paraId="1C88A505" w14:textId="7AE928E1" w:rsidR="00C94874" w:rsidRDefault="00C94874" w:rsidP="00C94874">
      <w:pPr>
        <w:pStyle w:val="PSOdstavec"/>
        <w:numPr>
          <w:ilvl w:val="1"/>
          <w:numId w:val="13"/>
        </w:numPr>
      </w:pPr>
      <w:r>
        <w:t xml:space="preserve">V rámci samostatné stavby bude zrušeno stávající nadzemní vedení CETIN včetně sloupů a vedení bude přeloženo do země. </w:t>
      </w:r>
    </w:p>
    <w:p w14:paraId="6F20A58E" w14:textId="22F607EC" w:rsidR="00B52EC8" w:rsidRDefault="00B52EC8" w:rsidP="00C94874">
      <w:pPr>
        <w:pStyle w:val="PSOdstavec"/>
        <w:numPr>
          <w:ilvl w:val="1"/>
          <w:numId w:val="13"/>
        </w:numPr>
      </w:pPr>
      <w:r>
        <w:t>V rámci dokumentace DUR+DSP stavby Klatovy – cyklostezka podél I/22 v Puškinově ulici – objekt dopravní stavby a příslušenství byla úprava sdělovací vedení CETIN součástí uvedené PD a v rámci této PD také povolena, stupeň DPS, rozpočet s výkazem výměr a samotnou realizaci si již bude CETIN, a.s. řešit po vlastní ose</w:t>
      </w:r>
    </w:p>
    <w:p w14:paraId="70899134" w14:textId="4883949D" w:rsidR="00B52EC8" w:rsidRDefault="00B52EC8" w:rsidP="00C94874">
      <w:pPr>
        <w:pStyle w:val="PSOdstavec"/>
        <w:numPr>
          <w:ilvl w:val="1"/>
          <w:numId w:val="13"/>
        </w:numPr>
      </w:pPr>
      <w:r>
        <w:t>Je nutné, aby stavba byla časově i technicky zkoordinována s řešenou stavbou.</w:t>
      </w:r>
    </w:p>
    <w:p w14:paraId="4880F752" w14:textId="0344E34D" w:rsidR="00C94874" w:rsidRPr="00E131F3" w:rsidRDefault="00C94874" w:rsidP="00C94874">
      <w:pPr>
        <w:pStyle w:val="PSOdstavec"/>
        <w:numPr>
          <w:ilvl w:val="1"/>
          <w:numId w:val="13"/>
        </w:numPr>
        <w:ind w:left="709"/>
        <w:rPr>
          <w:b/>
        </w:rPr>
      </w:pPr>
      <w:r>
        <w:rPr>
          <w:b/>
        </w:rPr>
        <w:t>Přeložka vedení ČEZ</w:t>
      </w:r>
    </w:p>
    <w:p w14:paraId="169CEFDD" w14:textId="44E0244B" w:rsidR="00C94874" w:rsidRDefault="00C94874" w:rsidP="00C94874">
      <w:pPr>
        <w:pStyle w:val="PSOdstavec"/>
        <w:numPr>
          <w:ilvl w:val="1"/>
          <w:numId w:val="13"/>
        </w:numPr>
      </w:pPr>
      <w:r>
        <w:t xml:space="preserve">V úseku č. 1 by mělo dojít k přeložce stávajícího podzemního vedení ČEZ dle smlouvy číslo Z_S14_12_8120091254 mezi ČEZ Distribuce, a.s. a městem Klatovy. Stavba této přeložky musí být časově i technicky zkoordinována s řešenou stavbou. </w:t>
      </w:r>
    </w:p>
    <w:p w14:paraId="2040A31C" w14:textId="77777777" w:rsidR="00C94874" w:rsidRDefault="00C94874" w:rsidP="00C94874">
      <w:pPr>
        <w:pStyle w:val="PSOdstavec"/>
        <w:ind w:firstLine="0"/>
      </w:pPr>
    </w:p>
    <w:p w14:paraId="6407E236" w14:textId="529292FF" w:rsidR="001B5740" w:rsidRDefault="00FD70DD" w:rsidP="001B5740">
      <w:pPr>
        <w:pStyle w:val="PSOdstavec"/>
      </w:pPr>
      <w:r>
        <w:t xml:space="preserve">V případě odhalení stávajícího podzemního vedení ČEZ a nedostatečné hloubky uložení bude v trase kabelu zřízena mechanická ochrana v podobě uložení kabelové trasy do betonového žlabu (vnější rozměry 500/175/135) na náklady stavebníka. Jedná se o trasu stávajícího kabelu v úseku č. 3. Mechanická ochrana kabelové trasy v úseku č. 3 je řešena v rámci </w:t>
      </w:r>
      <w:r w:rsidR="00A06CF2">
        <w:t>PD Klatovy – cyklostezka podél I/22 v Puškinově ulici – objekt dopravní stavby a příslušenství.</w:t>
      </w:r>
      <w:r>
        <w:t xml:space="preserve"> </w:t>
      </w:r>
    </w:p>
    <w:p w14:paraId="1AC7C185" w14:textId="5BE3781A" w:rsidR="000664ED" w:rsidRPr="00C47EE0" w:rsidRDefault="000664ED" w:rsidP="001B5740">
      <w:pPr>
        <w:pStyle w:val="PSOdstavec"/>
      </w:pPr>
      <w:r>
        <w:t xml:space="preserve">Na základě informace od majitelů pozemků </w:t>
      </w:r>
      <w:proofErr w:type="spellStart"/>
      <w:r>
        <w:t>parc</w:t>
      </w:r>
      <w:proofErr w:type="spellEnd"/>
      <w:r>
        <w:t xml:space="preserve">. č. 3394/2 a 3394/5 je potřeba při výstavbě opěrné zdi uvažovat s tím, že podél stávajícího oplocení je v hloubce cca 50 cm uloženo stávající podzemní kabelové vedení NN v soukromém vlastnictví. Pokud se bude kabel nacházet v místě </w:t>
      </w:r>
      <w:r>
        <w:lastRenderedPageBreak/>
        <w:t>budované opěrné zdi, dojde k jeho stranovému posunu směrem do soukromých pozemků. Před stavbou zdi je doporučeno ověřit uložení kabelu kopanými sondami po domluvě s majiteli pozemků.</w:t>
      </w:r>
    </w:p>
    <w:p w14:paraId="1388BDD1" w14:textId="7AEF2EEC" w:rsidR="00DC6BE3" w:rsidRPr="00260F8E" w:rsidRDefault="00DC6BE3" w:rsidP="008637E7">
      <w:pPr>
        <w:pStyle w:val="PSNadpis2pismena"/>
      </w:pPr>
      <w:r w:rsidRPr="00260F8E">
        <w:t>Seznam pozemků podle katastru nemov</w:t>
      </w:r>
      <w:r w:rsidR="004C3EAB" w:rsidRPr="00260F8E">
        <w:t>itostí, na kterých se stavba umi</w:t>
      </w:r>
      <w:r w:rsidRPr="00260F8E">
        <w:t>sťuje a provádí</w:t>
      </w:r>
      <w:r w:rsidR="00791E14" w:rsidRPr="00260F8E">
        <w:t xml:space="preserve"> </w:t>
      </w:r>
    </w:p>
    <w:p w14:paraId="6ED21AD5" w14:textId="7DEB85E1" w:rsidR="00692A7A" w:rsidRDefault="00872419" w:rsidP="00F47BA4">
      <w:pPr>
        <w:pStyle w:val="PSOdstavec"/>
      </w:pPr>
      <w:r>
        <w:t>Seznam pozemků, na kterých se bude stavba provádět je uveden níže v tabulce.</w:t>
      </w:r>
    </w:p>
    <w:tbl>
      <w:tblPr>
        <w:tblW w:w="9600" w:type="dxa"/>
        <w:jc w:val="center"/>
        <w:tblCellMar>
          <w:left w:w="70" w:type="dxa"/>
          <w:right w:w="70" w:type="dxa"/>
        </w:tblCellMar>
        <w:tblLook w:val="04A0" w:firstRow="1" w:lastRow="0" w:firstColumn="1" w:lastColumn="0" w:noHBand="0" w:noVBand="1"/>
      </w:tblPr>
      <w:tblGrid>
        <w:gridCol w:w="854"/>
        <w:gridCol w:w="915"/>
        <w:gridCol w:w="3591"/>
        <w:gridCol w:w="414"/>
        <w:gridCol w:w="921"/>
        <w:gridCol w:w="1038"/>
        <w:gridCol w:w="974"/>
        <w:gridCol w:w="692"/>
        <w:gridCol w:w="201"/>
      </w:tblGrid>
      <w:tr w:rsidR="00872419" w:rsidRPr="00872419" w14:paraId="7A1B8722" w14:textId="77777777" w:rsidTr="00872419">
        <w:trPr>
          <w:gridAfter w:val="1"/>
          <w:wAfter w:w="91" w:type="dxa"/>
          <w:trHeight w:val="799"/>
          <w:jc w:val="center"/>
        </w:trPr>
        <w:tc>
          <w:tcPr>
            <w:tcW w:w="7803" w:type="dxa"/>
            <w:gridSpan w:val="6"/>
            <w:tcBorders>
              <w:top w:val="single" w:sz="8" w:space="0" w:color="auto"/>
              <w:left w:val="single" w:sz="8" w:space="0" w:color="auto"/>
              <w:bottom w:val="single" w:sz="8" w:space="0" w:color="auto"/>
              <w:right w:val="nil"/>
            </w:tcBorders>
            <w:shd w:val="clear" w:color="auto" w:fill="auto"/>
            <w:vAlign w:val="center"/>
            <w:hideMark/>
          </w:tcPr>
          <w:p w14:paraId="34811836" w14:textId="0FE21C63"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Klatovy – cyklostezka podél I/22 v Puškinově ulici – objekt dopravní stavby a příslušenství – DOTČENÉ PARCELY</w:t>
            </w:r>
          </w:p>
        </w:tc>
        <w:tc>
          <w:tcPr>
            <w:tcW w:w="170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8A924D"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Stav ke dni:</w:t>
            </w:r>
            <w:r w:rsidRPr="00872419">
              <w:rPr>
                <w:rFonts w:ascii="Arial" w:eastAsia="Times New Roman" w:hAnsi="Arial" w:cs="Arial"/>
                <w:b/>
                <w:bCs/>
                <w:color w:val="000000"/>
                <w:sz w:val="18"/>
                <w:szCs w:val="18"/>
                <w:lang w:eastAsia="cs-CZ"/>
              </w:rPr>
              <w:br/>
            </w:r>
            <w:r w:rsidRPr="00872419">
              <w:rPr>
                <w:rFonts w:ascii="Arial" w:eastAsia="Times New Roman" w:hAnsi="Arial" w:cs="Arial"/>
                <w:color w:val="000000"/>
                <w:sz w:val="18"/>
                <w:szCs w:val="18"/>
                <w:lang w:eastAsia="cs-CZ"/>
              </w:rPr>
              <w:t>19.09.2023</w:t>
            </w:r>
          </w:p>
        </w:tc>
      </w:tr>
      <w:tr w:rsidR="00872419" w:rsidRPr="00872419" w14:paraId="52DA6BED" w14:textId="77777777" w:rsidTr="00872419">
        <w:trPr>
          <w:gridAfter w:val="1"/>
          <w:wAfter w:w="91" w:type="dxa"/>
          <w:trHeight w:val="642"/>
          <w:jc w:val="center"/>
        </w:trPr>
        <w:tc>
          <w:tcPr>
            <w:tcW w:w="910" w:type="dxa"/>
            <w:vMerge w:val="restart"/>
            <w:tcBorders>
              <w:top w:val="nil"/>
              <w:left w:val="single" w:sz="8" w:space="0" w:color="auto"/>
              <w:bottom w:val="single" w:sz="8" w:space="0" w:color="000000"/>
              <w:right w:val="single" w:sz="4" w:space="0" w:color="auto"/>
            </w:tcBorders>
            <w:shd w:val="clear" w:color="auto" w:fill="auto"/>
            <w:vAlign w:val="center"/>
            <w:hideMark/>
          </w:tcPr>
          <w:p w14:paraId="0D1C2A87"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proofErr w:type="spellStart"/>
            <w:r w:rsidRPr="00872419">
              <w:rPr>
                <w:rFonts w:ascii="Arial" w:eastAsia="Times New Roman" w:hAnsi="Arial" w:cs="Arial"/>
                <w:b/>
                <w:bCs/>
                <w:color w:val="000000"/>
                <w:sz w:val="18"/>
                <w:szCs w:val="18"/>
                <w:lang w:eastAsia="cs-CZ"/>
              </w:rPr>
              <w:t>Katast</w:t>
            </w:r>
            <w:proofErr w:type="spellEnd"/>
            <w:r w:rsidRPr="00872419">
              <w:rPr>
                <w:rFonts w:ascii="Arial" w:eastAsia="Times New Roman" w:hAnsi="Arial" w:cs="Arial"/>
                <w:b/>
                <w:bCs/>
                <w:color w:val="000000"/>
                <w:sz w:val="18"/>
                <w:szCs w:val="18"/>
                <w:lang w:eastAsia="cs-CZ"/>
              </w:rPr>
              <w:t>. území</w:t>
            </w:r>
          </w:p>
        </w:tc>
        <w:tc>
          <w:tcPr>
            <w:tcW w:w="915" w:type="dxa"/>
            <w:vMerge w:val="restart"/>
            <w:tcBorders>
              <w:top w:val="nil"/>
              <w:left w:val="single" w:sz="4" w:space="0" w:color="auto"/>
              <w:bottom w:val="single" w:sz="8" w:space="0" w:color="000000"/>
              <w:right w:val="single" w:sz="4" w:space="0" w:color="auto"/>
            </w:tcBorders>
            <w:shd w:val="clear" w:color="auto" w:fill="auto"/>
            <w:vAlign w:val="center"/>
            <w:hideMark/>
          </w:tcPr>
          <w:p w14:paraId="0C98243C"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Parcelní číslo</w:t>
            </w:r>
          </w:p>
        </w:tc>
        <w:tc>
          <w:tcPr>
            <w:tcW w:w="3591"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3B2C533" w14:textId="383ABCA1"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Vlastník – adresa (správce)</w:t>
            </w:r>
          </w:p>
        </w:tc>
        <w:tc>
          <w:tcPr>
            <w:tcW w:w="397" w:type="dxa"/>
            <w:vMerge w:val="restart"/>
            <w:tcBorders>
              <w:top w:val="nil"/>
              <w:left w:val="single" w:sz="4" w:space="0" w:color="auto"/>
              <w:bottom w:val="single" w:sz="8" w:space="0" w:color="000000"/>
              <w:right w:val="single" w:sz="4" w:space="0" w:color="auto"/>
            </w:tcBorders>
            <w:shd w:val="clear" w:color="auto" w:fill="auto"/>
            <w:noWrap/>
            <w:textDirection w:val="tbRl"/>
            <w:vAlign w:val="center"/>
            <w:hideMark/>
          </w:tcPr>
          <w:p w14:paraId="3C44003B"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 xml:space="preserve">ZPF </w:t>
            </w:r>
            <w:r w:rsidRPr="00872419">
              <w:rPr>
                <w:rFonts w:ascii="Arial" w:eastAsia="Times New Roman" w:hAnsi="Arial" w:cs="Arial"/>
                <w:color w:val="000000"/>
                <w:sz w:val="18"/>
                <w:szCs w:val="18"/>
                <w:lang w:eastAsia="cs-CZ"/>
              </w:rPr>
              <w:t>(ano/ne)</w:t>
            </w:r>
          </w:p>
        </w:tc>
        <w:tc>
          <w:tcPr>
            <w:tcW w:w="919" w:type="dxa"/>
            <w:vMerge w:val="restart"/>
            <w:tcBorders>
              <w:top w:val="nil"/>
              <w:left w:val="single" w:sz="4" w:space="0" w:color="auto"/>
              <w:bottom w:val="single" w:sz="8" w:space="0" w:color="000000"/>
              <w:right w:val="single" w:sz="4" w:space="0" w:color="auto"/>
            </w:tcBorders>
            <w:shd w:val="clear" w:color="auto" w:fill="auto"/>
            <w:vAlign w:val="center"/>
            <w:hideMark/>
          </w:tcPr>
          <w:p w14:paraId="17C9B4F2" w14:textId="77777777" w:rsidR="00872419" w:rsidRPr="00872419" w:rsidRDefault="00872419" w:rsidP="00872419">
            <w:pPr>
              <w:spacing w:after="0" w:line="240" w:lineRule="auto"/>
              <w:jc w:val="center"/>
              <w:rPr>
                <w:rFonts w:ascii="Arial" w:eastAsia="Times New Roman" w:hAnsi="Arial" w:cs="Arial"/>
                <w:color w:val="000000"/>
                <w:sz w:val="18"/>
                <w:szCs w:val="18"/>
                <w:lang w:eastAsia="cs-CZ"/>
              </w:rPr>
            </w:pPr>
            <w:r w:rsidRPr="00872419">
              <w:rPr>
                <w:rFonts w:ascii="Arial" w:eastAsia="Times New Roman" w:hAnsi="Arial" w:cs="Arial"/>
                <w:b/>
                <w:bCs/>
                <w:color w:val="000000"/>
                <w:sz w:val="18"/>
                <w:szCs w:val="18"/>
                <w:lang w:eastAsia="cs-CZ"/>
              </w:rPr>
              <w:t>Celková plocha pozemku</w:t>
            </w:r>
            <w:r w:rsidRPr="00872419">
              <w:rPr>
                <w:rFonts w:ascii="Arial" w:eastAsia="Times New Roman" w:hAnsi="Arial" w:cs="Arial"/>
                <w:color w:val="000000"/>
                <w:sz w:val="18"/>
                <w:szCs w:val="18"/>
                <w:lang w:eastAsia="cs-CZ"/>
              </w:rPr>
              <w:t xml:space="preserve"> [m</w:t>
            </w:r>
            <w:r w:rsidRPr="00872419">
              <w:rPr>
                <w:rFonts w:ascii="Arial" w:eastAsia="Times New Roman" w:hAnsi="Arial" w:cs="Arial"/>
                <w:color w:val="000000"/>
                <w:sz w:val="18"/>
                <w:szCs w:val="18"/>
                <w:vertAlign w:val="superscript"/>
                <w:lang w:eastAsia="cs-CZ"/>
              </w:rPr>
              <w:t>2</w:t>
            </w:r>
            <w:r w:rsidRPr="00872419">
              <w:rPr>
                <w:rFonts w:ascii="Arial" w:eastAsia="Times New Roman" w:hAnsi="Arial" w:cs="Arial"/>
                <w:color w:val="000000"/>
                <w:sz w:val="18"/>
                <w:szCs w:val="18"/>
                <w:lang w:eastAsia="cs-CZ"/>
              </w:rPr>
              <w:t>]</w:t>
            </w:r>
          </w:p>
        </w:tc>
        <w:tc>
          <w:tcPr>
            <w:tcW w:w="1071" w:type="dxa"/>
            <w:vMerge w:val="restart"/>
            <w:tcBorders>
              <w:top w:val="nil"/>
              <w:left w:val="single" w:sz="4" w:space="0" w:color="auto"/>
              <w:bottom w:val="single" w:sz="8" w:space="0" w:color="000000"/>
              <w:right w:val="single" w:sz="4" w:space="0" w:color="auto"/>
            </w:tcBorders>
            <w:shd w:val="clear" w:color="auto" w:fill="auto"/>
            <w:vAlign w:val="center"/>
            <w:hideMark/>
          </w:tcPr>
          <w:p w14:paraId="302F75C4"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Způsob využití</w:t>
            </w:r>
          </w:p>
        </w:tc>
        <w:tc>
          <w:tcPr>
            <w:tcW w:w="1014" w:type="dxa"/>
            <w:vMerge w:val="restart"/>
            <w:tcBorders>
              <w:top w:val="nil"/>
              <w:left w:val="single" w:sz="4" w:space="0" w:color="auto"/>
              <w:bottom w:val="single" w:sz="8" w:space="0" w:color="000000"/>
              <w:right w:val="single" w:sz="4" w:space="0" w:color="auto"/>
            </w:tcBorders>
            <w:shd w:val="clear" w:color="auto" w:fill="auto"/>
            <w:vAlign w:val="center"/>
            <w:hideMark/>
          </w:tcPr>
          <w:p w14:paraId="27C5AF7B"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Druh pozemku</w:t>
            </w:r>
          </w:p>
        </w:tc>
        <w:tc>
          <w:tcPr>
            <w:tcW w:w="692" w:type="dxa"/>
            <w:vMerge w:val="restart"/>
            <w:tcBorders>
              <w:top w:val="nil"/>
              <w:left w:val="single" w:sz="4" w:space="0" w:color="auto"/>
              <w:bottom w:val="single" w:sz="8" w:space="0" w:color="000000"/>
              <w:right w:val="single" w:sz="8" w:space="0" w:color="auto"/>
            </w:tcBorders>
            <w:shd w:val="clear" w:color="auto" w:fill="auto"/>
            <w:vAlign w:val="center"/>
            <w:hideMark/>
          </w:tcPr>
          <w:p w14:paraId="65E9BBE7" w14:textId="77777777" w:rsidR="00872419" w:rsidRPr="00872419" w:rsidRDefault="00872419" w:rsidP="00872419">
            <w:pPr>
              <w:spacing w:after="0" w:line="240" w:lineRule="auto"/>
              <w:jc w:val="center"/>
              <w:rPr>
                <w:rFonts w:ascii="Arial" w:eastAsia="Times New Roman" w:hAnsi="Arial" w:cs="Arial"/>
                <w:b/>
                <w:bCs/>
                <w:color w:val="000000"/>
                <w:sz w:val="18"/>
                <w:szCs w:val="18"/>
                <w:lang w:eastAsia="cs-CZ"/>
              </w:rPr>
            </w:pPr>
            <w:r w:rsidRPr="00872419">
              <w:rPr>
                <w:rFonts w:ascii="Arial" w:eastAsia="Times New Roman" w:hAnsi="Arial" w:cs="Arial"/>
                <w:b/>
                <w:bCs/>
                <w:color w:val="000000"/>
                <w:sz w:val="18"/>
                <w:szCs w:val="18"/>
                <w:lang w:eastAsia="cs-CZ"/>
              </w:rPr>
              <w:t>Číslo LV</w:t>
            </w:r>
          </w:p>
        </w:tc>
      </w:tr>
      <w:tr w:rsidR="00872419" w:rsidRPr="00872419" w14:paraId="69C893D4" w14:textId="77777777" w:rsidTr="00872419">
        <w:trPr>
          <w:trHeight w:val="720"/>
          <w:jc w:val="center"/>
        </w:trPr>
        <w:tc>
          <w:tcPr>
            <w:tcW w:w="910" w:type="dxa"/>
            <w:vMerge/>
            <w:tcBorders>
              <w:top w:val="nil"/>
              <w:left w:val="single" w:sz="8" w:space="0" w:color="auto"/>
              <w:bottom w:val="single" w:sz="8" w:space="0" w:color="000000"/>
              <w:right w:val="single" w:sz="4" w:space="0" w:color="auto"/>
            </w:tcBorders>
            <w:vAlign w:val="center"/>
            <w:hideMark/>
          </w:tcPr>
          <w:p w14:paraId="206B493A"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915" w:type="dxa"/>
            <w:vMerge/>
            <w:tcBorders>
              <w:top w:val="nil"/>
              <w:left w:val="single" w:sz="4" w:space="0" w:color="auto"/>
              <w:bottom w:val="single" w:sz="8" w:space="0" w:color="000000"/>
              <w:right w:val="single" w:sz="4" w:space="0" w:color="auto"/>
            </w:tcBorders>
            <w:vAlign w:val="center"/>
            <w:hideMark/>
          </w:tcPr>
          <w:p w14:paraId="4EE4FFA6"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3591" w:type="dxa"/>
            <w:vMerge/>
            <w:tcBorders>
              <w:top w:val="nil"/>
              <w:left w:val="single" w:sz="4" w:space="0" w:color="auto"/>
              <w:bottom w:val="single" w:sz="8" w:space="0" w:color="000000"/>
              <w:right w:val="single" w:sz="4" w:space="0" w:color="auto"/>
            </w:tcBorders>
            <w:vAlign w:val="center"/>
            <w:hideMark/>
          </w:tcPr>
          <w:p w14:paraId="42306B61"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397" w:type="dxa"/>
            <w:vMerge/>
            <w:tcBorders>
              <w:top w:val="nil"/>
              <w:left w:val="single" w:sz="4" w:space="0" w:color="auto"/>
              <w:bottom w:val="single" w:sz="8" w:space="0" w:color="000000"/>
              <w:right w:val="single" w:sz="4" w:space="0" w:color="auto"/>
            </w:tcBorders>
            <w:vAlign w:val="center"/>
            <w:hideMark/>
          </w:tcPr>
          <w:p w14:paraId="56944D8A"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919" w:type="dxa"/>
            <w:vMerge/>
            <w:tcBorders>
              <w:top w:val="nil"/>
              <w:left w:val="single" w:sz="4" w:space="0" w:color="auto"/>
              <w:bottom w:val="single" w:sz="8" w:space="0" w:color="000000"/>
              <w:right w:val="single" w:sz="4" w:space="0" w:color="auto"/>
            </w:tcBorders>
            <w:vAlign w:val="center"/>
            <w:hideMark/>
          </w:tcPr>
          <w:p w14:paraId="126F9727" w14:textId="77777777" w:rsidR="00872419" w:rsidRPr="00872419" w:rsidRDefault="00872419" w:rsidP="00872419">
            <w:pPr>
              <w:spacing w:after="0" w:line="240" w:lineRule="auto"/>
              <w:rPr>
                <w:rFonts w:ascii="Arial" w:eastAsia="Times New Roman" w:hAnsi="Arial" w:cs="Arial"/>
                <w:color w:val="000000"/>
                <w:sz w:val="20"/>
                <w:szCs w:val="20"/>
                <w:lang w:eastAsia="cs-CZ"/>
              </w:rPr>
            </w:pPr>
          </w:p>
        </w:tc>
        <w:tc>
          <w:tcPr>
            <w:tcW w:w="1071" w:type="dxa"/>
            <w:vMerge/>
            <w:tcBorders>
              <w:top w:val="nil"/>
              <w:left w:val="single" w:sz="4" w:space="0" w:color="auto"/>
              <w:bottom w:val="single" w:sz="8" w:space="0" w:color="000000"/>
              <w:right w:val="single" w:sz="4" w:space="0" w:color="auto"/>
            </w:tcBorders>
            <w:vAlign w:val="center"/>
            <w:hideMark/>
          </w:tcPr>
          <w:p w14:paraId="5E067BD9"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1014" w:type="dxa"/>
            <w:vMerge/>
            <w:tcBorders>
              <w:top w:val="nil"/>
              <w:left w:val="single" w:sz="4" w:space="0" w:color="auto"/>
              <w:bottom w:val="single" w:sz="8" w:space="0" w:color="000000"/>
              <w:right w:val="single" w:sz="4" w:space="0" w:color="auto"/>
            </w:tcBorders>
            <w:vAlign w:val="center"/>
            <w:hideMark/>
          </w:tcPr>
          <w:p w14:paraId="39CA1504"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692" w:type="dxa"/>
            <w:vMerge/>
            <w:tcBorders>
              <w:top w:val="nil"/>
              <w:left w:val="single" w:sz="4" w:space="0" w:color="auto"/>
              <w:bottom w:val="single" w:sz="8" w:space="0" w:color="000000"/>
              <w:right w:val="single" w:sz="8" w:space="0" w:color="auto"/>
            </w:tcBorders>
            <w:vAlign w:val="center"/>
            <w:hideMark/>
          </w:tcPr>
          <w:p w14:paraId="1895047C" w14:textId="77777777" w:rsidR="00872419" w:rsidRPr="00872419" w:rsidRDefault="00872419" w:rsidP="00872419">
            <w:pPr>
              <w:spacing w:after="0" w:line="240" w:lineRule="auto"/>
              <w:rPr>
                <w:rFonts w:ascii="Arial" w:eastAsia="Times New Roman" w:hAnsi="Arial" w:cs="Arial"/>
                <w:b/>
                <w:bCs/>
                <w:color w:val="000000"/>
                <w:sz w:val="20"/>
                <w:szCs w:val="20"/>
                <w:lang w:eastAsia="cs-CZ"/>
              </w:rPr>
            </w:pPr>
          </w:p>
        </w:tc>
        <w:tc>
          <w:tcPr>
            <w:tcW w:w="91" w:type="dxa"/>
            <w:tcBorders>
              <w:top w:val="nil"/>
              <w:left w:val="nil"/>
              <w:bottom w:val="nil"/>
              <w:right w:val="nil"/>
            </w:tcBorders>
            <w:shd w:val="clear" w:color="auto" w:fill="auto"/>
            <w:noWrap/>
            <w:vAlign w:val="bottom"/>
            <w:hideMark/>
          </w:tcPr>
          <w:p w14:paraId="27D9CE35" w14:textId="77777777" w:rsidR="00872419" w:rsidRPr="00872419" w:rsidRDefault="00872419" w:rsidP="00872419">
            <w:pPr>
              <w:spacing w:after="0" w:line="240" w:lineRule="auto"/>
              <w:jc w:val="center"/>
              <w:rPr>
                <w:rFonts w:ascii="Arial" w:eastAsia="Times New Roman" w:hAnsi="Arial" w:cs="Arial"/>
                <w:b/>
                <w:bCs/>
                <w:color w:val="000000"/>
                <w:sz w:val="20"/>
                <w:szCs w:val="20"/>
                <w:lang w:eastAsia="cs-CZ"/>
              </w:rPr>
            </w:pPr>
          </w:p>
        </w:tc>
      </w:tr>
      <w:tr w:rsidR="00872419" w:rsidRPr="00872419" w14:paraId="5FAE3B9E"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4EDC1E4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D828A1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3422/67</w:t>
            </w:r>
          </w:p>
        </w:tc>
        <w:tc>
          <w:tcPr>
            <w:tcW w:w="3591" w:type="dxa"/>
            <w:tcBorders>
              <w:top w:val="nil"/>
              <w:left w:val="nil"/>
              <w:bottom w:val="single" w:sz="4" w:space="0" w:color="auto"/>
              <w:right w:val="single" w:sz="4" w:space="0" w:color="auto"/>
            </w:tcBorders>
            <w:shd w:val="clear" w:color="auto" w:fill="auto"/>
            <w:vAlign w:val="center"/>
            <w:hideMark/>
          </w:tcPr>
          <w:p w14:paraId="43F7AD2E"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0FBB930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2A0555A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9</w:t>
            </w:r>
          </w:p>
        </w:tc>
        <w:tc>
          <w:tcPr>
            <w:tcW w:w="1071" w:type="dxa"/>
            <w:tcBorders>
              <w:top w:val="nil"/>
              <w:left w:val="nil"/>
              <w:bottom w:val="single" w:sz="4" w:space="0" w:color="auto"/>
              <w:right w:val="single" w:sz="4" w:space="0" w:color="auto"/>
            </w:tcBorders>
            <w:shd w:val="clear" w:color="auto" w:fill="auto"/>
            <w:vAlign w:val="center"/>
            <w:hideMark/>
          </w:tcPr>
          <w:p w14:paraId="29B3D22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72918D2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54E249A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0831203B"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2DAD1DA9"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3A32017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2B6F806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3241/5</w:t>
            </w:r>
          </w:p>
        </w:tc>
        <w:tc>
          <w:tcPr>
            <w:tcW w:w="3591" w:type="dxa"/>
            <w:tcBorders>
              <w:top w:val="nil"/>
              <w:left w:val="nil"/>
              <w:bottom w:val="single" w:sz="4" w:space="0" w:color="auto"/>
              <w:right w:val="single" w:sz="4" w:space="0" w:color="auto"/>
            </w:tcBorders>
            <w:shd w:val="clear" w:color="auto" w:fill="auto"/>
            <w:vAlign w:val="center"/>
            <w:hideMark/>
          </w:tcPr>
          <w:p w14:paraId="6F9EF75E"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4084B13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3D8F130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17</w:t>
            </w:r>
          </w:p>
        </w:tc>
        <w:tc>
          <w:tcPr>
            <w:tcW w:w="1071" w:type="dxa"/>
            <w:tcBorders>
              <w:top w:val="nil"/>
              <w:left w:val="nil"/>
              <w:bottom w:val="single" w:sz="4" w:space="0" w:color="auto"/>
              <w:right w:val="single" w:sz="4" w:space="0" w:color="auto"/>
            </w:tcBorders>
            <w:shd w:val="clear" w:color="auto" w:fill="auto"/>
            <w:vAlign w:val="center"/>
            <w:hideMark/>
          </w:tcPr>
          <w:p w14:paraId="34D8AB3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772C0F2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704E264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011F6D34"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55B4EF56"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6557B7F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713915F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3672/8</w:t>
            </w:r>
          </w:p>
        </w:tc>
        <w:tc>
          <w:tcPr>
            <w:tcW w:w="3591" w:type="dxa"/>
            <w:tcBorders>
              <w:top w:val="nil"/>
              <w:left w:val="nil"/>
              <w:bottom w:val="single" w:sz="4" w:space="0" w:color="auto"/>
              <w:right w:val="single" w:sz="4" w:space="0" w:color="auto"/>
            </w:tcBorders>
            <w:shd w:val="clear" w:color="auto" w:fill="auto"/>
            <w:vAlign w:val="center"/>
            <w:hideMark/>
          </w:tcPr>
          <w:p w14:paraId="360DADA8"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45CBCD9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369ADF3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578</w:t>
            </w:r>
          </w:p>
        </w:tc>
        <w:tc>
          <w:tcPr>
            <w:tcW w:w="1071" w:type="dxa"/>
            <w:tcBorders>
              <w:top w:val="nil"/>
              <w:left w:val="nil"/>
              <w:bottom w:val="single" w:sz="4" w:space="0" w:color="auto"/>
              <w:right w:val="single" w:sz="4" w:space="0" w:color="auto"/>
            </w:tcBorders>
            <w:shd w:val="clear" w:color="auto" w:fill="auto"/>
            <w:vAlign w:val="center"/>
            <w:hideMark/>
          </w:tcPr>
          <w:p w14:paraId="6E7308A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4E1F617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24EB86B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7A9C3547"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2D8DA29D"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194E8A8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752590D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3241/6</w:t>
            </w:r>
          </w:p>
        </w:tc>
        <w:tc>
          <w:tcPr>
            <w:tcW w:w="3591" w:type="dxa"/>
            <w:tcBorders>
              <w:top w:val="nil"/>
              <w:left w:val="nil"/>
              <w:bottom w:val="single" w:sz="4" w:space="0" w:color="auto"/>
              <w:right w:val="single" w:sz="4" w:space="0" w:color="auto"/>
            </w:tcBorders>
            <w:shd w:val="clear" w:color="auto" w:fill="auto"/>
            <w:vAlign w:val="center"/>
            <w:hideMark/>
          </w:tcPr>
          <w:p w14:paraId="3D339274"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7E86451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0015016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37</w:t>
            </w:r>
          </w:p>
        </w:tc>
        <w:tc>
          <w:tcPr>
            <w:tcW w:w="1071" w:type="dxa"/>
            <w:tcBorders>
              <w:top w:val="nil"/>
              <w:left w:val="nil"/>
              <w:bottom w:val="single" w:sz="4" w:space="0" w:color="auto"/>
              <w:right w:val="single" w:sz="4" w:space="0" w:color="auto"/>
            </w:tcBorders>
            <w:shd w:val="clear" w:color="auto" w:fill="auto"/>
            <w:vAlign w:val="center"/>
            <w:hideMark/>
          </w:tcPr>
          <w:p w14:paraId="40E3D76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7FCBAEC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43FE369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0A81B872"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53C394F"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2DA4398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103FB76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3388/6</w:t>
            </w:r>
          </w:p>
        </w:tc>
        <w:tc>
          <w:tcPr>
            <w:tcW w:w="3591" w:type="dxa"/>
            <w:tcBorders>
              <w:top w:val="nil"/>
              <w:left w:val="nil"/>
              <w:bottom w:val="single" w:sz="4" w:space="0" w:color="auto"/>
              <w:right w:val="single" w:sz="4" w:space="0" w:color="auto"/>
            </w:tcBorders>
            <w:shd w:val="clear" w:color="auto" w:fill="auto"/>
            <w:vAlign w:val="center"/>
            <w:hideMark/>
          </w:tcPr>
          <w:p w14:paraId="776AB4B7"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SJM Jonáš Radek a Jonášová Šárka, Puškinova 835, Klatovy IV, 339 01 Klatovy</w:t>
            </w:r>
          </w:p>
        </w:tc>
        <w:tc>
          <w:tcPr>
            <w:tcW w:w="397" w:type="dxa"/>
            <w:tcBorders>
              <w:top w:val="nil"/>
              <w:left w:val="nil"/>
              <w:bottom w:val="single" w:sz="4" w:space="0" w:color="auto"/>
              <w:right w:val="single" w:sz="4" w:space="0" w:color="auto"/>
            </w:tcBorders>
            <w:shd w:val="clear" w:color="auto" w:fill="auto"/>
            <w:vAlign w:val="center"/>
            <w:hideMark/>
          </w:tcPr>
          <w:p w14:paraId="53A3BE5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vAlign w:val="center"/>
            <w:hideMark/>
          </w:tcPr>
          <w:p w14:paraId="4BC95B1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740</w:t>
            </w:r>
          </w:p>
        </w:tc>
        <w:tc>
          <w:tcPr>
            <w:tcW w:w="1071" w:type="dxa"/>
            <w:tcBorders>
              <w:top w:val="nil"/>
              <w:left w:val="nil"/>
              <w:bottom w:val="single" w:sz="4" w:space="0" w:color="auto"/>
              <w:right w:val="single" w:sz="4" w:space="0" w:color="auto"/>
            </w:tcBorders>
            <w:shd w:val="clear" w:color="auto" w:fill="auto"/>
            <w:vAlign w:val="center"/>
            <w:hideMark/>
          </w:tcPr>
          <w:p w14:paraId="06B801C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5C2A191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5612999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1862</w:t>
            </w:r>
          </w:p>
        </w:tc>
        <w:tc>
          <w:tcPr>
            <w:tcW w:w="91" w:type="dxa"/>
            <w:vAlign w:val="center"/>
            <w:hideMark/>
          </w:tcPr>
          <w:p w14:paraId="229A51AE"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3A907901"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426F4EE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33317D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3422/62</w:t>
            </w:r>
          </w:p>
        </w:tc>
        <w:tc>
          <w:tcPr>
            <w:tcW w:w="3591" w:type="dxa"/>
            <w:tcBorders>
              <w:top w:val="nil"/>
              <w:left w:val="nil"/>
              <w:bottom w:val="single" w:sz="4" w:space="0" w:color="auto"/>
              <w:right w:val="single" w:sz="4" w:space="0" w:color="auto"/>
            </w:tcBorders>
            <w:shd w:val="clear" w:color="auto" w:fill="auto"/>
            <w:vAlign w:val="center"/>
            <w:hideMark/>
          </w:tcPr>
          <w:p w14:paraId="1A273D3F"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6E656A0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43A2A8E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41</w:t>
            </w:r>
          </w:p>
        </w:tc>
        <w:tc>
          <w:tcPr>
            <w:tcW w:w="1071" w:type="dxa"/>
            <w:tcBorders>
              <w:top w:val="nil"/>
              <w:left w:val="nil"/>
              <w:bottom w:val="single" w:sz="4" w:space="0" w:color="auto"/>
              <w:right w:val="single" w:sz="4" w:space="0" w:color="auto"/>
            </w:tcBorders>
            <w:shd w:val="clear" w:color="auto" w:fill="auto"/>
            <w:vAlign w:val="center"/>
            <w:hideMark/>
          </w:tcPr>
          <w:p w14:paraId="5237601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316E43F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6E3182D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7C75497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0496659"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537EF14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7FC244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3672/2</w:t>
            </w:r>
          </w:p>
        </w:tc>
        <w:tc>
          <w:tcPr>
            <w:tcW w:w="3591" w:type="dxa"/>
            <w:tcBorders>
              <w:top w:val="nil"/>
              <w:left w:val="nil"/>
              <w:bottom w:val="single" w:sz="4" w:space="0" w:color="auto"/>
              <w:right w:val="single" w:sz="4" w:space="0" w:color="auto"/>
            </w:tcBorders>
            <w:shd w:val="clear" w:color="auto" w:fill="auto"/>
            <w:vAlign w:val="center"/>
            <w:hideMark/>
          </w:tcPr>
          <w:p w14:paraId="2F08F464"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05945B1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2776AAF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473</w:t>
            </w:r>
          </w:p>
        </w:tc>
        <w:tc>
          <w:tcPr>
            <w:tcW w:w="1071" w:type="dxa"/>
            <w:tcBorders>
              <w:top w:val="nil"/>
              <w:left w:val="nil"/>
              <w:bottom w:val="single" w:sz="4" w:space="0" w:color="auto"/>
              <w:right w:val="single" w:sz="4" w:space="0" w:color="auto"/>
            </w:tcBorders>
            <w:shd w:val="clear" w:color="auto" w:fill="auto"/>
            <w:vAlign w:val="center"/>
            <w:hideMark/>
          </w:tcPr>
          <w:p w14:paraId="0E898F0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4E40324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0FD636A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27FC2CA4"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071ED77A"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6AE824D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6DA5B5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3388/3</w:t>
            </w:r>
          </w:p>
        </w:tc>
        <w:tc>
          <w:tcPr>
            <w:tcW w:w="3591" w:type="dxa"/>
            <w:tcBorders>
              <w:top w:val="nil"/>
              <w:left w:val="nil"/>
              <w:bottom w:val="single" w:sz="4" w:space="0" w:color="auto"/>
              <w:right w:val="single" w:sz="4" w:space="0" w:color="auto"/>
            </w:tcBorders>
            <w:shd w:val="clear" w:color="auto" w:fill="auto"/>
            <w:vAlign w:val="center"/>
            <w:hideMark/>
          </w:tcPr>
          <w:p w14:paraId="61F00A60" w14:textId="77777777" w:rsidR="00872419" w:rsidRPr="00872419" w:rsidRDefault="00872419" w:rsidP="00872419">
            <w:pPr>
              <w:spacing w:after="0" w:line="240" w:lineRule="auto"/>
              <w:rPr>
                <w:rFonts w:ascii="Arial" w:eastAsia="Times New Roman" w:hAnsi="Arial" w:cs="Arial"/>
                <w:color w:val="000000"/>
                <w:sz w:val="16"/>
                <w:szCs w:val="16"/>
                <w:lang w:eastAsia="cs-CZ"/>
              </w:rPr>
            </w:pPr>
            <w:proofErr w:type="spellStart"/>
            <w:r w:rsidRPr="00872419">
              <w:rPr>
                <w:rFonts w:ascii="Arial" w:eastAsia="Times New Roman" w:hAnsi="Arial" w:cs="Arial"/>
                <w:color w:val="000000"/>
                <w:sz w:val="16"/>
                <w:szCs w:val="16"/>
                <w:lang w:eastAsia="cs-CZ"/>
              </w:rPr>
              <w:t>Kubernát</w:t>
            </w:r>
            <w:proofErr w:type="spellEnd"/>
            <w:r w:rsidRPr="00872419">
              <w:rPr>
                <w:rFonts w:ascii="Arial" w:eastAsia="Times New Roman" w:hAnsi="Arial" w:cs="Arial"/>
                <w:color w:val="000000"/>
                <w:sz w:val="16"/>
                <w:szCs w:val="16"/>
                <w:lang w:eastAsia="cs-CZ"/>
              </w:rPr>
              <w:t xml:space="preserve"> Viktor Ing., Šmeralova 444, Klatovy IV, 339 01 Klatovy</w:t>
            </w:r>
          </w:p>
        </w:tc>
        <w:tc>
          <w:tcPr>
            <w:tcW w:w="397" w:type="dxa"/>
            <w:tcBorders>
              <w:top w:val="nil"/>
              <w:left w:val="nil"/>
              <w:bottom w:val="single" w:sz="4" w:space="0" w:color="auto"/>
              <w:right w:val="single" w:sz="4" w:space="0" w:color="auto"/>
            </w:tcBorders>
            <w:shd w:val="clear" w:color="auto" w:fill="auto"/>
            <w:vAlign w:val="center"/>
            <w:hideMark/>
          </w:tcPr>
          <w:p w14:paraId="50CAEDE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vAlign w:val="center"/>
            <w:hideMark/>
          </w:tcPr>
          <w:p w14:paraId="141669E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582</w:t>
            </w:r>
          </w:p>
        </w:tc>
        <w:tc>
          <w:tcPr>
            <w:tcW w:w="1071" w:type="dxa"/>
            <w:tcBorders>
              <w:top w:val="nil"/>
              <w:left w:val="nil"/>
              <w:bottom w:val="single" w:sz="4" w:space="0" w:color="auto"/>
              <w:right w:val="single" w:sz="4" w:space="0" w:color="auto"/>
            </w:tcBorders>
            <w:shd w:val="clear" w:color="auto" w:fill="auto"/>
            <w:vAlign w:val="center"/>
            <w:hideMark/>
          </w:tcPr>
          <w:p w14:paraId="3AE97D5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2A7B265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517A8B0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489</w:t>
            </w:r>
          </w:p>
        </w:tc>
        <w:tc>
          <w:tcPr>
            <w:tcW w:w="91" w:type="dxa"/>
            <w:vAlign w:val="center"/>
            <w:hideMark/>
          </w:tcPr>
          <w:p w14:paraId="6533966E"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5F786AA0" w14:textId="77777777" w:rsidTr="00872419">
        <w:trPr>
          <w:trHeight w:val="900"/>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453D0AC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51D4767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3422/18</w:t>
            </w:r>
          </w:p>
        </w:tc>
        <w:tc>
          <w:tcPr>
            <w:tcW w:w="3591" w:type="dxa"/>
            <w:tcBorders>
              <w:top w:val="nil"/>
              <w:left w:val="nil"/>
              <w:bottom w:val="single" w:sz="4" w:space="0" w:color="auto"/>
              <w:right w:val="single" w:sz="4" w:space="0" w:color="auto"/>
            </w:tcBorders>
            <w:shd w:val="clear" w:color="auto" w:fill="auto"/>
            <w:vAlign w:val="center"/>
            <w:hideMark/>
          </w:tcPr>
          <w:p w14:paraId="5ED1E08A"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Česká republika</w:t>
            </w:r>
            <w:r w:rsidRPr="00872419">
              <w:rPr>
                <w:rFonts w:ascii="Arial" w:eastAsia="Times New Roman" w:hAnsi="Arial" w:cs="Arial"/>
                <w:color w:val="000000"/>
                <w:sz w:val="16"/>
                <w:szCs w:val="16"/>
                <w:lang w:eastAsia="cs-CZ"/>
              </w:rPr>
              <w:br/>
            </w:r>
            <w:r w:rsidRPr="00872419">
              <w:rPr>
                <w:rFonts w:ascii="Arial" w:eastAsia="Times New Roman" w:hAnsi="Arial" w:cs="Arial"/>
                <w:b/>
                <w:bCs/>
                <w:color w:val="000000"/>
                <w:sz w:val="16"/>
                <w:szCs w:val="16"/>
                <w:lang w:eastAsia="cs-CZ"/>
              </w:rPr>
              <w:t>Příslušnost hospodařit s majetkem státu:</w:t>
            </w:r>
            <w:r w:rsidRPr="00872419">
              <w:rPr>
                <w:rFonts w:ascii="Arial" w:eastAsia="Times New Roman" w:hAnsi="Arial" w:cs="Arial"/>
                <w:color w:val="000000"/>
                <w:sz w:val="16"/>
                <w:szCs w:val="16"/>
                <w:lang w:eastAsia="cs-CZ"/>
              </w:rPr>
              <w:br/>
              <w:t>Ředitelství silnic a dálnic ČR, Na Pankráci 546/56, Nusle, 140 00 Praha 4</w:t>
            </w:r>
          </w:p>
        </w:tc>
        <w:tc>
          <w:tcPr>
            <w:tcW w:w="397" w:type="dxa"/>
            <w:tcBorders>
              <w:top w:val="nil"/>
              <w:left w:val="nil"/>
              <w:bottom w:val="single" w:sz="4" w:space="0" w:color="auto"/>
              <w:right w:val="single" w:sz="4" w:space="0" w:color="auto"/>
            </w:tcBorders>
            <w:shd w:val="clear" w:color="auto" w:fill="auto"/>
            <w:vAlign w:val="center"/>
            <w:hideMark/>
          </w:tcPr>
          <w:p w14:paraId="349FED2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7659643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10 432</w:t>
            </w:r>
          </w:p>
        </w:tc>
        <w:tc>
          <w:tcPr>
            <w:tcW w:w="1071" w:type="dxa"/>
            <w:tcBorders>
              <w:top w:val="nil"/>
              <w:left w:val="nil"/>
              <w:bottom w:val="single" w:sz="4" w:space="0" w:color="auto"/>
              <w:right w:val="single" w:sz="4" w:space="0" w:color="auto"/>
            </w:tcBorders>
            <w:shd w:val="clear" w:color="auto" w:fill="auto"/>
            <w:vAlign w:val="center"/>
            <w:hideMark/>
          </w:tcPr>
          <w:p w14:paraId="5E660ED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silnice</w:t>
            </w:r>
          </w:p>
        </w:tc>
        <w:tc>
          <w:tcPr>
            <w:tcW w:w="1014" w:type="dxa"/>
            <w:tcBorders>
              <w:top w:val="nil"/>
              <w:left w:val="nil"/>
              <w:bottom w:val="single" w:sz="4" w:space="0" w:color="auto"/>
              <w:right w:val="single" w:sz="4" w:space="0" w:color="auto"/>
            </w:tcBorders>
            <w:shd w:val="clear" w:color="auto" w:fill="auto"/>
            <w:vAlign w:val="center"/>
            <w:hideMark/>
          </w:tcPr>
          <w:p w14:paraId="0C53E99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0A35AC3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5573</w:t>
            </w:r>
          </w:p>
        </w:tc>
        <w:tc>
          <w:tcPr>
            <w:tcW w:w="91" w:type="dxa"/>
            <w:vAlign w:val="center"/>
            <w:hideMark/>
          </w:tcPr>
          <w:p w14:paraId="481B6EDA"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5542282F"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299F564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0BD35E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3422/63</w:t>
            </w:r>
          </w:p>
        </w:tc>
        <w:tc>
          <w:tcPr>
            <w:tcW w:w="3591" w:type="dxa"/>
            <w:tcBorders>
              <w:top w:val="nil"/>
              <w:left w:val="nil"/>
              <w:bottom w:val="single" w:sz="4" w:space="0" w:color="auto"/>
              <w:right w:val="single" w:sz="4" w:space="0" w:color="auto"/>
            </w:tcBorders>
            <w:shd w:val="clear" w:color="auto" w:fill="auto"/>
            <w:vAlign w:val="center"/>
            <w:hideMark/>
          </w:tcPr>
          <w:p w14:paraId="55C90E5E"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1D39223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33E33BD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853</w:t>
            </w:r>
          </w:p>
        </w:tc>
        <w:tc>
          <w:tcPr>
            <w:tcW w:w="1071" w:type="dxa"/>
            <w:tcBorders>
              <w:top w:val="nil"/>
              <w:left w:val="nil"/>
              <w:bottom w:val="single" w:sz="4" w:space="0" w:color="auto"/>
              <w:right w:val="single" w:sz="4" w:space="0" w:color="auto"/>
            </w:tcBorders>
            <w:shd w:val="clear" w:color="auto" w:fill="auto"/>
            <w:vAlign w:val="center"/>
            <w:hideMark/>
          </w:tcPr>
          <w:p w14:paraId="2F7AFA4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1BE11DF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2648275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391AD3F5"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2D68FA0A"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660C662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04B86A5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3422/12</w:t>
            </w:r>
          </w:p>
        </w:tc>
        <w:tc>
          <w:tcPr>
            <w:tcW w:w="3591" w:type="dxa"/>
            <w:tcBorders>
              <w:top w:val="nil"/>
              <w:left w:val="nil"/>
              <w:bottom w:val="single" w:sz="4" w:space="0" w:color="auto"/>
              <w:right w:val="single" w:sz="4" w:space="0" w:color="auto"/>
            </w:tcBorders>
            <w:shd w:val="clear" w:color="auto" w:fill="auto"/>
            <w:vAlign w:val="center"/>
            <w:hideMark/>
          </w:tcPr>
          <w:p w14:paraId="31D39871"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1D8BF9E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1DFFA88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396</w:t>
            </w:r>
          </w:p>
        </w:tc>
        <w:tc>
          <w:tcPr>
            <w:tcW w:w="1071" w:type="dxa"/>
            <w:tcBorders>
              <w:top w:val="nil"/>
              <w:left w:val="nil"/>
              <w:bottom w:val="single" w:sz="4" w:space="0" w:color="auto"/>
              <w:right w:val="single" w:sz="4" w:space="0" w:color="auto"/>
            </w:tcBorders>
            <w:shd w:val="clear" w:color="auto" w:fill="auto"/>
            <w:vAlign w:val="center"/>
            <w:hideMark/>
          </w:tcPr>
          <w:p w14:paraId="73F11C0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03CE3D3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1A0E879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3A74C9A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7F0F59BE"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2F4D1A7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3BFD0FF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3388/8</w:t>
            </w:r>
          </w:p>
        </w:tc>
        <w:tc>
          <w:tcPr>
            <w:tcW w:w="3591" w:type="dxa"/>
            <w:tcBorders>
              <w:top w:val="nil"/>
              <w:left w:val="nil"/>
              <w:bottom w:val="single" w:sz="4" w:space="0" w:color="auto"/>
              <w:right w:val="single" w:sz="4" w:space="0" w:color="auto"/>
            </w:tcBorders>
            <w:shd w:val="clear" w:color="auto" w:fill="auto"/>
            <w:vAlign w:val="center"/>
            <w:hideMark/>
          </w:tcPr>
          <w:p w14:paraId="765B1EB2"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SJM </w:t>
            </w:r>
            <w:proofErr w:type="spellStart"/>
            <w:r w:rsidRPr="00872419">
              <w:rPr>
                <w:rFonts w:ascii="Arial" w:eastAsia="Times New Roman" w:hAnsi="Arial" w:cs="Arial"/>
                <w:color w:val="000000"/>
                <w:sz w:val="16"/>
                <w:szCs w:val="16"/>
                <w:lang w:eastAsia="cs-CZ"/>
              </w:rPr>
              <w:t>Špirk</w:t>
            </w:r>
            <w:proofErr w:type="spellEnd"/>
            <w:r w:rsidRPr="00872419">
              <w:rPr>
                <w:rFonts w:ascii="Arial" w:eastAsia="Times New Roman" w:hAnsi="Arial" w:cs="Arial"/>
                <w:color w:val="000000"/>
                <w:sz w:val="16"/>
                <w:szCs w:val="16"/>
                <w:lang w:eastAsia="cs-CZ"/>
              </w:rPr>
              <w:t xml:space="preserve"> Václav a </w:t>
            </w:r>
            <w:proofErr w:type="spellStart"/>
            <w:r w:rsidRPr="00872419">
              <w:rPr>
                <w:rFonts w:ascii="Arial" w:eastAsia="Times New Roman" w:hAnsi="Arial" w:cs="Arial"/>
                <w:color w:val="000000"/>
                <w:sz w:val="16"/>
                <w:szCs w:val="16"/>
                <w:lang w:eastAsia="cs-CZ"/>
              </w:rPr>
              <w:t>Špirková</w:t>
            </w:r>
            <w:proofErr w:type="spellEnd"/>
            <w:r w:rsidRPr="00872419">
              <w:rPr>
                <w:rFonts w:ascii="Arial" w:eastAsia="Times New Roman" w:hAnsi="Arial" w:cs="Arial"/>
                <w:color w:val="000000"/>
                <w:sz w:val="16"/>
                <w:szCs w:val="16"/>
                <w:lang w:eastAsia="cs-CZ"/>
              </w:rPr>
              <w:t xml:space="preserve"> Hana, Puškinova 897, Klatovy IV, 339 01 Klatovy</w:t>
            </w:r>
          </w:p>
        </w:tc>
        <w:tc>
          <w:tcPr>
            <w:tcW w:w="397" w:type="dxa"/>
            <w:tcBorders>
              <w:top w:val="nil"/>
              <w:left w:val="nil"/>
              <w:bottom w:val="single" w:sz="4" w:space="0" w:color="auto"/>
              <w:right w:val="single" w:sz="4" w:space="0" w:color="auto"/>
            </w:tcBorders>
            <w:shd w:val="clear" w:color="auto" w:fill="auto"/>
            <w:vAlign w:val="center"/>
            <w:hideMark/>
          </w:tcPr>
          <w:p w14:paraId="20B57EF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vAlign w:val="center"/>
            <w:hideMark/>
          </w:tcPr>
          <w:p w14:paraId="6DD382C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513</w:t>
            </w:r>
          </w:p>
        </w:tc>
        <w:tc>
          <w:tcPr>
            <w:tcW w:w="1071" w:type="dxa"/>
            <w:tcBorders>
              <w:top w:val="nil"/>
              <w:left w:val="nil"/>
              <w:bottom w:val="single" w:sz="4" w:space="0" w:color="auto"/>
              <w:right w:val="single" w:sz="4" w:space="0" w:color="auto"/>
            </w:tcBorders>
            <w:shd w:val="clear" w:color="auto" w:fill="auto"/>
            <w:vAlign w:val="center"/>
            <w:hideMark/>
          </w:tcPr>
          <w:p w14:paraId="664D9C2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4A6B9DE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1D950FF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4607</w:t>
            </w:r>
          </w:p>
        </w:tc>
        <w:tc>
          <w:tcPr>
            <w:tcW w:w="91" w:type="dxa"/>
            <w:vAlign w:val="center"/>
            <w:hideMark/>
          </w:tcPr>
          <w:p w14:paraId="7A9346C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3B7A5CCB"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0AF2CE3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1FDE58D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3388/11</w:t>
            </w:r>
          </w:p>
        </w:tc>
        <w:tc>
          <w:tcPr>
            <w:tcW w:w="3591" w:type="dxa"/>
            <w:tcBorders>
              <w:top w:val="nil"/>
              <w:left w:val="nil"/>
              <w:bottom w:val="single" w:sz="4" w:space="0" w:color="auto"/>
              <w:right w:val="single" w:sz="4" w:space="0" w:color="auto"/>
            </w:tcBorders>
            <w:shd w:val="clear" w:color="auto" w:fill="auto"/>
            <w:vAlign w:val="center"/>
            <w:hideMark/>
          </w:tcPr>
          <w:p w14:paraId="30022A49"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Ulrichová Dagmar, Za Beránkem 813, Klatovy II, 339 01 Klatovy</w:t>
            </w:r>
          </w:p>
        </w:tc>
        <w:tc>
          <w:tcPr>
            <w:tcW w:w="397" w:type="dxa"/>
            <w:tcBorders>
              <w:top w:val="nil"/>
              <w:left w:val="nil"/>
              <w:bottom w:val="single" w:sz="4" w:space="0" w:color="auto"/>
              <w:right w:val="single" w:sz="4" w:space="0" w:color="auto"/>
            </w:tcBorders>
            <w:shd w:val="clear" w:color="auto" w:fill="auto"/>
            <w:vAlign w:val="center"/>
            <w:hideMark/>
          </w:tcPr>
          <w:p w14:paraId="5E1CFC9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1914524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312</w:t>
            </w:r>
          </w:p>
        </w:tc>
        <w:tc>
          <w:tcPr>
            <w:tcW w:w="1071" w:type="dxa"/>
            <w:tcBorders>
              <w:top w:val="nil"/>
              <w:left w:val="nil"/>
              <w:bottom w:val="single" w:sz="4" w:space="0" w:color="auto"/>
              <w:right w:val="single" w:sz="4" w:space="0" w:color="auto"/>
            </w:tcBorders>
            <w:shd w:val="clear" w:color="auto" w:fill="auto"/>
            <w:vAlign w:val="center"/>
            <w:hideMark/>
          </w:tcPr>
          <w:p w14:paraId="3BA4501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29A08ED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0F93BE5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11823</w:t>
            </w:r>
          </w:p>
        </w:tc>
        <w:tc>
          <w:tcPr>
            <w:tcW w:w="91" w:type="dxa"/>
            <w:vAlign w:val="center"/>
            <w:hideMark/>
          </w:tcPr>
          <w:p w14:paraId="31F913D3"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77C3368A"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6046BB1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1484A8B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3388/9</w:t>
            </w:r>
          </w:p>
        </w:tc>
        <w:tc>
          <w:tcPr>
            <w:tcW w:w="3591" w:type="dxa"/>
            <w:tcBorders>
              <w:top w:val="nil"/>
              <w:left w:val="nil"/>
              <w:bottom w:val="single" w:sz="4" w:space="0" w:color="auto"/>
              <w:right w:val="single" w:sz="4" w:space="0" w:color="auto"/>
            </w:tcBorders>
            <w:shd w:val="clear" w:color="auto" w:fill="auto"/>
            <w:vAlign w:val="center"/>
            <w:hideMark/>
          </w:tcPr>
          <w:p w14:paraId="404A41C3"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SJM </w:t>
            </w:r>
            <w:proofErr w:type="spellStart"/>
            <w:r w:rsidRPr="00872419">
              <w:rPr>
                <w:rFonts w:ascii="Arial" w:eastAsia="Times New Roman" w:hAnsi="Arial" w:cs="Arial"/>
                <w:color w:val="000000"/>
                <w:sz w:val="16"/>
                <w:szCs w:val="16"/>
                <w:lang w:eastAsia="cs-CZ"/>
              </w:rPr>
              <w:t>Elbl</w:t>
            </w:r>
            <w:proofErr w:type="spellEnd"/>
            <w:r w:rsidRPr="00872419">
              <w:rPr>
                <w:rFonts w:ascii="Arial" w:eastAsia="Times New Roman" w:hAnsi="Arial" w:cs="Arial"/>
                <w:color w:val="000000"/>
                <w:sz w:val="16"/>
                <w:szCs w:val="16"/>
                <w:lang w:eastAsia="cs-CZ"/>
              </w:rPr>
              <w:t xml:space="preserve"> Emil a </w:t>
            </w:r>
            <w:proofErr w:type="spellStart"/>
            <w:r w:rsidRPr="00872419">
              <w:rPr>
                <w:rFonts w:ascii="Arial" w:eastAsia="Times New Roman" w:hAnsi="Arial" w:cs="Arial"/>
                <w:color w:val="000000"/>
                <w:sz w:val="16"/>
                <w:szCs w:val="16"/>
                <w:lang w:eastAsia="cs-CZ"/>
              </w:rPr>
              <w:t>Elblová</w:t>
            </w:r>
            <w:proofErr w:type="spellEnd"/>
            <w:r w:rsidRPr="00872419">
              <w:rPr>
                <w:rFonts w:ascii="Arial" w:eastAsia="Times New Roman" w:hAnsi="Arial" w:cs="Arial"/>
                <w:color w:val="000000"/>
                <w:sz w:val="16"/>
                <w:szCs w:val="16"/>
                <w:lang w:eastAsia="cs-CZ"/>
              </w:rPr>
              <w:t xml:space="preserve"> Zdeňka, </w:t>
            </w:r>
            <w:r w:rsidRPr="00872419">
              <w:rPr>
                <w:rFonts w:ascii="Arial" w:eastAsia="Times New Roman" w:hAnsi="Arial" w:cs="Arial"/>
                <w:color w:val="000000"/>
                <w:sz w:val="16"/>
                <w:szCs w:val="16"/>
                <w:lang w:eastAsia="cs-CZ"/>
              </w:rPr>
              <w:br/>
              <w:t>Za Beránkem 761, Klatovy II, 339 01 Klatovy</w:t>
            </w:r>
          </w:p>
        </w:tc>
        <w:tc>
          <w:tcPr>
            <w:tcW w:w="397" w:type="dxa"/>
            <w:tcBorders>
              <w:top w:val="nil"/>
              <w:left w:val="nil"/>
              <w:bottom w:val="single" w:sz="4" w:space="0" w:color="auto"/>
              <w:right w:val="single" w:sz="4" w:space="0" w:color="auto"/>
            </w:tcBorders>
            <w:shd w:val="clear" w:color="auto" w:fill="auto"/>
            <w:noWrap/>
            <w:vAlign w:val="center"/>
            <w:hideMark/>
          </w:tcPr>
          <w:p w14:paraId="7BC9AD4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03097C0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285</w:t>
            </w:r>
          </w:p>
        </w:tc>
        <w:tc>
          <w:tcPr>
            <w:tcW w:w="1071" w:type="dxa"/>
            <w:tcBorders>
              <w:top w:val="nil"/>
              <w:left w:val="nil"/>
              <w:bottom w:val="single" w:sz="4" w:space="0" w:color="auto"/>
              <w:right w:val="single" w:sz="4" w:space="0" w:color="auto"/>
            </w:tcBorders>
            <w:shd w:val="clear" w:color="auto" w:fill="auto"/>
            <w:vAlign w:val="center"/>
            <w:hideMark/>
          </w:tcPr>
          <w:p w14:paraId="1DE7B62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5D43534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7ADDBCB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2599</w:t>
            </w:r>
          </w:p>
        </w:tc>
        <w:tc>
          <w:tcPr>
            <w:tcW w:w="91" w:type="dxa"/>
            <w:vAlign w:val="center"/>
            <w:hideMark/>
          </w:tcPr>
          <w:p w14:paraId="279E1CCA"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325A161E"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17103F1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lastRenderedPageBreak/>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55087F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3388/5</w:t>
            </w:r>
          </w:p>
        </w:tc>
        <w:tc>
          <w:tcPr>
            <w:tcW w:w="3591" w:type="dxa"/>
            <w:tcBorders>
              <w:top w:val="nil"/>
              <w:left w:val="nil"/>
              <w:bottom w:val="single" w:sz="4" w:space="0" w:color="auto"/>
              <w:right w:val="single" w:sz="4" w:space="0" w:color="auto"/>
            </w:tcBorders>
            <w:shd w:val="clear" w:color="auto" w:fill="auto"/>
            <w:vAlign w:val="center"/>
            <w:hideMark/>
          </w:tcPr>
          <w:p w14:paraId="5D7C837D"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SJM Kovářík Václav a Kováříková Marie, Velenovy 26, 341 01 Nalžovské Hory</w:t>
            </w:r>
          </w:p>
        </w:tc>
        <w:tc>
          <w:tcPr>
            <w:tcW w:w="397" w:type="dxa"/>
            <w:tcBorders>
              <w:top w:val="nil"/>
              <w:left w:val="nil"/>
              <w:bottom w:val="single" w:sz="4" w:space="0" w:color="auto"/>
              <w:right w:val="single" w:sz="4" w:space="0" w:color="auto"/>
            </w:tcBorders>
            <w:shd w:val="clear" w:color="auto" w:fill="auto"/>
            <w:noWrap/>
            <w:vAlign w:val="center"/>
            <w:hideMark/>
          </w:tcPr>
          <w:p w14:paraId="0CCD492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3A7CF30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501</w:t>
            </w:r>
          </w:p>
        </w:tc>
        <w:tc>
          <w:tcPr>
            <w:tcW w:w="1071" w:type="dxa"/>
            <w:tcBorders>
              <w:top w:val="nil"/>
              <w:left w:val="nil"/>
              <w:bottom w:val="single" w:sz="4" w:space="0" w:color="auto"/>
              <w:right w:val="single" w:sz="4" w:space="0" w:color="auto"/>
            </w:tcBorders>
            <w:shd w:val="clear" w:color="auto" w:fill="auto"/>
            <w:vAlign w:val="center"/>
            <w:hideMark/>
          </w:tcPr>
          <w:p w14:paraId="668334E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5292071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4727EB6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1558</w:t>
            </w:r>
          </w:p>
        </w:tc>
        <w:tc>
          <w:tcPr>
            <w:tcW w:w="91" w:type="dxa"/>
            <w:vAlign w:val="center"/>
            <w:hideMark/>
          </w:tcPr>
          <w:p w14:paraId="617DCE24"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6E702F0F"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450F4AF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76BC16A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3388/4</w:t>
            </w:r>
          </w:p>
        </w:tc>
        <w:tc>
          <w:tcPr>
            <w:tcW w:w="3591" w:type="dxa"/>
            <w:tcBorders>
              <w:top w:val="nil"/>
              <w:left w:val="nil"/>
              <w:bottom w:val="single" w:sz="4" w:space="0" w:color="auto"/>
              <w:right w:val="single" w:sz="4" w:space="0" w:color="auto"/>
            </w:tcBorders>
            <w:shd w:val="clear" w:color="auto" w:fill="auto"/>
            <w:vAlign w:val="center"/>
            <w:hideMark/>
          </w:tcPr>
          <w:p w14:paraId="28BD3F70" w14:textId="77777777" w:rsidR="00872419" w:rsidRPr="00872419" w:rsidRDefault="00872419" w:rsidP="00872419">
            <w:pPr>
              <w:spacing w:after="0" w:line="240" w:lineRule="auto"/>
              <w:rPr>
                <w:rFonts w:ascii="Arial" w:eastAsia="Times New Roman" w:hAnsi="Arial" w:cs="Arial"/>
                <w:sz w:val="16"/>
                <w:szCs w:val="16"/>
                <w:lang w:eastAsia="cs-CZ"/>
              </w:rPr>
            </w:pPr>
            <w:r w:rsidRPr="00872419">
              <w:rPr>
                <w:rFonts w:ascii="Arial" w:eastAsia="Times New Roman" w:hAnsi="Arial" w:cs="Arial"/>
                <w:sz w:val="16"/>
                <w:szCs w:val="16"/>
                <w:lang w:eastAsia="cs-CZ"/>
              </w:rPr>
              <w:t>Nováčková Alena, Pod Koníčky 274, Klatovy II, 339 01 Klatovy</w:t>
            </w:r>
          </w:p>
        </w:tc>
        <w:tc>
          <w:tcPr>
            <w:tcW w:w="397" w:type="dxa"/>
            <w:tcBorders>
              <w:top w:val="nil"/>
              <w:left w:val="nil"/>
              <w:bottom w:val="single" w:sz="4" w:space="0" w:color="auto"/>
              <w:right w:val="single" w:sz="4" w:space="0" w:color="auto"/>
            </w:tcBorders>
            <w:shd w:val="clear" w:color="auto" w:fill="auto"/>
            <w:noWrap/>
            <w:vAlign w:val="center"/>
            <w:hideMark/>
          </w:tcPr>
          <w:p w14:paraId="7F376574" w14:textId="77777777" w:rsidR="00872419" w:rsidRPr="00872419" w:rsidRDefault="00872419" w:rsidP="00872419">
            <w:pPr>
              <w:spacing w:after="0" w:line="240" w:lineRule="auto"/>
              <w:jc w:val="center"/>
              <w:rPr>
                <w:rFonts w:ascii="Arial" w:eastAsia="Times New Roman" w:hAnsi="Arial" w:cs="Arial"/>
                <w:sz w:val="16"/>
                <w:szCs w:val="16"/>
                <w:lang w:eastAsia="cs-CZ"/>
              </w:rPr>
            </w:pPr>
            <w:r w:rsidRPr="00872419">
              <w:rPr>
                <w:rFonts w:ascii="Arial" w:eastAsia="Times New Roman" w:hAnsi="Arial" w:cs="Arial"/>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0B3C1512" w14:textId="77777777" w:rsidR="00872419" w:rsidRPr="00872419" w:rsidRDefault="00872419" w:rsidP="00872419">
            <w:pPr>
              <w:spacing w:after="0" w:line="240" w:lineRule="auto"/>
              <w:jc w:val="center"/>
              <w:rPr>
                <w:rFonts w:ascii="Arial" w:eastAsia="Times New Roman" w:hAnsi="Arial" w:cs="Arial"/>
                <w:sz w:val="16"/>
                <w:szCs w:val="16"/>
                <w:lang w:eastAsia="cs-CZ"/>
              </w:rPr>
            </w:pPr>
            <w:r w:rsidRPr="00872419">
              <w:rPr>
                <w:rFonts w:ascii="Arial" w:eastAsia="Times New Roman" w:hAnsi="Arial" w:cs="Arial"/>
                <w:sz w:val="16"/>
                <w:szCs w:val="16"/>
                <w:lang w:eastAsia="cs-CZ"/>
              </w:rPr>
              <w:t>416</w:t>
            </w:r>
          </w:p>
        </w:tc>
        <w:tc>
          <w:tcPr>
            <w:tcW w:w="1071" w:type="dxa"/>
            <w:tcBorders>
              <w:top w:val="nil"/>
              <w:left w:val="nil"/>
              <w:bottom w:val="single" w:sz="4" w:space="0" w:color="auto"/>
              <w:right w:val="single" w:sz="4" w:space="0" w:color="auto"/>
            </w:tcBorders>
            <w:shd w:val="clear" w:color="auto" w:fill="auto"/>
            <w:vAlign w:val="center"/>
            <w:hideMark/>
          </w:tcPr>
          <w:p w14:paraId="1B0105D2" w14:textId="77777777" w:rsidR="00872419" w:rsidRPr="00872419" w:rsidRDefault="00872419" w:rsidP="00872419">
            <w:pPr>
              <w:spacing w:after="0" w:line="240" w:lineRule="auto"/>
              <w:jc w:val="center"/>
              <w:rPr>
                <w:rFonts w:ascii="Arial" w:eastAsia="Times New Roman" w:hAnsi="Arial" w:cs="Arial"/>
                <w:sz w:val="16"/>
                <w:szCs w:val="16"/>
                <w:lang w:eastAsia="cs-CZ"/>
              </w:rPr>
            </w:pPr>
            <w:r w:rsidRPr="00872419">
              <w:rPr>
                <w:rFonts w:ascii="Arial" w:eastAsia="Times New Roman" w:hAnsi="Arial" w:cs="Arial"/>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1148F833" w14:textId="77777777" w:rsidR="00872419" w:rsidRPr="00872419" w:rsidRDefault="00872419" w:rsidP="00872419">
            <w:pPr>
              <w:spacing w:after="0" w:line="240" w:lineRule="auto"/>
              <w:jc w:val="center"/>
              <w:rPr>
                <w:rFonts w:ascii="Arial" w:eastAsia="Times New Roman" w:hAnsi="Arial" w:cs="Arial"/>
                <w:sz w:val="16"/>
                <w:szCs w:val="16"/>
                <w:lang w:eastAsia="cs-CZ"/>
              </w:rPr>
            </w:pPr>
            <w:r w:rsidRPr="00872419">
              <w:rPr>
                <w:rFonts w:ascii="Arial" w:eastAsia="Times New Roman" w:hAnsi="Arial" w:cs="Arial"/>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376664C4" w14:textId="77777777" w:rsidR="00872419" w:rsidRPr="00872419" w:rsidRDefault="00872419" w:rsidP="00872419">
            <w:pPr>
              <w:spacing w:after="0" w:line="240" w:lineRule="auto"/>
              <w:jc w:val="center"/>
              <w:rPr>
                <w:rFonts w:ascii="Arial" w:eastAsia="Times New Roman" w:hAnsi="Arial" w:cs="Arial"/>
                <w:sz w:val="16"/>
                <w:szCs w:val="16"/>
                <w:lang w:eastAsia="cs-CZ"/>
              </w:rPr>
            </w:pPr>
            <w:r w:rsidRPr="00872419">
              <w:rPr>
                <w:rFonts w:ascii="Arial" w:eastAsia="Times New Roman" w:hAnsi="Arial" w:cs="Arial"/>
                <w:sz w:val="16"/>
                <w:szCs w:val="16"/>
                <w:lang w:eastAsia="cs-CZ"/>
              </w:rPr>
              <w:t>908</w:t>
            </w:r>
          </w:p>
        </w:tc>
        <w:tc>
          <w:tcPr>
            <w:tcW w:w="91" w:type="dxa"/>
            <w:vAlign w:val="center"/>
            <w:hideMark/>
          </w:tcPr>
          <w:p w14:paraId="6E347B6E"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7B34A3A7"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60CA354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86AD51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3388/12</w:t>
            </w:r>
          </w:p>
        </w:tc>
        <w:tc>
          <w:tcPr>
            <w:tcW w:w="3591" w:type="dxa"/>
            <w:tcBorders>
              <w:top w:val="nil"/>
              <w:left w:val="nil"/>
              <w:bottom w:val="single" w:sz="4" w:space="0" w:color="auto"/>
              <w:right w:val="single" w:sz="4" w:space="0" w:color="auto"/>
            </w:tcBorders>
            <w:shd w:val="clear" w:color="auto" w:fill="auto"/>
            <w:vAlign w:val="center"/>
            <w:hideMark/>
          </w:tcPr>
          <w:p w14:paraId="457E77BA"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Nováčková Alena, Pod Koníčky 274, Klatovy II, 339 01 Klatovy</w:t>
            </w:r>
          </w:p>
        </w:tc>
        <w:tc>
          <w:tcPr>
            <w:tcW w:w="397" w:type="dxa"/>
            <w:tcBorders>
              <w:top w:val="nil"/>
              <w:left w:val="nil"/>
              <w:bottom w:val="single" w:sz="4" w:space="0" w:color="auto"/>
              <w:right w:val="single" w:sz="4" w:space="0" w:color="auto"/>
            </w:tcBorders>
            <w:shd w:val="clear" w:color="auto" w:fill="auto"/>
            <w:noWrap/>
            <w:vAlign w:val="center"/>
            <w:hideMark/>
          </w:tcPr>
          <w:p w14:paraId="1FC3EB4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3A25819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451</w:t>
            </w:r>
          </w:p>
        </w:tc>
        <w:tc>
          <w:tcPr>
            <w:tcW w:w="1071" w:type="dxa"/>
            <w:tcBorders>
              <w:top w:val="nil"/>
              <w:left w:val="nil"/>
              <w:bottom w:val="single" w:sz="4" w:space="0" w:color="auto"/>
              <w:right w:val="single" w:sz="4" w:space="0" w:color="auto"/>
            </w:tcBorders>
            <w:shd w:val="clear" w:color="auto" w:fill="auto"/>
            <w:vAlign w:val="center"/>
            <w:hideMark/>
          </w:tcPr>
          <w:p w14:paraId="4BE981A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581FD0E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579E746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908</w:t>
            </w:r>
          </w:p>
        </w:tc>
        <w:tc>
          <w:tcPr>
            <w:tcW w:w="91" w:type="dxa"/>
            <w:vAlign w:val="center"/>
            <w:hideMark/>
          </w:tcPr>
          <w:p w14:paraId="74E4739F"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6AC0BD56"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2D77387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51BE6F1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3388/2</w:t>
            </w:r>
          </w:p>
        </w:tc>
        <w:tc>
          <w:tcPr>
            <w:tcW w:w="3591" w:type="dxa"/>
            <w:tcBorders>
              <w:top w:val="nil"/>
              <w:left w:val="nil"/>
              <w:bottom w:val="single" w:sz="4" w:space="0" w:color="auto"/>
              <w:right w:val="single" w:sz="4" w:space="0" w:color="auto"/>
            </w:tcBorders>
            <w:shd w:val="clear" w:color="auto" w:fill="auto"/>
            <w:vAlign w:val="center"/>
            <w:hideMark/>
          </w:tcPr>
          <w:p w14:paraId="11B7DBB6"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Nováčková Alena, Pod Koníčky 274, Klatovy II, 339 01 Klatovy</w:t>
            </w:r>
          </w:p>
        </w:tc>
        <w:tc>
          <w:tcPr>
            <w:tcW w:w="397" w:type="dxa"/>
            <w:tcBorders>
              <w:top w:val="nil"/>
              <w:left w:val="nil"/>
              <w:bottom w:val="single" w:sz="4" w:space="0" w:color="auto"/>
              <w:right w:val="single" w:sz="4" w:space="0" w:color="auto"/>
            </w:tcBorders>
            <w:shd w:val="clear" w:color="auto" w:fill="auto"/>
            <w:noWrap/>
            <w:vAlign w:val="center"/>
            <w:hideMark/>
          </w:tcPr>
          <w:p w14:paraId="5574843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7202486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828</w:t>
            </w:r>
          </w:p>
        </w:tc>
        <w:tc>
          <w:tcPr>
            <w:tcW w:w="1071" w:type="dxa"/>
            <w:tcBorders>
              <w:top w:val="nil"/>
              <w:left w:val="nil"/>
              <w:bottom w:val="single" w:sz="4" w:space="0" w:color="auto"/>
              <w:right w:val="single" w:sz="4" w:space="0" w:color="auto"/>
            </w:tcBorders>
            <w:shd w:val="clear" w:color="auto" w:fill="auto"/>
            <w:vAlign w:val="center"/>
            <w:hideMark/>
          </w:tcPr>
          <w:p w14:paraId="5CA0068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02287AE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65FF0F4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908</w:t>
            </w:r>
          </w:p>
        </w:tc>
        <w:tc>
          <w:tcPr>
            <w:tcW w:w="91" w:type="dxa"/>
            <w:vAlign w:val="center"/>
            <w:hideMark/>
          </w:tcPr>
          <w:p w14:paraId="04F94B0C"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EF36B6A"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7F2C6BF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6381B1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3679</w:t>
            </w:r>
          </w:p>
        </w:tc>
        <w:tc>
          <w:tcPr>
            <w:tcW w:w="3591" w:type="dxa"/>
            <w:tcBorders>
              <w:top w:val="nil"/>
              <w:left w:val="nil"/>
              <w:bottom w:val="single" w:sz="4" w:space="0" w:color="auto"/>
              <w:right w:val="single" w:sz="4" w:space="0" w:color="auto"/>
            </w:tcBorders>
            <w:shd w:val="clear" w:color="auto" w:fill="auto"/>
            <w:vAlign w:val="center"/>
            <w:hideMark/>
          </w:tcPr>
          <w:p w14:paraId="1173E1CD"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25AA41E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vAlign w:val="center"/>
            <w:hideMark/>
          </w:tcPr>
          <w:p w14:paraId="0FAEF8E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604</w:t>
            </w:r>
          </w:p>
        </w:tc>
        <w:tc>
          <w:tcPr>
            <w:tcW w:w="1071" w:type="dxa"/>
            <w:tcBorders>
              <w:top w:val="nil"/>
              <w:left w:val="nil"/>
              <w:bottom w:val="single" w:sz="4" w:space="0" w:color="auto"/>
              <w:right w:val="single" w:sz="4" w:space="0" w:color="auto"/>
            </w:tcBorders>
            <w:shd w:val="clear" w:color="auto" w:fill="auto"/>
            <w:vAlign w:val="center"/>
            <w:hideMark/>
          </w:tcPr>
          <w:p w14:paraId="468ED84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710B33D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55D1A7F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672559D0"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DF3107B"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7B6C75B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0AED77E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3391</w:t>
            </w:r>
          </w:p>
        </w:tc>
        <w:tc>
          <w:tcPr>
            <w:tcW w:w="3591" w:type="dxa"/>
            <w:tcBorders>
              <w:top w:val="nil"/>
              <w:left w:val="nil"/>
              <w:bottom w:val="single" w:sz="4" w:space="0" w:color="auto"/>
              <w:right w:val="single" w:sz="4" w:space="0" w:color="auto"/>
            </w:tcBorders>
            <w:shd w:val="clear" w:color="auto" w:fill="auto"/>
            <w:vAlign w:val="center"/>
            <w:hideMark/>
          </w:tcPr>
          <w:p w14:paraId="531E95A4"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575F868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vAlign w:val="center"/>
            <w:hideMark/>
          </w:tcPr>
          <w:p w14:paraId="06B99E2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9 177</w:t>
            </w:r>
          </w:p>
        </w:tc>
        <w:tc>
          <w:tcPr>
            <w:tcW w:w="1071" w:type="dxa"/>
            <w:tcBorders>
              <w:top w:val="nil"/>
              <w:left w:val="nil"/>
              <w:bottom w:val="single" w:sz="4" w:space="0" w:color="auto"/>
              <w:right w:val="single" w:sz="4" w:space="0" w:color="auto"/>
            </w:tcBorders>
            <w:shd w:val="clear" w:color="auto" w:fill="auto"/>
            <w:vAlign w:val="center"/>
            <w:hideMark/>
          </w:tcPr>
          <w:p w14:paraId="19F3EF5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3E32B66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ovocný sad</w:t>
            </w:r>
          </w:p>
        </w:tc>
        <w:tc>
          <w:tcPr>
            <w:tcW w:w="692" w:type="dxa"/>
            <w:tcBorders>
              <w:top w:val="nil"/>
              <w:left w:val="nil"/>
              <w:bottom w:val="single" w:sz="4" w:space="0" w:color="auto"/>
              <w:right w:val="single" w:sz="8" w:space="0" w:color="auto"/>
            </w:tcBorders>
            <w:shd w:val="clear" w:color="auto" w:fill="auto"/>
            <w:noWrap/>
            <w:vAlign w:val="center"/>
            <w:hideMark/>
          </w:tcPr>
          <w:p w14:paraId="3A8C4B4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3331F0E3"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0820E809" w14:textId="77777777" w:rsidTr="00872419">
        <w:trPr>
          <w:trHeight w:val="1125"/>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10CBF44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7B665CF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3702</w:t>
            </w:r>
          </w:p>
        </w:tc>
        <w:tc>
          <w:tcPr>
            <w:tcW w:w="3591" w:type="dxa"/>
            <w:tcBorders>
              <w:top w:val="nil"/>
              <w:left w:val="nil"/>
              <w:bottom w:val="single" w:sz="4" w:space="0" w:color="auto"/>
              <w:right w:val="single" w:sz="4" w:space="0" w:color="auto"/>
            </w:tcBorders>
            <w:shd w:val="clear" w:color="auto" w:fill="auto"/>
            <w:vAlign w:val="center"/>
            <w:hideMark/>
          </w:tcPr>
          <w:p w14:paraId="21088902"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5F7CC42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507DEF5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1 140</w:t>
            </w:r>
          </w:p>
        </w:tc>
        <w:tc>
          <w:tcPr>
            <w:tcW w:w="1071" w:type="dxa"/>
            <w:tcBorders>
              <w:top w:val="nil"/>
              <w:left w:val="nil"/>
              <w:bottom w:val="single" w:sz="4" w:space="0" w:color="auto"/>
              <w:right w:val="single" w:sz="4" w:space="0" w:color="auto"/>
            </w:tcBorders>
            <w:shd w:val="clear" w:color="auto" w:fill="auto"/>
            <w:vAlign w:val="center"/>
            <w:hideMark/>
          </w:tcPr>
          <w:p w14:paraId="0A54FC3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koryto vodního toku přirozené nebo upravené</w:t>
            </w:r>
          </w:p>
        </w:tc>
        <w:tc>
          <w:tcPr>
            <w:tcW w:w="1014" w:type="dxa"/>
            <w:tcBorders>
              <w:top w:val="nil"/>
              <w:left w:val="nil"/>
              <w:bottom w:val="single" w:sz="4" w:space="0" w:color="auto"/>
              <w:right w:val="single" w:sz="4" w:space="0" w:color="auto"/>
            </w:tcBorders>
            <w:shd w:val="clear" w:color="auto" w:fill="auto"/>
            <w:vAlign w:val="center"/>
            <w:hideMark/>
          </w:tcPr>
          <w:p w14:paraId="795D52C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vodní plocha</w:t>
            </w:r>
          </w:p>
        </w:tc>
        <w:tc>
          <w:tcPr>
            <w:tcW w:w="692" w:type="dxa"/>
            <w:tcBorders>
              <w:top w:val="nil"/>
              <w:left w:val="nil"/>
              <w:bottom w:val="single" w:sz="4" w:space="0" w:color="auto"/>
              <w:right w:val="single" w:sz="8" w:space="0" w:color="auto"/>
            </w:tcBorders>
            <w:shd w:val="clear" w:color="auto" w:fill="auto"/>
            <w:noWrap/>
            <w:vAlign w:val="center"/>
            <w:hideMark/>
          </w:tcPr>
          <w:p w14:paraId="0C3D72F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2C710D8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71B5D91"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71725BA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B32692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3393/7</w:t>
            </w:r>
          </w:p>
        </w:tc>
        <w:tc>
          <w:tcPr>
            <w:tcW w:w="3591" w:type="dxa"/>
            <w:tcBorders>
              <w:top w:val="nil"/>
              <w:left w:val="nil"/>
              <w:bottom w:val="single" w:sz="4" w:space="0" w:color="auto"/>
              <w:right w:val="single" w:sz="4" w:space="0" w:color="auto"/>
            </w:tcBorders>
            <w:shd w:val="clear" w:color="auto" w:fill="auto"/>
            <w:vAlign w:val="center"/>
            <w:hideMark/>
          </w:tcPr>
          <w:p w14:paraId="67F927ED"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5C7DADB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5C7E915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135</w:t>
            </w:r>
          </w:p>
        </w:tc>
        <w:tc>
          <w:tcPr>
            <w:tcW w:w="1071" w:type="dxa"/>
            <w:tcBorders>
              <w:top w:val="nil"/>
              <w:left w:val="nil"/>
              <w:bottom w:val="single" w:sz="4" w:space="0" w:color="auto"/>
              <w:right w:val="single" w:sz="4" w:space="0" w:color="auto"/>
            </w:tcBorders>
            <w:shd w:val="clear" w:color="auto" w:fill="auto"/>
            <w:vAlign w:val="center"/>
            <w:hideMark/>
          </w:tcPr>
          <w:p w14:paraId="7E9B59A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28CA3BD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7166BCE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0D692E21"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2EA02C9E"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0FE1324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D52CD3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3393/2</w:t>
            </w:r>
          </w:p>
        </w:tc>
        <w:tc>
          <w:tcPr>
            <w:tcW w:w="3591" w:type="dxa"/>
            <w:tcBorders>
              <w:top w:val="nil"/>
              <w:left w:val="nil"/>
              <w:bottom w:val="single" w:sz="4" w:space="0" w:color="auto"/>
              <w:right w:val="single" w:sz="4" w:space="0" w:color="auto"/>
            </w:tcBorders>
            <w:shd w:val="clear" w:color="auto" w:fill="auto"/>
            <w:vAlign w:val="center"/>
            <w:hideMark/>
          </w:tcPr>
          <w:p w14:paraId="7C98C299"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0B6E6A3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25EC57A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144</w:t>
            </w:r>
          </w:p>
        </w:tc>
        <w:tc>
          <w:tcPr>
            <w:tcW w:w="1071" w:type="dxa"/>
            <w:tcBorders>
              <w:top w:val="nil"/>
              <w:left w:val="nil"/>
              <w:bottom w:val="single" w:sz="4" w:space="0" w:color="auto"/>
              <w:right w:val="single" w:sz="4" w:space="0" w:color="auto"/>
            </w:tcBorders>
            <w:shd w:val="clear" w:color="auto" w:fill="auto"/>
            <w:vAlign w:val="center"/>
            <w:hideMark/>
          </w:tcPr>
          <w:p w14:paraId="76EA8B0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1EE5BAE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6E4024E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2DD3BA55"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2EA8BAA0" w14:textId="77777777" w:rsidTr="00872419">
        <w:trPr>
          <w:trHeight w:val="900"/>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51DC65C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0F39DFA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4242/362</w:t>
            </w:r>
          </w:p>
        </w:tc>
        <w:tc>
          <w:tcPr>
            <w:tcW w:w="3591" w:type="dxa"/>
            <w:tcBorders>
              <w:top w:val="nil"/>
              <w:left w:val="nil"/>
              <w:bottom w:val="single" w:sz="4" w:space="0" w:color="auto"/>
              <w:right w:val="single" w:sz="4" w:space="0" w:color="auto"/>
            </w:tcBorders>
            <w:shd w:val="clear" w:color="auto" w:fill="auto"/>
            <w:vAlign w:val="center"/>
            <w:hideMark/>
          </w:tcPr>
          <w:p w14:paraId="3A4611BD"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Česká republika</w:t>
            </w:r>
            <w:r w:rsidRPr="00872419">
              <w:rPr>
                <w:rFonts w:ascii="Arial" w:eastAsia="Times New Roman" w:hAnsi="Arial" w:cs="Arial"/>
                <w:color w:val="000000"/>
                <w:sz w:val="16"/>
                <w:szCs w:val="16"/>
                <w:lang w:eastAsia="cs-CZ"/>
              </w:rPr>
              <w:br/>
            </w:r>
            <w:r w:rsidRPr="00872419">
              <w:rPr>
                <w:rFonts w:ascii="Arial" w:eastAsia="Times New Roman" w:hAnsi="Arial" w:cs="Arial"/>
                <w:b/>
                <w:bCs/>
                <w:color w:val="000000"/>
                <w:sz w:val="16"/>
                <w:szCs w:val="16"/>
                <w:lang w:eastAsia="cs-CZ"/>
              </w:rPr>
              <w:t>Příslušnost hospodařit s majetkem státu:</w:t>
            </w:r>
            <w:r w:rsidRPr="00872419">
              <w:rPr>
                <w:rFonts w:ascii="Arial" w:eastAsia="Times New Roman" w:hAnsi="Arial" w:cs="Arial"/>
                <w:color w:val="000000"/>
                <w:sz w:val="16"/>
                <w:szCs w:val="16"/>
                <w:lang w:eastAsia="cs-CZ"/>
              </w:rPr>
              <w:br/>
              <w:t>Ředitelství silnic a dálnic ČR, Na Pankráci 546/56, Nusle, 140 00 Praha 4</w:t>
            </w:r>
          </w:p>
        </w:tc>
        <w:tc>
          <w:tcPr>
            <w:tcW w:w="397" w:type="dxa"/>
            <w:tcBorders>
              <w:top w:val="nil"/>
              <w:left w:val="nil"/>
              <w:bottom w:val="single" w:sz="4" w:space="0" w:color="auto"/>
              <w:right w:val="single" w:sz="4" w:space="0" w:color="auto"/>
            </w:tcBorders>
            <w:shd w:val="clear" w:color="auto" w:fill="auto"/>
            <w:vAlign w:val="center"/>
            <w:hideMark/>
          </w:tcPr>
          <w:p w14:paraId="2D23541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3F5E5E7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6 553</w:t>
            </w:r>
          </w:p>
        </w:tc>
        <w:tc>
          <w:tcPr>
            <w:tcW w:w="1071" w:type="dxa"/>
            <w:tcBorders>
              <w:top w:val="nil"/>
              <w:left w:val="nil"/>
              <w:bottom w:val="single" w:sz="4" w:space="0" w:color="auto"/>
              <w:right w:val="single" w:sz="4" w:space="0" w:color="auto"/>
            </w:tcBorders>
            <w:shd w:val="clear" w:color="auto" w:fill="auto"/>
            <w:vAlign w:val="center"/>
            <w:hideMark/>
          </w:tcPr>
          <w:p w14:paraId="225B8A4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silnice</w:t>
            </w:r>
          </w:p>
        </w:tc>
        <w:tc>
          <w:tcPr>
            <w:tcW w:w="1014" w:type="dxa"/>
            <w:tcBorders>
              <w:top w:val="nil"/>
              <w:left w:val="nil"/>
              <w:bottom w:val="single" w:sz="4" w:space="0" w:color="auto"/>
              <w:right w:val="single" w:sz="4" w:space="0" w:color="auto"/>
            </w:tcBorders>
            <w:shd w:val="clear" w:color="auto" w:fill="auto"/>
            <w:vAlign w:val="center"/>
            <w:hideMark/>
          </w:tcPr>
          <w:p w14:paraId="2CD36C8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45F64DA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5573</w:t>
            </w:r>
          </w:p>
        </w:tc>
        <w:tc>
          <w:tcPr>
            <w:tcW w:w="91" w:type="dxa"/>
            <w:vAlign w:val="center"/>
            <w:hideMark/>
          </w:tcPr>
          <w:p w14:paraId="150CFF3E"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073C1BD0"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1A0C627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8296C7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4242/352</w:t>
            </w:r>
          </w:p>
        </w:tc>
        <w:tc>
          <w:tcPr>
            <w:tcW w:w="3591" w:type="dxa"/>
            <w:tcBorders>
              <w:top w:val="nil"/>
              <w:left w:val="nil"/>
              <w:bottom w:val="single" w:sz="4" w:space="0" w:color="auto"/>
              <w:right w:val="single" w:sz="4" w:space="0" w:color="auto"/>
            </w:tcBorders>
            <w:shd w:val="clear" w:color="auto" w:fill="auto"/>
            <w:vAlign w:val="center"/>
            <w:hideMark/>
          </w:tcPr>
          <w:p w14:paraId="183385F3"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0BA677E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0C52640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12</w:t>
            </w:r>
          </w:p>
        </w:tc>
        <w:tc>
          <w:tcPr>
            <w:tcW w:w="1071" w:type="dxa"/>
            <w:tcBorders>
              <w:top w:val="nil"/>
              <w:left w:val="nil"/>
              <w:bottom w:val="single" w:sz="4" w:space="0" w:color="auto"/>
              <w:right w:val="single" w:sz="4" w:space="0" w:color="auto"/>
            </w:tcBorders>
            <w:shd w:val="clear" w:color="auto" w:fill="auto"/>
            <w:vAlign w:val="center"/>
            <w:hideMark/>
          </w:tcPr>
          <w:p w14:paraId="4FD3761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7E65661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130B044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28B01C5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44B7349C" w14:textId="77777777" w:rsidTr="00872419">
        <w:trPr>
          <w:trHeight w:val="1125"/>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2803A4C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2ED4175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4242/458</w:t>
            </w:r>
          </w:p>
        </w:tc>
        <w:tc>
          <w:tcPr>
            <w:tcW w:w="3591" w:type="dxa"/>
            <w:tcBorders>
              <w:top w:val="nil"/>
              <w:left w:val="nil"/>
              <w:bottom w:val="single" w:sz="4" w:space="0" w:color="auto"/>
              <w:right w:val="single" w:sz="4" w:space="0" w:color="auto"/>
            </w:tcBorders>
            <w:shd w:val="clear" w:color="auto" w:fill="auto"/>
            <w:vAlign w:val="center"/>
            <w:hideMark/>
          </w:tcPr>
          <w:p w14:paraId="19904A49"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4F7E98A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46B3191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w:t>
            </w:r>
          </w:p>
        </w:tc>
        <w:tc>
          <w:tcPr>
            <w:tcW w:w="1071" w:type="dxa"/>
            <w:tcBorders>
              <w:top w:val="nil"/>
              <w:left w:val="nil"/>
              <w:bottom w:val="single" w:sz="4" w:space="0" w:color="auto"/>
              <w:right w:val="single" w:sz="4" w:space="0" w:color="auto"/>
            </w:tcBorders>
            <w:shd w:val="clear" w:color="auto" w:fill="auto"/>
            <w:vAlign w:val="center"/>
            <w:hideMark/>
          </w:tcPr>
          <w:p w14:paraId="5FD703D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koryto vodního toku přirozené nebo upravené</w:t>
            </w:r>
          </w:p>
        </w:tc>
        <w:tc>
          <w:tcPr>
            <w:tcW w:w="1014" w:type="dxa"/>
            <w:tcBorders>
              <w:top w:val="nil"/>
              <w:left w:val="nil"/>
              <w:bottom w:val="single" w:sz="4" w:space="0" w:color="auto"/>
              <w:right w:val="single" w:sz="4" w:space="0" w:color="auto"/>
            </w:tcBorders>
            <w:shd w:val="clear" w:color="auto" w:fill="auto"/>
            <w:vAlign w:val="center"/>
            <w:hideMark/>
          </w:tcPr>
          <w:p w14:paraId="56BC141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vodní plocha</w:t>
            </w:r>
          </w:p>
        </w:tc>
        <w:tc>
          <w:tcPr>
            <w:tcW w:w="692" w:type="dxa"/>
            <w:tcBorders>
              <w:top w:val="nil"/>
              <w:left w:val="nil"/>
              <w:bottom w:val="single" w:sz="4" w:space="0" w:color="auto"/>
              <w:right w:val="single" w:sz="8" w:space="0" w:color="auto"/>
            </w:tcBorders>
            <w:shd w:val="clear" w:color="auto" w:fill="auto"/>
            <w:noWrap/>
            <w:vAlign w:val="center"/>
            <w:hideMark/>
          </w:tcPr>
          <w:p w14:paraId="085AC7C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1DAE59C9"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6EC1E313" w14:textId="77777777" w:rsidTr="00872419">
        <w:trPr>
          <w:trHeight w:val="1125"/>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436A0E2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56AEB57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4242/457</w:t>
            </w:r>
          </w:p>
        </w:tc>
        <w:tc>
          <w:tcPr>
            <w:tcW w:w="3591" w:type="dxa"/>
            <w:tcBorders>
              <w:top w:val="nil"/>
              <w:left w:val="nil"/>
              <w:bottom w:val="single" w:sz="4" w:space="0" w:color="auto"/>
              <w:right w:val="single" w:sz="4" w:space="0" w:color="auto"/>
            </w:tcBorders>
            <w:shd w:val="clear" w:color="auto" w:fill="auto"/>
            <w:vAlign w:val="center"/>
            <w:hideMark/>
          </w:tcPr>
          <w:p w14:paraId="07740C92"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0A12DFF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1126863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w:t>
            </w:r>
          </w:p>
        </w:tc>
        <w:tc>
          <w:tcPr>
            <w:tcW w:w="1071" w:type="dxa"/>
            <w:tcBorders>
              <w:top w:val="nil"/>
              <w:left w:val="nil"/>
              <w:bottom w:val="single" w:sz="4" w:space="0" w:color="auto"/>
              <w:right w:val="single" w:sz="4" w:space="0" w:color="auto"/>
            </w:tcBorders>
            <w:shd w:val="clear" w:color="auto" w:fill="auto"/>
            <w:vAlign w:val="center"/>
            <w:hideMark/>
          </w:tcPr>
          <w:p w14:paraId="0DF76EA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koryto vodního toku přirozené nebo upravené</w:t>
            </w:r>
          </w:p>
        </w:tc>
        <w:tc>
          <w:tcPr>
            <w:tcW w:w="1014" w:type="dxa"/>
            <w:tcBorders>
              <w:top w:val="nil"/>
              <w:left w:val="nil"/>
              <w:bottom w:val="single" w:sz="4" w:space="0" w:color="auto"/>
              <w:right w:val="single" w:sz="4" w:space="0" w:color="auto"/>
            </w:tcBorders>
            <w:shd w:val="clear" w:color="auto" w:fill="auto"/>
            <w:vAlign w:val="center"/>
            <w:hideMark/>
          </w:tcPr>
          <w:p w14:paraId="685DD15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vodní plocha</w:t>
            </w:r>
          </w:p>
        </w:tc>
        <w:tc>
          <w:tcPr>
            <w:tcW w:w="692" w:type="dxa"/>
            <w:tcBorders>
              <w:top w:val="nil"/>
              <w:left w:val="nil"/>
              <w:bottom w:val="single" w:sz="4" w:space="0" w:color="auto"/>
              <w:right w:val="single" w:sz="8" w:space="0" w:color="auto"/>
            </w:tcBorders>
            <w:shd w:val="clear" w:color="auto" w:fill="auto"/>
            <w:noWrap/>
            <w:vAlign w:val="center"/>
            <w:hideMark/>
          </w:tcPr>
          <w:p w14:paraId="7235D9E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16F5CCE3"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52ED36ED"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1F313C1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3EDB700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4242/350</w:t>
            </w:r>
          </w:p>
        </w:tc>
        <w:tc>
          <w:tcPr>
            <w:tcW w:w="3591" w:type="dxa"/>
            <w:tcBorders>
              <w:top w:val="nil"/>
              <w:left w:val="nil"/>
              <w:bottom w:val="single" w:sz="4" w:space="0" w:color="auto"/>
              <w:right w:val="single" w:sz="4" w:space="0" w:color="auto"/>
            </w:tcBorders>
            <w:shd w:val="clear" w:color="auto" w:fill="auto"/>
            <w:vAlign w:val="center"/>
            <w:hideMark/>
          </w:tcPr>
          <w:p w14:paraId="0364F045"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52623DF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1DF0F23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37</w:t>
            </w:r>
          </w:p>
        </w:tc>
        <w:tc>
          <w:tcPr>
            <w:tcW w:w="1071" w:type="dxa"/>
            <w:tcBorders>
              <w:top w:val="nil"/>
              <w:left w:val="nil"/>
              <w:bottom w:val="single" w:sz="4" w:space="0" w:color="auto"/>
              <w:right w:val="single" w:sz="4" w:space="0" w:color="auto"/>
            </w:tcBorders>
            <w:shd w:val="clear" w:color="auto" w:fill="auto"/>
            <w:vAlign w:val="center"/>
            <w:hideMark/>
          </w:tcPr>
          <w:p w14:paraId="3F8929F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0C1C61A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37DABA2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5D244162"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0AD7C89"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7160F24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2F3B288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4242/351</w:t>
            </w:r>
          </w:p>
        </w:tc>
        <w:tc>
          <w:tcPr>
            <w:tcW w:w="3591" w:type="dxa"/>
            <w:tcBorders>
              <w:top w:val="nil"/>
              <w:left w:val="nil"/>
              <w:bottom w:val="single" w:sz="4" w:space="0" w:color="auto"/>
              <w:right w:val="single" w:sz="4" w:space="0" w:color="auto"/>
            </w:tcBorders>
            <w:shd w:val="clear" w:color="auto" w:fill="auto"/>
            <w:vAlign w:val="center"/>
            <w:hideMark/>
          </w:tcPr>
          <w:p w14:paraId="0B8F307F"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0F441D0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431970E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669</w:t>
            </w:r>
          </w:p>
        </w:tc>
        <w:tc>
          <w:tcPr>
            <w:tcW w:w="1071" w:type="dxa"/>
            <w:tcBorders>
              <w:top w:val="nil"/>
              <w:left w:val="nil"/>
              <w:bottom w:val="single" w:sz="4" w:space="0" w:color="auto"/>
              <w:right w:val="single" w:sz="4" w:space="0" w:color="auto"/>
            </w:tcBorders>
            <w:shd w:val="clear" w:color="auto" w:fill="auto"/>
            <w:vAlign w:val="center"/>
            <w:hideMark/>
          </w:tcPr>
          <w:p w14:paraId="420E0B77"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2FDAA62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722407E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6B50AA9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0D56CBF6"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6A8F5C3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18D1E95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3394/5</w:t>
            </w:r>
          </w:p>
        </w:tc>
        <w:tc>
          <w:tcPr>
            <w:tcW w:w="3591" w:type="dxa"/>
            <w:tcBorders>
              <w:top w:val="nil"/>
              <w:left w:val="nil"/>
              <w:bottom w:val="single" w:sz="4" w:space="0" w:color="auto"/>
              <w:right w:val="single" w:sz="4" w:space="0" w:color="auto"/>
            </w:tcBorders>
            <w:shd w:val="clear" w:color="auto" w:fill="auto"/>
            <w:vAlign w:val="center"/>
            <w:hideMark/>
          </w:tcPr>
          <w:p w14:paraId="47F1D1B9" w14:textId="77777777" w:rsidR="00872419" w:rsidRPr="00872419" w:rsidRDefault="00872419" w:rsidP="00872419">
            <w:pPr>
              <w:spacing w:after="0" w:line="240" w:lineRule="auto"/>
              <w:rPr>
                <w:rFonts w:ascii="Arial" w:eastAsia="Times New Roman" w:hAnsi="Arial" w:cs="Arial"/>
                <w:color w:val="000000"/>
                <w:sz w:val="16"/>
                <w:szCs w:val="16"/>
                <w:lang w:eastAsia="cs-CZ"/>
              </w:rPr>
            </w:pPr>
            <w:proofErr w:type="spellStart"/>
            <w:r w:rsidRPr="00872419">
              <w:rPr>
                <w:rFonts w:ascii="Arial" w:eastAsia="Times New Roman" w:hAnsi="Arial" w:cs="Arial"/>
                <w:color w:val="000000"/>
                <w:sz w:val="16"/>
                <w:szCs w:val="16"/>
                <w:lang w:eastAsia="cs-CZ"/>
              </w:rPr>
              <w:t>Čapík</w:t>
            </w:r>
            <w:proofErr w:type="spellEnd"/>
            <w:r w:rsidRPr="00872419">
              <w:rPr>
                <w:rFonts w:ascii="Arial" w:eastAsia="Times New Roman" w:hAnsi="Arial" w:cs="Arial"/>
                <w:color w:val="000000"/>
                <w:sz w:val="16"/>
                <w:szCs w:val="16"/>
                <w:lang w:eastAsia="cs-CZ"/>
              </w:rPr>
              <w:t xml:space="preserve"> Jaroslav, Dragounská 382, </w:t>
            </w:r>
            <w:r w:rsidRPr="00872419">
              <w:rPr>
                <w:rFonts w:ascii="Arial" w:eastAsia="Times New Roman" w:hAnsi="Arial" w:cs="Arial"/>
                <w:color w:val="000000"/>
                <w:sz w:val="16"/>
                <w:szCs w:val="16"/>
                <w:lang w:eastAsia="cs-CZ"/>
              </w:rPr>
              <w:br/>
              <w:t>Klatovy IV, 339 01 Klatovy</w:t>
            </w:r>
          </w:p>
        </w:tc>
        <w:tc>
          <w:tcPr>
            <w:tcW w:w="397" w:type="dxa"/>
            <w:tcBorders>
              <w:top w:val="nil"/>
              <w:left w:val="nil"/>
              <w:bottom w:val="single" w:sz="4" w:space="0" w:color="auto"/>
              <w:right w:val="single" w:sz="4" w:space="0" w:color="auto"/>
            </w:tcBorders>
            <w:shd w:val="clear" w:color="auto" w:fill="auto"/>
            <w:vAlign w:val="center"/>
            <w:hideMark/>
          </w:tcPr>
          <w:p w14:paraId="2307909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7443617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370</w:t>
            </w:r>
          </w:p>
        </w:tc>
        <w:tc>
          <w:tcPr>
            <w:tcW w:w="1071" w:type="dxa"/>
            <w:tcBorders>
              <w:top w:val="nil"/>
              <w:left w:val="nil"/>
              <w:bottom w:val="single" w:sz="4" w:space="0" w:color="auto"/>
              <w:right w:val="single" w:sz="4" w:space="0" w:color="auto"/>
            </w:tcBorders>
            <w:shd w:val="clear" w:color="auto" w:fill="auto"/>
            <w:vAlign w:val="center"/>
            <w:hideMark/>
          </w:tcPr>
          <w:p w14:paraId="57FE5C2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542158C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1E5858C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2924</w:t>
            </w:r>
          </w:p>
        </w:tc>
        <w:tc>
          <w:tcPr>
            <w:tcW w:w="91" w:type="dxa"/>
            <w:vAlign w:val="center"/>
            <w:hideMark/>
          </w:tcPr>
          <w:p w14:paraId="3E52E63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185B9C2C"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55DB592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5AF7531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3394/2</w:t>
            </w:r>
          </w:p>
        </w:tc>
        <w:tc>
          <w:tcPr>
            <w:tcW w:w="3591" w:type="dxa"/>
            <w:tcBorders>
              <w:top w:val="nil"/>
              <w:left w:val="nil"/>
              <w:bottom w:val="single" w:sz="4" w:space="0" w:color="auto"/>
              <w:right w:val="single" w:sz="4" w:space="0" w:color="auto"/>
            </w:tcBorders>
            <w:shd w:val="clear" w:color="auto" w:fill="auto"/>
            <w:vAlign w:val="center"/>
            <w:hideMark/>
          </w:tcPr>
          <w:p w14:paraId="5D3BFFE9"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Valečka Dominik, Harantova 131, 340 21 Janovice nad Úhlavou</w:t>
            </w:r>
          </w:p>
        </w:tc>
        <w:tc>
          <w:tcPr>
            <w:tcW w:w="397" w:type="dxa"/>
            <w:tcBorders>
              <w:top w:val="nil"/>
              <w:left w:val="nil"/>
              <w:bottom w:val="single" w:sz="4" w:space="0" w:color="auto"/>
              <w:right w:val="single" w:sz="4" w:space="0" w:color="auto"/>
            </w:tcBorders>
            <w:shd w:val="clear" w:color="auto" w:fill="auto"/>
            <w:vAlign w:val="center"/>
            <w:hideMark/>
          </w:tcPr>
          <w:p w14:paraId="61D563F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5268B7C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370</w:t>
            </w:r>
          </w:p>
        </w:tc>
        <w:tc>
          <w:tcPr>
            <w:tcW w:w="1071" w:type="dxa"/>
            <w:tcBorders>
              <w:top w:val="nil"/>
              <w:left w:val="nil"/>
              <w:bottom w:val="single" w:sz="4" w:space="0" w:color="auto"/>
              <w:right w:val="single" w:sz="4" w:space="0" w:color="auto"/>
            </w:tcBorders>
            <w:shd w:val="clear" w:color="auto" w:fill="auto"/>
            <w:vAlign w:val="center"/>
            <w:hideMark/>
          </w:tcPr>
          <w:p w14:paraId="165FE86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7862677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zahrada</w:t>
            </w:r>
          </w:p>
        </w:tc>
        <w:tc>
          <w:tcPr>
            <w:tcW w:w="692" w:type="dxa"/>
            <w:tcBorders>
              <w:top w:val="nil"/>
              <w:left w:val="nil"/>
              <w:bottom w:val="single" w:sz="4" w:space="0" w:color="auto"/>
              <w:right w:val="single" w:sz="8" w:space="0" w:color="auto"/>
            </w:tcBorders>
            <w:shd w:val="clear" w:color="auto" w:fill="auto"/>
            <w:noWrap/>
            <w:vAlign w:val="center"/>
            <w:hideMark/>
          </w:tcPr>
          <w:p w14:paraId="7229249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2921</w:t>
            </w:r>
          </w:p>
        </w:tc>
        <w:tc>
          <w:tcPr>
            <w:tcW w:w="91" w:type="dxa"/>
            <w:vAlign w:val="center"/>
            <w:hideMark/>
          </w:tcPr>
          <w:p w14:paraId="2F6D8A33"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374A61A8"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0D830F1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lastRenderedPageBreak/>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77E5B2C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3371/1</w:t>
            </w:r>
          </w:p>
        </w:tc>
        <w:tc>
          <w:tcPr>
            <w:tcW w:w="3591" w:type="dxa"/>
            <w:tcBorders>
              <w:top w:val="nil"/>
              <w:left w:val="nil"/>
              <w:bottom w:val="single" w:sz="4" w:space="0" w:color="auto"/>
              <w:right w:val="single" w:sz="4" w:space="0" w:color="auto"/>
            </w:tcBorders>
            <w:shd w:val="clear" w:color="auto" w:fill="auto"/>
            <w:vAlign w:val="center"/>
            <w:hideMark/>
          </w:tcPr>
          <w:p w14:paraId="42094215"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7838F0C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3B79D14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1 439</w:t>
            </w:r>
          </w:p>
        </w:tc>
        <w:tc>
          <w:tcPr>
            <w:tcW w:w="1071" w:type="dxa"/>
            <w:tcBorders>
              <w:top w:val="nil"/>
              <w:left w:val="nil"/>
              <w:bottom w:val="single" w:sz="4" w:space="0" w:color="auto"/>
              <w:right w:val="single" w:sz="4" w:space="0" w:color="auto"/>
            </w:tcBorders>
            <w:shd w:val="clear" w:color="auto" w:fill="auto"/>
            <w:vAlign w:val="center"/>
            <w:hideMark/>
          </w:tcPr>
          <w:p w14:paraId="4B5E08E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7189432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39E27EA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4121586F"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696E8E06" w14:textId="77777777" w:rsidTr="00872419">
        <w:trPr>
          <w:trHeight w:val="900"/>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3B9140E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E7298D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650/19</w:t>
            </w:r>
          </w:p>
        </w:tc>
        <w:tc>
          <w:tcPr>
            <w:tcW w:w="3591" w:type="dxa"/>
            <w:tcBorders>
              <w:top w:val="nil"/>
              <w:left w:val="nil"/>
              <w:bottom w:val="single" w:sz="4" w:space="0" w:color="auto"/>
              <w:right w:val="single" w:sz="4" w:space="0" w:color="auto"/>
            </w:tcBorders>
            <w:shd w:val="clear" w:color="auto" w:fill="auto"/>
            <w:vAlign w:val="center"/>
            <w:hideMark/>
          </w:tcPr>
          <w:p w14:paraId="1D5EEE57"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Česká republika</w:t>
            </w:r>
            <w:r w:rsidRPr="00872419">
              <w:rPr>
                <w:rFonts w:ascii="Arial" w:eastAsia="Times New Roman" w:hAnsi="Arial" w:cs="Arial"/>
                <w:color w:val="000000"/>
                <w:sz w:val="16"/>
                <w:szCs w:val="16"/>
                <w:lang w:eastAsia="cs-CZ"/>
              </w:rPr>
              <w:br/>
            </w:r>
            <w:r w:rsidRPr="00872419">
              <w:rPr>
                <w:rFonts w:ascii="Arial" w:eastAsia="Times New Roman" w:hAnsi="Arial" w:cs="Arial"/>
                <w:b/>
                <w:bCs/>
                <w:color w:val="000000"/>
                <w:sz w:val="16"/>
                <w:szCs w:val="16"/>
                <w:lang w:eastAsia="cs-CZ"/>
              </w:rPr>
              <w:t>Příslušnost hospodařit s majetkem státu:</w:t>
            </w:r>
            <w:r w:rsidRPr="00872419">
              <w:rPr>
                <w:rFonts w:ascii="Arial" w:eastAsia="Times New Roman" w:hAnsi="Arial" w:cs="Arial"/>
                <w:color w:val="000000"/>
                <w:sz w:val="16"/>
                <w:szCs w:val="16"/>
                <w:lang w:eastAsia="cs-CZ"/>
              </w:rPr>
              <w:br/>
              <w:t>Ředitelství silnic a dálnic ČR, Na Pankráci 546/56, Nusle, 140 00 Praha 4</w:t>
            </w:r>
          </w:p>
        </w:tc>
        <w:tc>
          <w:tcPr>
            <w:tcW w:w="397" w:type="dxa"/>
            <w:tcBorders>
              <w:top w:val="nil"/>
              <w:left w:val="nil"/>
              <w:bottom w:val="single" w:sz="4" w:space="0" w:color="auto"/>
              <w:right w:val="single" w:sz="4" w:space="0" w:color="auto"/>
            </w:tcBorders>
            <w:shd w:val="clear" w:color="auto" w:fill="auto"/>
            <w:vAlign w:val="center"/>
            <w:hideMark/>
          </w:tcPr>
          <w:p w14:paraId="5DEA3ED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7E79C9F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22</w:t>
            </w:r>
          </w:p>
        </w:tc>
        <w:tc>
          <w:tcPr>
            <w:tcW w:w="1071" w:type="dxa"/>
            <w:tcBorders>
              <w:top w:val="nil"/>
              <w:left w:val="nil"/>
              <w:bottom w:val="single" w:sz="4" w:space="0" w:color="auto"/>
              <w:right w:val="single" w:sz="4" w:space="0" w:color="auto"/>
            </w:tcBorders>
            <w:shd w:val="clear" w:color="auto" w:fill="auto"/>
            <w:vAlign w:val="center"/>
            <w:hideMark/>
          </w:tcPr>
          <w:p w14:paraId="21471A3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silnice</w:t>
            </w:r>
          </w:p>
        </w:tc>
        <w:tc>
          <w:tcPr>
            <w:tcW w:w="1014" w:type="dxa"/>
            <w:tcBorders>
              <w:top w:val="nil"/>
              <w:left w:val="nil"/>
              <w:bottom w:val="single" w:sz="4" w:space="0" w:color="auto"/>
              <w:right w:val="single" w:sz="4" w:space="0" w:color="auto"/>
            </w:tcBorders>
            <w:shd w:val="clear" w:color="auto" w:fill="auto"/>
            <w:vAlign w:val="center"/>
            <w:hideMark/>
          </w:tcPr>
          <w:p w14:paraId="3FC4D2F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7CDF4A8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5573</w:t>
            </w:r>
          </w:p>
        </w:tc>
        <w:tc>
          <w:tcPr>
            <w:tcW w:w="91" w:type="dxa"/>
            <w:vAlign w:val="center"/>
            <w:hideMark/>
          </w:tcPr>
          <w:p w14:paraId="1D3A878B"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381AFB90"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514B74A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56C77A98"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3480/1</w:t>
            </w:r>
          </w:p>
        </w:tc>
        <w:tc>
          <w:tcPr>
            <w:tcW w:w="3591" w:type="dxa"/>
            <w:tcBorders>
              <w:top w:val="nil"/>
              <w:left w:val="nil"/>
              <w:bottom w:val="single" w:sz="4" w:space="0" w:color="auto"/>
              <w:right w:val="single" w:sz="4" w:space="0" w:color="auto"/>
            </w:tcBorders>
            <w:shd w:val="clear" w:color="auto" w:fill="auto"/>
            <w:vAlign w:val="center"/>
            <w:hideMark/>
          </w:tcPr>
          <w:p w14:paraId="3DB6F515"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2EE4F4A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2089A1B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141</w:t>
            </w:r>
          </w:p>
        </w:tc>
        <w:tc>
          <w:tcPr>
            <w:tcW w:w="1071" w:type="dxa"/>
            <w:tcBorders>
              <w:top w:val="nil"/>
              <w:left w:val="nil"/>
              <w:bottom w:val="single" w:sz="4" w:space="0" w:color="auto"/>
              <w:right w:val="single" w:sz="4" w:space="0" w:color="auto"/>
            </w:tcBorders>
            <w:shd w:val="clear" w:color="auto" w:fill="auto"/>
            <w:vAlign w:val="center"/>
            <w:hideMark/>
          </w:tcPr>
          <w:p w14:paraId="5B0D285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22D27DE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00350C5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0E2838E2"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6DC76B82" w14:textId="77777777" w:rsidTr="00872419">
        <w:trPr>
          <w:trHeight w:val="750"/>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7E3193C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4EFEAB0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3241/4</w:t>
            </w:r>
          </w:p>
        </w:tc>
        <w:tc>
          <w:tcPr>
            <w:tcW w:w="3591" w:type="dxa"/>
            <w:tcBorders>
              <w:top w:val="nil"/>
              <w:left w:val="nil"/>
              <w:bottom w:val="single" w:sz="4" w:space="0" w:color="auto"/>
              <w:right w:val="single" w:sz="4" w:space="0" w:color="auto"/>
            </w:tcBorders>
            <w:shd w:val="clear" w:color="auto" w:fill="auto"/>
            <w:vAlign w:val="center"/>
            <w:hideMark/>
          </w:tcPr>
          <w:p w14:paraId="1AF524CF"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4991E22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4" w:space="0" w:color="auto"/>
              <w:right w:val="single" w:sz="4" w:space="0" w:color="auto"/>
            </w:tcBorders>
            <w:shd w:val="clear" w:color="auto" w:fill="auto"/>
            <w:noWrap/>
            <w:vAlign w:val="center"/>
            <w:hideMark/>
          </w:tcPr>
          <w:p w14:paraId="7C9ED56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772</w:t>
            </w:r>
          </w:p>
        </w:tc>
        <w:tc>
          <w:tcPr>
            <w:tcW w:w="1071" w:type="dxa"/>
            <w:tcBorders>
              <w:top w:val="nil"/>
              <w:left w:val="nil"/>
              <w:bottom w:val="single" w:sz="4" w:space="0" w:color="auto"/>
              <w:right w:val="single" w:sz="4" w:space="0" w:color="auto"/>
            </w:tcBorders>
            <w:shd w:val="clear" w:color="auto" w:fill="auto"/>
            <w:vAlign w:val="center"/>
            <w:hideMark/>
          </w:tcPr>
          <w:p w14:paraId="746DB05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4" w:space="0" w:color="auto"/>
              <w:right w:val="single" w:sz="4" w:space="0" w:color="auto"/>
            </w:tcBorders>
            <w:shd w:val="clear" w:color="auto" w:fill="auto"/>
            <w:vAlign w:val="center"/>
            <w:hideMark/>
          </w:tcPr>
          <w:p w14:paraId="2F124D2D"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trvalý travní porost</w:t>
            </w:r>
          </w:p>
        </w:tc>
        <w:tc>
          <w:tcPr>
            <w:tcW w:w="692" w:type="dxa"/>
            <w:tcBorders>
              <w:top w:val="nil"/>
              <w:left w:val="nil"/>
              <w:bottom w:val="single" w:sz="4" w:space="0" w:color="auto"/>
              <w:right w:val="single" w:sz="8" w:space="0" w:color="auto"/>
            </w:tcBorders>
            <w:shd w:val="clear" w:color="auto" w:fill="auto"/>
            <w:noWrap/>
            <w:vAlign w:val="center"/>
            <w:hideMark/>
          </w:tcPr>
          <w:p w14:paraId="6C2775E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40E35F2F"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2B1EF267"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1674477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05E6C08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3422/60</w:t>
            </w:r>
          </w:p>
        </w:tc>
        <w:tc>
          <w:tcPr>
            <w:tcW w:w="3591" w:type="dxa"/>
            <w:tcBorders>
              <w:top w:val="nil"/>
              <w:left w:val="nil"/>
              <w:bottom w:val="single" w:sz="4" w:space="0" w:color="auto"/>
              <w:right w:val="single" w:sz="4" w:space="0" w:color="auto"/>
            </w:tcBorders>
            <w:shd w:val="clear" w:color="auto" w:fill="auto"/>
            <w:vAlign w:val="center"/>
            <w:hideMark/>
          </w:tcPr>
          <w:p w14:paraId="0073DCA6"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77E4803A"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14182C8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375</w:t>
            </w:r>
          </w:p>
        </w:tc>
        <w:tc>
          <w:tcPr>
            <w:tcW w:w="1071" w:type="dxa"/>
            <w:tcBorders>
              <w:top w:val="nil"/>
              <w:left w:val="nil"/>
              <w:bottom w:val="single" w:sz="4" w:space="0" w:color="auto"/>
              <w:right w:val="single" w:sz="4" w:space="0" w:color="auto"/>
            </w:tcBorders>
            <w:shd w:val="clear" w:color="auto" w:fill="auto"/>
            <w:vAlign w:val="center"/>
            <w:hideMark/>
          </w:tcPr>
          <w:p w14:paraId="7E720FC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komunikace</w:t>
            </w:r>
          </w:p>
        </w:tc>
        <w:tc>
          <w:tcPr>
            <w:tcW w:w="1014" w:type="dxa"/>
            <w:tcBorders>
              <w:top w:val="nil"/>
              <w:left w:val="nil"/>
              <w:bottom w:val="single" w:sz="4" w:space="0" w:color="auto"/>
              <w:right w:val="single" w:sz="4" w:space="0" w:color="auto"/>
            </w:tcBorders>
            <w:shd w:val="clear" w:color="auto" w:fill="auto"/>
            <w:vAlign w:val="center"/>
            <w:hideMark/>
          </w:tcPr>
          <w:p w14:paraId="78D487C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0C6AD85C"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79FAF1E6"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30EA38BF"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5D4617FB"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6512EBB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631/3</w:t>
            </w:r>
          </w:p>
        </w:tc>
        <w:tc>
          <w:tcPr>
            <w:tcW w:w="3591" w:type="dxa"/>
            <w:tcBorders>
              <w:top w:val="nil"/>
              <w:left w:val="nil"/>
              <w:bottom w:val="single" w:sz="4" w:space="0" w:color="auto"/>
              <w:right w:val="single" w:sz="4" w:space="0" w:color="auto"/>
            </w:tcBorders>
            <w:shd w:val="clear" w:color="auto" w:fill="auto"/>
            <w:vAlign w:val="center"/>
            <w:hideMark/>
          </w:tcPr>
          <w:p w14:paraId="21E9F57F"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277BC216"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51D17B4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268</w:t>
            </w:r>
          </w:p>
        </w:tc>
        <w:tc>
          <w:tcPr>
            <w:tcW w:w="1071" w:type="dxa"/>
            <w:tcBorders>
              <w:top w:val="nil"/>
              <w:left w:val="nil"/>
              <w:bottom w:val="single" w:sz="4" w:space="0" w:color="auto"/>
              <w:right w:val="single" w:sz="4" w:space="0" w:color="auto"/>
            </w:tcBorders>
            <w:shd w:val="clear" w:color="auto" w:fill="auto"/>
            <w:vAlign w:val="center"/>
            <w:hideMark/>
          </w:tcPr>
          <w:p w14:paraId="6C72BF2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jiná plocha</w:t>
            </w:r>
          </w:p>
        </w:tc>
        <w:tc>
          <w:tcPr>
            <w:tcW w:w="1014" w:type="dxa"/>
            <w:tcBorders>
              <w:top w:val="nil"/>
              <w:left w:val="nil"/>
              <w:bottom w:val="single" w:sz="4" w:space="0" w:color="auto"/>
              <w:right w:val="single" w:sz="4" w:space="0" w:color="auto"/>
            </w:tcBorders>
            <w:shd w:val="clear" w:color="auto" w:fill="auto"/>
            <w:vAlign w:val="center"/>
            <w:hideMark/>
          </w:tcPr>
          <w:p w14:paraId="091C717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2339DFE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7E4ED264"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5D6123F6" w14:textId="77777777" w:rsidTr="00872419">
        <w:trPr>
          <w:trHeight w:val="702"/>
          <w:jc w:val="center"/>
        </w:trPr>
        <w:tc>
          <w:tcPr>
            <w:tcW w:w="910" w:type="dxa"/>
            <w:tcBorders>
              <w:top w:val="nil"/>
              <w:left w:val="single" w:sz="8" w:space="0" w:color="auto"/>
              <w:bottom w:val="single" w:sz="4" w:space="0" w:color="auto"/>
              <w:right w:val="single" w:sz="4" w:space="0" w:color="auto"/>
            </w:tcBorders>
            <w:shd w:val="clear" w:color="auto" w:fill="auto"/>
            <w:vAlign w:val="center"/>
            <w:hideMark/>
          </w:tcPr>
          <w:p w14:paraId="248FB8F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4" w:space="0" w:color="auto"/>
              <w:right w:val="single" w:sz="4" w:space="0" w:color="auto"/>
            </w:tcBorders>
            <w:shd w:val="clear" w:color="auto" w:fill="auto"/>
            <w:noWrap/>
            <w:vAlign w:val="center"/>
            <w:hideMark/>
          </w:tcPr>
          <w:p w14:paraId="38B719A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631/1</w:t>
            </w:r>
          </w:p>
        </w:tc>
        <w:tc>
          <w:tcPr>
            <w:tcW w:w="3591" w:type="dxa"/>
            <w:tcBorders>
              <w:top w:val="nil"/>
              <w:left w:val="nil"/>
              <w:bottom w:val="single" w:sz="4" w:space="0" w:color="auto"/>
              <w:right w:val="single" w:sz="4" w:space="0" w:color="auto"/>
            </w:tcBorders>
            <w:shd w:val="clear" w:color="auto" w:fill="auto"/>
            <w:vAlign w:val="center"/>
            <w:hideMark/>
          </w:tcPr>
          <w:p w14:paraId="635FA0D6"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 xml:space="preserve">Město Klatovy, nám. Míru 62, Klatovy I, </w:t>
            </w:r>
            <w:r w:rsidRPr="00872419">
              <w:rPr>
                <w:rFonts w:ascii="Arial" w:eastAsia="Times New Roman" w:hAnsi="Arial" w:cs="Arial"/>
                <w:color w:val="000000"/>
                <w:sz w:val="16"/>
                <w:szCs w:val="16"/>
                <w:lang w:eastAsia="cs-CZ"/>
              </w:rPr>
              <w:br/>
              <w:t>339 01 Klatovy</w:t>
            </w:r>
          </w:p>
        </w:tc>
        <w:tc>
          <w:tcPr>
            <w:tcW w:w="397" w:type="dxa"/>
            <w:tcBorders>
              <w:top w:val="nil"/>
              <w:left w:val="nil"/>
              <w:bottom w:val="single" w:sz="4" w:space="0" w:color="auto"/>
              <w:right w:val="single" w:sz="4" w:space="0" w:color="auto"/>
            </w:tcBorders>
            <w:shd w:val="clear" w:color="auto" w:fill="auto"/>
            <w:vAlign w:val="center"/>
            <w:hideMark/>
          </w:tcPr>
          <w:p w14:paraId="66AA200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N</w:t>
            </w:r>
          </w:p>
        </w:tc>
        <w:tc>
          <w:tcPr>
            <w:tcW w:w="919" w:type="dxa"/>
            <w:tcBorders>
              <w:top w:val="nil"/>
              <w:left w:val="nil"/>
              <w:bottom w:val="single" w:sz="4" w:space="0" w:color="auto"/>
              <w:right w:val="single" w:sz="4" w:space="0" w:color="auto"/>
            </w:tcBorders>
            <w:shd w:val="clear" w:color="auto" w:fill="auto"/>
            <w:noWrap/>
            <w:vAlign w:val="center"/>
            <w:hideMark/>
          </w:tcPr>
          <w:p w14:paraId="279BE17F"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11 533</w:t>
            </w:r>
          </w:p>
        </w:tc>
        <w:tc>
          <w:tcPr>
            <w:tcW w:w="1071" w:type="dxa"/>
            <w:tcBorders>
              <w:top w:val="nil"/>
              <w:left w:val="nil"/>
              <w:bottom w:val="single" w:sz="4" w:space="0" w:color="auto"/>
              <w:right w:val="single" w:sz="4" w:space="0" w:color="auto"/>
            </w:tcBorders>
            <w:shd w:val="clear" w:color="auto" w:fill="auto"/>
            <w:vAlign w:val="center"/>
            <w:hideMark/>
          </w:tcPr>
          <w:p w14:paraId="22269204"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sportoviště a rekreační plocha</w:t>
            </w:r>
          </w:p>
        </w:tc>
        <w:tc>
          <w:tcPr>
            <w:tcW w:w="1014" w:type="dxa"/>
            <w:tcBorders>
              <w:top w:val="nil"/>
              <w:left w:val="nil"/>
              <w:bottom w:val="single" w:sz="4" w:space="0" w:color="auto"/>
              <w:right w:val="single" w:sz="4" w:space="0" w:color="auto"/>
            </w:tcBorders>
            <w:shd w:val="clear" w:color="auto" w:fill="auto"/>
            <w:vAlign w:val="center"/>
            <w:hideMark/>
          </w:tcPr>
          <w:p w14:paraId="3CBC64DE"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ostatní plocha</w:t>
            </w:r>
          </w:p>
        </w:tc>
        <w:tc>
          <w:tcPr>
            <w:tcW w:w="692" w:type="dxa"/>
            <w:tcBorders>
              <w:top w:val="nil"/>
              <w:left w:val="nil"/>
              <w:bottom w:val="single" w:sz="4" w:space="0" w:color="auto"/>
              <w:right w:val="single" w:sz="8" w:space="0" w:color="auto"/>
            </w:tcBorders>
            <w:shd w:val="clear" w:color="auto" w:fill="auto"/>
            <w:noWrap/>
            <w:vAlign w:val="center"/>
            <w:hideMark/>
          </w:tcPr>
          <w:p w14:paraId="22766215"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10001</w:t>
            </w:r>
          </w:p>
        </w:tc>
        <w:tc>
          <w:tcPr>
            <w:tcW w:w="91" w:type="dxa"/>
            <w:vAlign w:val="center"/>
            <w:hideMark/>
          </w:tcPr>
          <w:p w14:paraId="329D7368"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r w:rsidR="00872419" w:rsidRPr="00872419" w14:paraId="66D20C85" w14:textId="77777777" w:rsidTr="00872419">
        <w:trPr>
          <w:trHeight w:val="915"/>
          <w:jc w:val="center"/>
        </w:trPr>
        <w:tc>
          <w:tcPr>
            <w:tcW w:w="910" w:type="dxa"/>
            <w:tcBorders>
              <w:top w:val="nil"/>
              <w:left w:val="single" w:sz="8" w:space="0" w:color="auto"/>
              <w:bottom w:val="single" w:sz="8" w:space="0" w:color="auto"/>
              <w:right w:val="single" w:sz="4" w:space="0" w:color="auto"/>
            </w:tcBorders>
            <w:shd w:val="clear" w:color="auto" w:fill="auto"/>
            <w:vAlign w:val="center"/>
            <w:hideMark/>
          </w:tcPr>
          <w:p w14:paraId="72AD83A2"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Klatovy (665797)</w:t>
            </w:r>
          </w:p>
        </w:tc>
        <w:tc>
          <w:tcPr>
            <w:tcW w:w="915" w:type="dxa"/>
            <w:tcBorders>
              <w:top w:val="nil"/>
              <w:left w:val="nil"/>
              <w:bottom w:val="single" w:sz="8" w:space="0" w:color="auto"/>
              <w:right w:val="single" w:sz="4" w:space="0" w:color="auto"/>
            </w:tcBorders>
            <w:shd w:val="clear" w:color="auto" w:fill="auto"/>
            <w:noWrap/>
            <w:vAlign w:val="center"/>
            <w:hideMark/>
          </w:tcPr>
          <w:p w14:paraId="059FD3F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4242/727</w:t>
            </w:r>
          </w:p>
        </w:tc>
        <w:tc>
          <w:tcPr>
            <w:tcW w:w="3591" w:type="dxa"/>
            <w:tcBorders>
              <w:top w:val="nil"/>
              <w:left w:val="nil"/>
              <w:bottom w:val="single" w:sz="8" w:space="0" w:color="auto"/>
              <w:right w:val="single" w:sz="4" w:space="0" w:color="auto"/>
            </w:tcBorders>
            <w:shd w:val="clear" w:color="auto" w:fill="auto"/>
            <w:vAlign w:val="center"/>
            <w:hideMark/>
          </w:tcPr>
          <w:p w14:paraId="5F928237" w14:textId="77777777" w:rsidR="00872419" w:rsidRPr="00872419" w:rsidRDefault="00872419" w:rsidP="00872419">
            <w:pPr>
              <w:spacing w:after="0" w:line="240" w:lineRule="auto"/>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Česká republika</w:t>
            </w:r>
            <w:r w:rsidRPr="00872419">
              <w:rPr>
                <w:rFonts w:ascii="Arial" w:eastAsia="Times New Roman" w:hAnsi="Arial" w:cs="Arial"/>
                <w:color w:val="000000"/>
                <w:sz w:val="16"/>
                <w:szCs w:val="16"/>
                <w:lang w:eastAsia="cs-CZ"/>
              </w:rPr>
              <w:br/>
            </w:r>
            <w:r w:rsidRPr="00872419">
              <w:rPr>
                <w:rFonts w:ascii="Arial" w:eastAsia="Times New Roman" w:hAnsi="Arial" w:cs="Arial"/>
                <w:b/>
                <w:bCs/>
                <w:color w:val="000000"/>
                <w:sz w:val="16"/>
                <w:szCs w:val="16"/>
                <w:lang w:eastAsia="cs-CZ"/>
              </w:rPr>
              <w:t>Příslušnost hospodařit s majetkem státu:</w:t>
            </w:r>
            <w:r w:rsidRPr="00872419">
              <w:rPr>
                <w:rFonts w:ascii="Arial" w:eastAsia="Times New Roman" w:hAnsi="Arial" w:cs="Arial"/>
                <w:color w:val="000000"/>
                <w:sz w:val="16"/>
                <w:szCs w:val="16"/>
                <w:lang w:eastAsia="cs-CZ"/>
              </w:rPr>
              <w:br/>
              <w:t>Ředitelství silnic a dálnic ČR, Na Pankráci 546/56, Nusle, 140 00 Praha 4</w:t>
            </w:r>
          </w:p>
        </w:tc>
        <w:tc>
          <w:tcPr>
            <w:tcW w:w="397" w:type="dxa"/>
            <w:tcBorders>
              <w:top w:val="nil"/>
              <w:left w:val="nil"/>
              <w:bottom w:val="single" w:sz="8" w:space="0" w:color="auto"/>
              <w:right w:val="single" w:sz="4" w:space="0" w:color="auto"/>
            </w:tcBorders>
            <w:shd w:val="clear" w:color="auto" w:fill="auto"/>
            <w:vAlign w:val="center"/>
            <w:hideMark/>
          </w:tcPr>
          <w:p w14:paraId="129A64A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A</w:t>
            </w:r>
          </w:p>
        </w:tc>
        <w:tc>
          <w:tcPr>
            <w:tcW w:w="919" w:type="dxa"/>
            <w:tcBorders>
              <w:top w:val="nil"/>
              <w:left w:val="nil"/>
              <w:bottom w:val="single" w:sz="8" w:space="0" w:color="auto"/>
              <w:right w:val="single" w:sz="4" w:space="0" w:color="auto"/>
            </w:tcBorders>
            <w:shd w:val="clear" w:color="auto" w:fill="auto"/>
            <w:noWrap/>
            <w:vAlign w:val="center"/>
            <w:hideMark/>
          </w:tcPr>
          <w:p w14:paraId="48133680"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2 134</w:t>
            </w:r>
          </w:p>
        </w:tc>
        <w:tc>
          <w:tcPr>
            <w:tcW w:w="1071" w:type="dxa"/>
            <w:tcBorders>
              <w:top w:val="nil"/>
              <w:left w:val="nil"/>
              <w:bottom w:val="single" w:sz="8" w:space="0" w:color="auto"/>
              <w:right w:val="single" w:sz="4" w:space="0" w:color="auto"/>
            </w:tcBorders>
            <w:shd w:val="clear" w:color="auto" w:fill="auto"/>
            <w:vAlign w:val="center"/>
            <w:hideMark/>
          </w:tcPr>
          <w:p w14:paraId="241EA751"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w:t>
            </w:r>
          </w:p>
        </w:tc>
        <w:tc>
          <w:tcPr>
            <w:tcW w:w="1014" w:type="dxa"/>
            <w:tcBorders>
              <w:top w:val="nil"/>
              <w:left w:val="nil"/>
              <w:bottom w:val="single" w:sz="8" w:space="0" w:color="auto"/>
              <w:right w:val="single" w:sz="4" w:space="0" w:color="auto"/>
            </w:tcBorders>
            <w:shd w:val="clear" w:color="auto" w:fill="auto"/>
            <w:vAlign w:val="center"/>
            <w:hideMark/>
          </w:tcPr>
          <w:p w14:paraId="47058799"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orná půda</w:t>
            </w:r>
          </w:p>
        </w:tc>
        <w:tc>
          <w:tcPr>
            <w:tcW w:w="692" w:type="dxa"/>
            <w:tcBorders>
              <w:top w:val="nil"/>
              <w:left w:val="nil"/>
              <w:bottom w:val="single" w:sz="8" w:space="0" w:color="auto"/>
              <w:right w:val="single" w:sz="8" w:space="0" w:color="auto"/>
            </w:tcBorders>
            <w:shd w:val="clear" w:color="auto" w:fill="auto"/>
            <w:noWrap/>
            <w:vAlign w:val="center"/>
            <w:hideMark/>
          </w:tcPr>
          <w:p w14:paraId="3A2FC2C3" w14:textId="77777777" w:rsidR="00872419" w:rsidRPr="00872419" w:rsidRDefault="00872419" w:rsidP="00872419">
            <w:pPr>
              <w:spacing w:after="0" w:line="240" w:lineRule="auto"/>
              <w:jc w:val="center"/>
              <w:rPr>
                <w:rFonts w:ascii="Arial" w:eastAsia="Times New Roman" w:hAnsi="Arial" w:cs="Arial"/>
                <w:color w:val="000000"/>
                <w:sz w:val="16"/>
                <w:szCs w:val="16"/>
                <w:lang w:eastAsia="cs-CZ"/>
              </w:rPr>
            </w:pPr>
            <w:r w:rsidRPr="00872419">
              <w:rPr>
                <w:rFonts w:ascii="Arial" w:eastAsia="Times New Roman" w:hAnsi="Arial" w:cs="Arial"/>
                <w:color w:val="000000"/>
                <w:sz w:val="16"/>
                <w:szCs w:val="16"/>
                <w:lang w:eastAsia="cs-CZ"/>
              </w:rPr>
              <w:t>5573</w:t>
            </w:r>
          </w:p>
        </w:tc>
        <w:tc>
          <w:tcPr>
            <w:tcW w:w="91" w:type="dxa"/>
            <w:vAlign w:val="center"/>
            <w:hideMark/>
          </w:tcPr>
          <w:p w14:paraId="554F85EF" w14:textId="77777777" w:rsidR="00872419" w:rsidRPr="00872419" w:rsidRDefault="00872419" w:rsidP="00872419">
            <w:pPr>
              <w:spacing w:after="0" w:line="240" w:lineRule="auto"/>
              <w:rPr>
                <w:rFonts w:ascii="Times New Roman" w:eastAsia="Times New Roman" w:hAnsi="Times New Roman" w:cs="Times New Roman"/>
                <w:sz w:val="20"/>
                <w:szCs w:val="20"/>
                <w:lang w:eastAsia="cs-CZ"/>
              </w:rPr>
            </w:pPr>
          </w:p>
        </w:tc>
      </w:tr>
    </w:tbl>
    <w:p w14:paraId="0D5C4AC7" w14:textId="77777777" w:rsidR="00DC6BE3" w:rsidRPr="0075411B" w:rsidRDefault="00DC6BE3" w:rsidP="008637E7">
      <w:pPr>
        <w:pStyle w:val="PSNadpis2pismena"/>
      </w:pPr>
      <w:r w:rsidRPr="0075411B">
        <w:t>Seznam pozemků podle katastru nemovitostí, na kterých vznikne ochranné nebo bezpečnostní pásmo</w:t>
      </w:r>
    </w:p>
    <w:p w14:paraId="19002F4D" w14:textId="42DF2DFF" w:rsidR="009F463D" w:rsidRPr="0075411B" w:rsidRDefault="009F463D" w:rsidP="00F47BA4">
      <w:pPr>
        <w:pStyle w:val="PSOdstavec"/>
      </w:pPr>
      <w:r w:rsidRPr="0075411B">
        <w:t xml:space="preserve">Výstavbou nové stoky dešťové kanalizace vznikne její ochranné pásmo </w:t>
      </w:r>
      <w:r w:rsidR="0075411B" w:rsidRPr="0075411B">
        <w:t xml:space="preserve">dle § 23 zákona </w:t>
      </w:r>
      <w:r w:rsidR="007A5A7A">
        <w:br/>
      </w:r>
      <w:r w:rsidR="0075411B" w:rsidRPr="0075411B">
        <w:t>č. 274/2001 Sb. o vodovodech a kanalizacích pro veřejnou potřebu, v platném znění.</w:t>
      </w:r>
    </w:p>
    <w:p w14:paraId="2413D49E" w14:textId="77777777" w:rsidR="00DC6BE3" w:rsidRPr="0075411B" w:rsidRDefault="00DC6BE3" w:rsidP="008637E7">
      <w:pPr>
        <w:pStyle w:val="PSNadpis2pismena"/>
      </w:pPr>
      <w:r w:rsidRPr="0075411B">
        <w:t>Požadavky na monitoringy a sledování přetvoření</w:t>
      </w:r>
    </w:p>
    <w:p w14:paraId="27D07EBA" w14:textId="77777777" w:rsidR="00DC6BE3" w:rsidRPr="0075411B" w:rsidRDefault="00766AEE" w:rsidP="00F47BA4">
      <w:pPr>
        <w:pStyle w:val="PSOdstavec"/>
      </w:pPr>
      <w:r w:rsidRPr="0075411B">
        <w:t>S ohledem na charakter stavby není uvažováno</w:t>
      </w:r>
      <w:r w:rsidR="00DC6BE3" w:rsidRPr="0075411B">
        <w:t>.</w:t>
      </w:r>
    </w:p>
    <w:p w14:paraId="049A6A6F" w14:textId="77777777" w:rsidR="00DC6BE3" w:rsidRPr="007A5A7A" w:rsidRDefault="00DC6BE3" w:rsidP="008637E7">
      <w:pPr>
        <w:pStyle w:val="PSNadpis2pismena"/>
      </w:pPr>
      <w:r w:rsidRPr="007A5A7A">
        <w:t>Možnosti napojení stavby na veřejnou dopravní a technickou infrastrukturu</w:t>
      </w:r>
    </w:p>
    <w:p w14:paraId="32F1D507" w14:textId="77777777" w:rsidR="007504E5" w:rsidRPr="007A5A7A" w:rsidRDefault="00766AEE" w:rsidP="00F47BA4">
      <w:pPr>
        <w:pStyle w:val="PSOdstavec"/>
        <w:rPr>
          <w:b/>
          <w:caps/>
          <w:sz w:val="28"/>
        </w:rPr>
      </w:pPr>
      <w:r w:rsidRPr="007A5A7A">
        <w:t>Viz odstavec j) v této kapitole. Detailní technický popis napojení technické infrastruktury v technických zprávách příslušných SO.</w:t>
      </w:r>
    </w:p>
    <w:p w14:paraId="028649EF" w14:textId="77777777" w:rsidR="00014E51" w:rsidRPr="000C113B" w:rsidRDefault="00F92B37" w:rsidP="00F92B37">
      <w:pPr>
        <w:pStyle w:val="PSNadpis1"/>
      </w:pPr>
      <w:bookmarkStart w:id="27" w:name="_Toc528643543"/>
      <w:bookmarkStart w:id="28" w:name="_Toc148088335"/>
      <w:r w:rsidRPr="000C113B">
        <w:t>Celkový popis stavby</w:t>
      </w:r>
      <w:bookmarkEnd w:id="27"/>
      <w:bookmarkEnd w:id="28"/>
    </w:p>
    <w:p w14:paraId="74CF07E0" w14:textId="77777777" w:rsidR="00215B2F" w:rsidRPr="000C113B" w:rsidRDefault="00B96E75" w:rsidP="009E2D1C">
      <w:pPr>
        <w:pStyle w:val="PSNadpis2cisla"/>
      </w:pPr>
      <w:bookmarkStart w:id="29" w:name="_Toc528643544"/>
      <w:bookmarkStart w:id="30" w:name="_Toc148088336"/>
      <w:r w:rsidRPr="000C113B">
        <w:t>Celková koncepce řešení stavby</w:t>
      </w:r>
      <w:bookmarkEnd w:id="29"/>
      <w:bookmarkEnd w:id="30"/>
    </w:p>
    <w:p w14:paraId="456E031B" w14:textId="77777777" w:rsidR="007504E5" w:rsidRPr="000C113B" w:rsidRDefault="007504E5" w:rsidP="0060340B">
      <w:pPr>
        <w:pStyle w:val="PSNadpis3pismena"/>
      </w:pPr>
      <w:r w:rsidRPr="000C113B">
        <w:t>Nová stavba nebo změna dokončené stavby</w:t>
      </w:r>
      <w:r w:rsidR="00791E14" w:rsidRPr="000C113B">
        <w:t>; u změny stavby údaje o jejich současném stavu</w:t>
      </w:r>
    </w:p>
    <w:p w14:paraId="4B63E090" w14:textId="2292EB43" w:rsidR="00BB442C" w:rsidRPr="000C113B" w:rsidRDefault="00BB442C" w:rsidP="00F47BA4">
      <w:pPr>
        <w:pStyle w:val="PSOdstavec"/>
      </w:pPr>
      <w:r w:rsidRPr="000C113B">
        <w:t xml:space="preserve">Jedná se o změnu dokončené stavby účelové komunikace a částečně stávajícího chodníku </w:t>
      </w:r>
      <w:r w:rsidR="00CC5FEE">
        <w:br/>
      </w:r>
      <w:r w:rsidRPr="000C113B">
        <w:t>a o novostavbu smíšené stezky pro chodce a cyklisty</w:t>
      </w:r>
      <w:r w:rsidR="00F47BA4">
        <w:t>.</w:t>
      </w:r>
      <w:r w:rsidRPr="000C113B">
        <w:t xml:space="preserve"> Zároveň se jedná o novostavbu dešťové kanalizace a veřejného osvětlení</w:t>
      </w:r>
      <w:r w:rsidR="00872419">
        <w:t xml:space="preserve">. </w:t>
      </w:r>
      <w:r w:rsidRPr="000C113B">
        <w:t xml:space="preserve">Navržená stavba se nachází v prostoru stávajícího silničního příkopu, zemědělské plochy a částečně zpevněných a nezpevněných ploch podél silnice I/22. </w:t>
      </w:r>
      <w:r w:rsidR="000C113B" w:rsidRPr="000C113B">
        <w:t>Stávající účelová komunikace k rybníku Špargl bude v délce cca 3</w:t>
      </w:r>
      <w:r w:rsidR="00597E38">
        <w:t>0</w:t>
      </w:r>
      <w:r w:rsidR="000C113B" w:rsidRPr="000C113B">
        <w:t xml:space="preserve"> m zrekonstruována</w:t>
      </w:r>
      <w:r w:rsidR="00597E38">
        <w:t xml:space="preserve"> a zpevněna</w:t>
      </w:r>
      <w:r w:rsidR="000C113B" w:rsidRPr="000C113B">
        <w:t xml:space="preserve"> a podél komunikace vytvořena nová stání pro potřeby dopravy v</w:t>
      </w:r>
      <w:r w:rsidR="00F47BA4">
        <w:t> </w:t>
      </w:r>
      <w:r w:rsidR="000C113B" w:rsidRPr="000C113B">
        <w:t>klidu</w:t>
      </w:r>
      <w:r w:rsidR="00F47BA4">
        <w:t xml:space="preserve"> </w:t>
      </w:r>
      <w:r w:rsidR="008B0A0B">
        <w:t xml:space="preserve">pro majitele </w:t>
      </w:r>
      <w:r w:rsidR="00F47BA4">
        <w:t>místních zahrádek</w:t>
      </w:r>
      <w:r w:rsidR="000C113B" w:rsidRPr="000C113B">
        <w:t xml:space="preserve">. </w:t>
      </w:r>
    </w:p>
    <w:p w14:paraId="0E1D6396" w14:textId="13C11EB2" w:rsidR="000C113B" w:rsidRPr="000C113B" w:rsidRDefault="000C113B" w:rsidP="000C113B">
      <w:pPr>
        <w:pStyle w:val="PSOdstavec"/>
      </w:pPr>
      <w:r w:rsidRPr="000C113B">
        <w:t xml:space="preserve">Stavbou smíšené stezky pro chodce a cyklisty bude vyřešena absence komunikace pro nemotorou dopravu na hranici intravilánu a extravilánu a také se výrazně zvýší bezpečnost pro všechny účastníky </w:t>
      </w:r>
      <w:r w:rsidR="00F47BA4" w:rsidRPr="000C113B">
        <w:t>provozu,</w:t>
      </w:r>
      <w:r w:rsidRPr="000C113B">
        <w:t xml:space="preserve"> a především uživatelský komfort veřejného prostoru. </w:t>
      </w:r>
    </w:p>
    <w:p w14:paraId="12B9E1FD" w14:textId="77777777" w:rsidR="00BB4BD9" w:rsidRPr="00CA1957" w:rsidRDefault="00BB4BD9" w:rsidP="008637E7">
      <w:pPr>
        <w:pStyle w:val="PSNadpis3pismena"/>
      </w:pPr>
      <w:r w:rsidRPr="00CA1957">
        <w:lastRenderedPageBreak/>
        <w:t>Účel užívání stavby</w:t>
      </w:r>
    </w:p>
    <w:p w14:paraId="001F5452" w14:textId="7550162B" w:rsidR="00BB4BD9" w:rsidRPr="00CA1957" w:rsidRDefault="000C113B" w:rsidP="00F47BA4">
      <w:pPr>
        <w:pStyle w:val="PSOdstavec"/>
      </w:pPr>
      <w:r w:rsidRPr="00CA1957">
        <w:t xml:space="preserve">Stavba bude využívána jako smíšená stezka pro chodce a cyklisty. Přes stezku jsou chodníkovými přejezdy řešeny vjezdy k jednotlivým sousedním nemovitostem. </w:t>
      </w:r>
      <w:r w:rsidR="00CA1957" w:rsidRPr="00CA1957">
        <w:t>U stávající účelové komunikace zůstává využití beze změny. Nová dešťová kanalizace bude sloužit pro odvedení dešťových vod ze silnice I/22 a z navržené stezky.</w:t>
      </w:r>
      <w:r w:rsidR="008B0A0B">
        <w:t xml:space="preserve"> Nové veřejné osvětlení bude sloužit pro nové nasvětlení silnice I/22 a pro nasvětlení navržené stezky. </w:t>
      </w:r>
    </w:p>
    <w:p w14:paraId="4CF2841D" w14:textId="77777777" w:rsidR="00BB4BD9" w:rsidRPr="00CA1957" w:rsidRDefault="00BB4BD9" w:rsidP="008637E7">
      <w:pPr>
        <w:pStyle w:val="PSNadpis3pismena"/>
      </w:pPr>
      <w:r w:rsidRPr="00CA1957">
        <w:t>Trvalá nebo dočasná stavba</w:t>
      </w:r>
    </w:p>
    <w:p w14:paraId="0EC31A77" w14:textId="77777777" w:rsidR="00BB4BD9" w:rsidRDefault="00766AEE" w:rsidP="00F47BA4">
      <w:pPr>
        <w:pStyle w:val="PSOdstavec"/>
      </w:pPr>
      <w:r w:rsidRPr="00CA1957">
        <w:t>Jedná se o stavbu trvalou</w:t>
      </w:r>
      <w:r w:rsidR="00BB4BD9" w:rsidRPr="00CA1957">
        <w:t>.</w:t>
      </w:r>
    </w:p>
    <w:p w14:paraId="6DDB057E" w14:textId="77777777" w:rsidR="00BB4BD9" w:rsidRPr="00CA1957" w:rsidRDefault="00BB4BD9" w:rsidP="008637E7">
      <w:pPr>
        <w:pStyle w:val="PSNadpis3pismena"/>
      </w:pPr>
      <w:r w:rsidRPr="00CA1957">
        <w:t>Informace o vydaných rozhodnutích o povolení výjimky z technických požadavků na stavby a technických požadavků zabezpečujících bezbariérové užívání stavby nebo souhlasu s odchylným řešením z platných předpisů a norem</w:t>
      </w:r>
    </w:p>
    <w:p w14:paraId="066EB0CF" w14:textId="250F7BFE" w:rsidR="00BB4BD9" w:rsidRPr="00CA1957" w:rsidRDefault="00766AEE" w:rsidP="00F47BA4">
      <w:pPr>
        <w:pStyle w:val="PSOdstavec"/>
      </w:pPr>
      <w:r w:rsidRPr="00CA1957">
        <w:t>V době zpracování projektové dokumentace nebyly uděleny žádné výjimky či úlevová řešení.</w:t>
      </w:r>
      <w:r w:rsidR="00CA1957" w:rsidRPr="00CA1957">
        <w:t xml:space="preserve"> </w:t>
      </w:r>
    </w:p>
    <w:p w14:paraId="5F819664" w14:textId="77777777" w:rsidR="00BB4BD9" w:rsidRPr="00CA1957" w:rsidRDefault="00BB4BD9" w:rsidP="008637E7">
      <w:pPr>
        <w:pStyle w:val="PSNadpis3pismena"/>
      </w:pPr>
      <w:r w:rsidRPr="00CA1957">
        <w:t xml:space="preserve">Informace o </w:t>
      </w:r>
      <w:r w:rsidR="00766AEE" w:rsidRPr="00CA1957">
        <w:t>tom, zda a v jakých částech dokumentace jsou zohledněny podmínky závazných stanovisek dotčených orgánů.</w:t>
      </w:r>
    </w:p>
    <w:p w14:paraId="09736614" w14:textId="7A4B36E8" w:rsidR="00BB4BD9" w:rsidRPr="00A3150C" w:rsidRDefault="00085E69" w:rsidP="00393A6B">
      <w:pPr>
        <w:pStyle w:val="PSOdstavec"/>
      </w:pPr>
      <w:r w:rsidRPr="00A3150C">
        <w:t>Informace jsou součástí dokladové části projektové dokumentace ve stupni DUR+DSP – zpráva o splnění podmínek.</w:t>
      </w:r>
      <w:r w:rsidR="008B0A0B" w:rsidRPr="00A3150C">
        <w:t xml:space="preserve"> </w:t>
      </w:r>
      <w:r w:rsidR="00766AEE" w:rsidRPr="00A3150C">
        <w:t xml:space="preserve"> </w:t>
      </w:r>
    </w:p>
    <w:p w14:paraId="5244BB36" w14:textId="41C06B2D" w:rsidR="00CE3100" w:rsidRPr="00A3150C" w:rsidRDefault="00085E69" w:rsidP="00393A6B">
      <w:pPr>
        <w:pStyle w:val="PSOdstavec"/>
      </w:pPr>
      <w:r w:rsidRPr="00A3150C">
        <w:t>V rámci stupně DUR+DSP bylo k</w:t>
      </w:r>
      <w:r w:rsidR="00CE3100" w:rsidRPr="00A3150C">
        <w:t xml:space="preserve"> PD přiloženo hydrotechnické posouzení navrhovaného rámového propustku přes stávající bezejmenný vodní tok (IDVT: 10247142) v rámci SO 101, které požadovalo Povodí Vltavy. Dle tohoto posouzení odpovídá kapacita navrženého propustku orientačně průtoku vyššímu, než je stoletá voda. Při tomto průtoku dle posouzení nedojde ke zhoršení odtokových poměrů v místě navržené stezky. </w:t>
      </w:r>
    </w:p>
    <w:p w14:paraId="73CD0C1F" w14:textId="00CDDFC0" w:rsidR="008B0A0B" w:rsidRDefault="008B0A0B" w:rsidP="00393A6B">
      <w:pPr>
        <w:pStyle w:val="PSOdstavec"/>
      </w:pPr>
      <w:r w:rsidRPr="00A3150C">
        <w:t xml:space="preserve">Dále </w:t>
      </w:r>
      <w:r w:rsidR="00085E69" w:rsidRPr="00A3150C">
        <w:t>byl</w:t>
      </w:r>
      <w:r w:rsidRPr="00A3150C">
        <w:t xml:space="preserve"> </w:t>
      </w:r>
      <w:r w:rsidR="00085E69" w:rsidRPr="00A3150C">
        <w:t xml:space="preserve">ve stupni DUR+DSP </w:t>
      </w:r>
      <w:r w:rsidRPr="00A3150C">
        <w:t xml:space="preserve">k PD přiložen statický výpočet navrhované opěrné zdi. </w:t>
      </w:r>
      <w:r w:rsidR="00085E69" w:rsidRPr="00A3150C">
        <w:t>Detaily řešení zdi byly v rámci DPS dořešeny po společných konzultacích se statikem, který navrhované úpravy odsouhlasil.</w:t>
      </w:r>
    </w:p>
    <w:p w14:paraId="2B1FC863" w14:textId="3A6A6D3B" w:rsidR="00BB4BD9" w:rsidRPr="00BC3742" w:rsidRDefault="00BB4BD9" w:rsidP="00287E71">
      <w:pPr>
        <w:pStyle w:val="PSNadpis3pismena"/>
      </w:pPr>
      <w:r w:rsidRPr="00BC3742">
        <w:t xml:space="preserve">Celkový popis koncepce řešení stavby včetně základních parametrů </w:t>
      </w:r>
      <w:r w:rsidR="00E35548" w:rsidRPr="00BC3742">
        <w:t>stavby – návrhová</w:t>
      </w:r>
      <w:r w:rsidRPr="00BC3742">
        <w:t xml:space="preserve"> rychlost, provozní staničení, šířkové uspořádání, intenzity dopravy, technologie a zařízení, nová ochranná pásma a chráněná území apod.</w:t>
      </w:r>
    </w:p>
    <w:p w14:paraId="5803730E" w14:textId="569BAED7" w:rsidR="00641314" w:rsidRDefault="00E131F3" w:rsidP="00641314">
      <w:pPr>
        <w:pStyle w:val="PSOdstavec"/>
      </w:pPr>
      <w:r w:rsidRPr="00BC3742">
        <w:t xml:space="preserve">Navržená stavba obsahuje celkem </w:t>
      </w:r>
      <w:r w:rsidR="00B52EC8">
        <w:t>4</w:t>
      </w:r>
      <w:r w:rsidRPr="00BC3742">
        <w:t xml:space="preserve"> stavební objekt</w:t>
      </w:r>
      <w:r w:rsidR="00B52EC8">
        <w:t>y</w:t>
      </w:r>
      <w:r w:rsidRPr="00BC3742">
        <w:t xml:space="preserve">. Hlavním stavebním objektem je </w:t>
      </w:r>
      <w:r w:rsidR="00393A6B">
        <w:br/>
      </w:r>
      <w:r w:rsidRPr="008B0A0B">
        <w:rPr>
          <w:u w:val="single"/>
        </w:rPr>
        <w:t>SO 101 – Stezka a zpevněné plochy</w:t>
      </w:r>
      <w:r w:rsidRPr="00BC3742">
        <w:t xml:space="preserve">. Smíšená stezka pro chodce a cyklisty je navržena v základní šířce 3,0 m </w:t>
      </w:r>
      <w:r w:rsidR="00393A6B">
        <w:t>o</w:t>
      </w:r>
      <w:r w:rsidRPr="00BC3742">
        <w:t xml:space="preserve"> celkové délce 460,95 m. </w:t>
      </w:r>
      <w:r w:rsidR="00BC3742" w:rsidRPr="00BC3742">
        <w:t>V rámci stavby je celkem navrženo i 5 stání (z toho 1 stání vyhrazeno pro vozidla přepravující osoby těžce pohybově postižené) pro potřeby dopravy v klidu místních obyvatel v místě účelové komunikace k rybníku Špargl.</w:t>
      </w:r>
      <w:r w:rsidR="00393A6B">
        <w:t xml:space="preserve"> Stávající plochy podél plotů zahrádek u silnice I/22 sloužící pro </w:t>
      </w:r>
      <w:r w:rsidR="00393A6B" w:rsidRPr="008B197E">
        <w:rPr>
          <w:szCs w:val="20"/>
        </w:rPr>
        <w:t>odstavování vozidel budou zabrány výstavbou stezky, navržená stání budou náhradou ploch pro parkování vozidel.</w:t>
      </w:r>
      <w:r w:rsidR="00641314">
        <w:rPr>
          <w:szCs w:val="20"/>
        </w:rPr>
        <w:t xml:space="preserve"> </w:t>
      </w:r>
      <w:r w:rsidR="00641314">
        <w:t>Součástí SO 101 je i oprava vozovky v ul. Ječná a na silnici I/22 po překopech po uložení inženýrských sítí.</w:t>
      </w:r>
    </w:p>
    <w:p w14:paraId="0DDD4A27" w14:textId="4FD8E1C4" w:rsidR="008B197E" w:rsidRPr="008B197E" w:rsidRDefault="008B197E" w:rsidP="008B197E">
      <w:pPr>
        <w:pStyle w:val="PSOdstavec"/>
        <w:rPr>
          <w:szCs w:val="20"/>
        </w:rPr>
      </w:pPr>
      <w:r w:rsidRPr="008B197E">
        <w:rPr>
          <w:szCs w:val="20"/>
        </w:rPr>
        <w:t xml:space="preserve">V rámci realizace nových povrchů v ulici Puškinova budou po levé straně komunikace při výjezdu z města Klatovy umístěny nové uliční vpusti s cílem odvodnění vlastní komunikace a vjezdů na pozemky </w:t>
      </w:r>
      <w:r w:rsidR="00E72F2E">
        <w:rPr>
          <w:szCs w:val="20"/>
        </w:rPr>
        <w:t xml:space="preserve">soukromých </w:t>
      </w:r>
      <w:r w:rsidRPr="008B197E">
        <w:rPr>
          <w:szCs w:val="20"/>
        </w:rPr>
        <w:t xml:space="preserve">majitelů. </w:t>
      </w:r>
      <w:r w:rsidR="00E72F2E">
        <w:rPr>
          <w:szCs w:val="20"/>
        </w:rPr>
        <w:t>N</w:t>
      </w:r>
      <w:r w:rsidRPr="008B197E">
        <w:rPr>
          <w:szCs w:val="20"/>
        </w:rPr>
        <w:t xml:space="preserve">ové </w:t>
      </w:r>
      <w:r w:rsidR="00E72F2E">
        <w:rPr>
          <w:szCs w:val="20"/>
        </w:rPr>
        <w:t xml:space="preserve">uliční </w:t>
      </w:r>
      <w:r w:rsidRPr="008B197E">
        <w:rPr>
          <w:szCs w:val="20"/>
        </w:rPr>
        <w:t>vpusti budou řešeny včetně kalového koše o stavební výšce 1440 mm. Od uličních vpustí bude potrubí z PVC DN 150</w:t>
      </w:r>
      <w:r w:rsidR="00720E39">
        <w:rPr>
          <w:szCs w:val="20"/>
        </w:rPr>
        <w:t>,</w:t>
      </w:r>
      <w:r w:rsidRPr="008B197E">
        <w:rPr>
          <w:szCs w:val="20"/>
        </w:rPr>
        <w:t xml:space="preserve"> SN12 kolmo realizováno přes silnici I/22 a zaústěno kolenem do stávající dešťové kanalizace vedené v souběhu se silnicí I/22, realizované </w:t>
      </w:r>
      <w:r w:rsidRPr="008B197E">
        <w:rPr>
          <w:szCs w:val="20"/>
        </w:rPr>
        <w:br/>
        <w:t xml:space="preserve">z PE DN 300. Na základě údajů </w:t>
      </w:r>
      <w:proofErr w:type="spellStart"/>
      <w:r w:rsidRPr="008B197E">
        <w:rPr>
          <w:szCs w:val="20"/>
        </w:rPr>
        <w:t>ŠVaK</w:t>
      </w:r>
      <w:proofErr w:type="spellEnd"/>
      <w:r w:rsidRPr="008B197E">
        <w:rPr>
          <w:szCs w:val="20"/>
        </w:rPr>
        <w:t xml:space="preserve"> byly určeny hloubky v místě předpokládaného napojení na původní dešťovou kanalizaci. Potrubí přípojek uličních vpustí bude v trase obetonováno. Do tělesa uliční vpusti 1 bude zaústěn trubní odtok ze žlabu č. 1 z PVC DN 100</w:t>
      </w:r>
      <w:r w:rsidR="00E72F2E">
        <w:rPr>
          <w:szCs w:val="20"/>
        </w:rPr>
        <w:t>, SN10</w:t>
      </w:r>
      <w:r w:rsidRPr="008B197E">
        <w:rPr>
          <w:szCs w:val="20"/>
        </w:rPr>
        <w:t>. Do tělesa uliční vpusti 3 bude zaústěn trubní odtok ze žlabu č. 2 a 3 z PVC DN 100</w:t>
      </w:r>
      <w:r w:rsidR="00E72F2E">
        <w:rPr>
          <w:szCs w:val="20"/>
        </w:rPr>
        <w:t>, SN10</w:t>
      </w:r>
      <w:r w:rsidRPr="008B197E">
        <w:rPr>
          <w:szCs w:val="20"/>
        </w:rPr>
        <w:t>. Do těles jednotlivých vpustí 1 až 4 budou zaústěny i drenáže</w:t>
      </w:r>
      <w:r w:rsidR="00720E39">
        <w:rPr>
          <w:szCs w:val="20"/>
        </w:rPr>
        <w:t xml:space="preserve"> DN150, SN12</w:t>
      </w:r>
      <w:r w:rsidRPr="008B197E">
        <w:rPr>
          <w:szCs w:val="20"/>
        </w:rPr>
        <w:t>.</w:t>
      </w:r>
    </w:p>
    <w:p w14:paraId="16C70592" w14:textId="76D9841D" w:rsidR="00BC3742" w:rsidRDefault="00BC3742" w:rsidP="00BC3742">
      <w:pPr>
        <w:pStyle w:val="PSOdstavec"/>
      </w:pPr>
      <w:r w:rsidRPr="008B197E">
        <w:rPr>
          <w:szCs w:val="20"/>
        </w:rPr>
        <w:t xml:space="preserve">Nová stoka dešťové kanalizace je navržena v délce </w:t>
      </w:r>
      <w:r w:rsidR="00755AE8" w:rsidRPr="008B197E">
        <w:rPr>
          <w:szCs w:val="20"/>
        </w:rPr>
        <w:t>45,5</w:t>
      </w:r>
      <w:r w:rsidRPr="008B197E">
        <w:rPr>
          <w:szCs w:val="20"/>
        </w:rPr>
        <w:t xml:space="preserve"> m</w:t>
      </w:r>
      <w:r w:rsidR="00755AE8" w:rsidRPr="008B197E">
        <w:rPr>
          <w:szCs w:val="20"/>
        </w:rPr>
        <w:t xml:space="preserve"> z potrubí z PVC DN200, SN</w:t>
      </w:r>
      <w:r w:rsidR="005D384F" w:rsidRPr="008B197E">
        <w:rPr>
          <w:szCs w:val="20"/>
        </w:rPr>
        <w:t>12</w:t>
      </w:r>
      <w:r w:rsidRPr="008B197E">
        <w:rPr>
          <w:szCs w:val="20"/>
        </w:rPr>
        <w:t>.</w:t>
      </w:r>
      <w:r w:rsidR="00755AE8" w:rsidRPr="008B197E">
        <w:rPr>
          <w:szCs w:val="20"/>
        </w:rPr>
        <w:t xml:space="preserve"> Tato dešťová kanalizace bude umístěna pod tělesem nové cyklostezky. Na trase dešťové kanalizace jsou navrženy tři plastové šachty DN 600</w:t>
      </w:r>
      <w:r w:rsidR="005D384F" w:rsidRPr="008B197E">
        <w:rPr>
          <w:szCs w:val="20"/>
        </w:rPr>
        <w:t xml:space="preserve"> s pojezdným poklopem z tvrzeného plastu</w:t>
      </w:r>
      <w:r w:rsidR="00755AE8" w:rsidRPr="008B197E">
        <w:rPr>
          <w:szCs w:val="20"/>
        </w:rPr>
        <w:t>.</w:t>
      </w:r>
      <w:r w:rsidRPr="008B197E">
        <w:rPr>
          <w:szCs w:val="20"/>
        </w:rPr>
        <w:t xml:space="preserve"> </w:t>
      </w:r>
      <w:r w:rsidR="005D384F" w:rsidRPr="008B197E">
        <w:rPr>
          <w:szCs w:val="20"/>
        </w:rPr>
        <w:t>Niveleta nové dešťové kanalizace bude minimálně 1 %. Do šachty KŠ 1 bude zaústěn redukovaný odpad z PVC DN 150 z uliční vpusti</w:t>
      </w:r>
      <w:r w:rsidR="00720E39">
        <w:rPr>
          <w:szCs w:val="20"/>
        </w:rPr>
        <w:t xml:space="preserve"> </w:t>
      </w:r>
      <w:bookmarkStart w:id="31" w:name="_Hlk146011140"/>
      <w:r w:rsidR="00720E39">
        <w:rPr>
          <w:szCs w:val="20"/>
        </w:rPr>
        <w:t>(v rámci související stavby)</w:t>
      </w:r>
      <w:bookmarkEnd w:id="31"/>
      <w:r w:rsidR="005D384F" w:rsidRPr="008B197E">
        <w:rPr>
          <w:szCs w:val="20"/>
        </w:rPr>
        <w:t>. Do šachty KŠ 3 bude za zaústěn redukovaný odpad z PVC DN 150 z uliční vpusti</w:t>
      </w:r>
      <w:r w:rsidR="00720E39">
        <w:rPr>
          <w:szCs w:val="20"/>
        </w:rPr>
        <w:t xml:space="preserve"> </w:t>
      </w:r>
      <w:r w:rsidR="00720E39" w:rsidRPr="00720E39">
        <w:rPr>
          <w:szCs w:val="20"/>
        </w:rPr>
        <w:t>(v rámci související stavby)</w:t>
      </w:r>
      <w:r w:rsidR="005D384F" w:rsidRPr="008B197E">
        <w:rPr>
          <w:szCs w:val="20"/>
        </w:rPr>
        <w:t xml:space="preserve"> a dále odtok z povrchového žlabu č. 4 z PVC </w:t>
      </w:r>
      <w:r w:rsidR="005D384F" w:rsidRPr="008B197E">
        <w:rPr>
          <w:szCs w:val="20"/>
        </w:rPr>
        <w:lastRenderedPageBreak/>
        <w:t>DN 100</w:t>
      </w:r>
      <w:r w:rsidR="00720E39">
        <w:rPr>
          <w:szCs w:val="20"/>
        </w:rPr>
        <w:t>, SN10</w:t>
      </w:r>
      <w:r w:rsidR="005D384F" w:rsidRPr="008B197E">
        <w:rPr>
          <w:szCs w:val="20"/>
        </w:rPr>
        <w:t>. Obě vpusti budou realizovány</w:t>
      </w:r>
      <w:r w:rsidR="005D384F">
        <w:t xml:space="preserve"> včetně přípojek v rámci stavby I/27 Klatovy – přeložka, 1. stavba. </w:t>
      </w:r>
      <w:r w:rsidRPr="00755AE8">
        <w:t xml:space="preserve">Výstavbou vznikne nové ochranné pásmo dešťové kanalizace. </w:t>
      </w:r>
    </w:p>
    <w:p w14:paraId="65ED5CE0" w14:textId="5E10E227" w:rsidR="00A050EB" w:rsidRPr="00755AE8" w:rsidRDefault="00A050EB" w:rsidP="00BC3742">
      <w:pPr>
        <w:pStyle w:val="PSOdstavec"/>
      </w:pPr>
      <w:r w:rsidRPr="00F5188C">
        <w:t xml:space="preserve">Projekt řeší přesunutí stávajícího svítidla VO </w:t>
      </w:r>
      <w:r>
        <w:t xml:space="preserve">z lokality stávajícího </w:t>
      </w:r>
      <w:r w:rsidRPr="00F5188C">
        <w:t>místa pro přecházení. Stávající sloup bude opatrně demontován včetně osazeného svítidla pro opětovnou montáž do nové pozice viz. výkresová část D</w:t>
      </w:r>
      <w:r>
        <w:t>.</w:t>
      </w:r>
      <w:r w:rsidRPr="00F5188C">
        <w:t xml:space="preserve">401.2. Stávající vedení VO bude vyměněno, napojené bude v předchozí lampě, ve které se stávající kabel odpojí a zavede se do ní vyměněný (dostatečně dlouhý) kabel CYKY-J 4x10, který bude napájet přesouvanou lampu v nové pozici. Společně s kabelem bude také provedeno nastavení zemnícího drátu </w:t>
      </w:r>
      <w:proofErr w:type="spellStart"/>
      <w:r w:rsidRPr="00F5188C">
        <w:t>FeZn</w:t>
      </w:r>
      <w:proofErr w:type="spellEnd"/>
      <w:r w:rsidRPr="00F5188C">
        <w:t xml:space="preserve"> d10</w:t>
      </w:r>
      <w:r>
        <w:t xml:space="preserve"> </w:t>
      </w:r>
      <w:r w:rsidRPr="00F5188C">
        <w:t xml:space="preserve">mm. Kabel a zemnění bude zavedeno do plastového pouzdra v základu pro osazení sloupu. Uložení vedení bude ve výkopu 35/60 v chodníku Způsob spínání je zachován a bude stejný jako v celé ulici. Umístění a uložení nového stožárů VO viz. </w:t>
      </w:r>
      <w:r>
        <w:t>v</w:t>
      </w:r>
      <w:r w:rsidRPr="00F5188C">
        <w:t>ýkresová dokumentace.</w:t>
      </w:r>
    </w:p>
    <w:p w14:paraId="1FB7647B" w14:textId="48C0D7C5" w:rsidR="00A050EB" w:rsidRDefault="00755AE8" w:rsidP="00AD79F3">
      <w:pPr>
        <w:pStyle w:val="PSOdstavec"/>
      </w:pPr>
      <w:r w:rsidRPr="00755AE8">
        <w:t xml:space="preserve">V souvislosti </w:t>
      </w:r>
      <w:r>
        <w:t xml:space="preserve">s </w:t>
      </w:r>
      <w:r w:rsidRPr="00755AE8">
        <w:t xml:space="preserve">výstavbou </w:t>
      </w:r>
      <w:r>
        <w:t>stezky</w:t>
      </w:r>
      <w:r w:rsidRPr="00755AE8">
        <w:t xml:space="preserve"> podél silnice I.</w:t>
      </w:r>
      <w:r>
        <w:t xml:space="preserve"> </w:t>
      </w:r>
      <w:r w:rsidRPr="00755AE8">
        <w:t>tř</w:t>
      </w:r>
      <w:r>
        <w:t>ídy</w:t>
      </w:r>
      <w:r w:rsidRPr="00755AE8">
        <w:t xml:space="preserve"> se provede doplnění stávajícího rozvodu veřejného osvětlení.</w:t>
      </w:r>
      <w:r>
        <w:t xml:space="preserve"> </w:t>
      </w:r>
      <w:r w:rsidRPr="00755AE8">
        <w:t>Pro osvětlení bude použito svítidel se světelnými zdroji LED, dle standardu místního provozovatele</w:t>
      </w:r>
      <w:r>
        <w:t xml:space="preserve">. </w:t>
      </w:r>
      <w:r w:rsidRPr="00755AE8">
        <w:t xml:space="preserve">Místem připojení bude </w:t>
      </w:r>
      <w:r w:rsidR="00AD79F3">
        <w:t xml:space="preserve">nová rozpojovací skříň u křižovatky ul. Ječná </w:t>
      </w:r>
      <w:r w:rsidR="00C1665E">
        <w:br/>
      </w:r>
      <w:r w:rsidR="00AD79F3">
        <w:t>a ul. Puškinova, která bude zřízena v rámci související stavby</w:t>
      </w:r>
      <w:r>
        <w:t xml:space="preserve">. </w:t>
      </w:r>
      <w:r w:rsidR="00C1665E" w:rsidRPr="00C1665E">
        <w:t>Rozvod mezi osvětlovacími stožáry bude proveden zemním kabelovým vedením CYKY 4x10 mm2. Kabely CYKY 4x10 mm2 budou smyčkovat jednotlivé osvětlovací stožáry počínaje stožárem č. 6.</w:t>
      </w:r>
      <w:r w:rsidR="00D73EC8">
        <w:t xml:space="preserve"> </w:t>
      </w:r>
      <w:r w:rsidR="00D73EC8" w:rsidRPr="00D73EC8">
        <w:t>Souběžně s kabelem CYKY bude v úseku mezi rozpojovacími skříněmi č. 4-11-</w:t>
      </w:r>
      <w:r w:rsidR="00AD79F3">
        <w:t>19</w:t>
      </w:r>
      <w:r w:rsidR="00D73EC8" w:rsidRPr="00D73EC8">
        <w:t xml:space="preserve"> položen posilovací kabel AYKY 4x35 mm2</w:t>
      </w:r>
      <w:r w:rsidR="00D73EC8">
        <w:t xml:space="preserve">. </w:t>
      </w:r>
      <w:r w:rsidR="00C1665E" w:rsidRPr="00C1665E">
        <w:t xml:space="preserve">Oba typy kabelů nesmí být v zemi </w:t>
      </w:r>
      <w:proofErr w:type="spellStart"/>
      <w:r w:rsidR="00C1665E" w:rsidRPr="00C1665E">
        <w:t>spojkovány</w:t>
      </w:r>
      <w:proofErr w:type="spellEnd"/>
      <w:r w:rsidR="00C1665E" w:rsidRPr="00C1665E">
        <w:t xml:space="preserve">, přípustné je pouze </w:t>
      </w:r>
      <w:proofErr w:type="spellStart"/>
      <w:r w:rsidR="00C1665E" w:rsidRPr="00C1665E">
        <w:t>zasvorkování</w:t>
      </w:r>
      <w:proofErr w:type="spellEnd"/>
      <w:r w:rsidR="00C1665E" w:rsidRPr="00C1665E">
        <w:t xml:space="preserve"> ve stožáru nebo rozpojovací skříni.</w:t>
      </w:r>
      <w:r w:rsidR="00C1665E">
        <w:t xml:space="preserve"> </w:t>
      </w:r>
      <w:r w:rsidR="00AD79F3">
        <w:t>Svítidla budou osazena na ocelové žárově zinkované stožáry, na cyklostezce sadového typu výška svítidla 6 m (celkem 4 svítidla), ve zbývající části tras silničního typu výška svítidla 8 m (celkem 14 svítidel)</w:t>
      </w:r>
      <w:r w:rsidR="00D73EC8">
        <w:t>.</w:t>
      </w:r>
      <w:r w:rsidR="00AD79F3">
        <w:t xml:space="preserve"> Svítidla na stožárech silničního typu budou osazena zásuvkami pro následné doplnění technologií pro zajištění správy a dálkového dohledu. </w:t>
      </w:r>
      <w:r w:rsidR="00A050EB">
        <w:t>Stožáry musí být opatřeny ocelovou manžetou v místě přechodu do země, délka 0,3 m.</w:t>
      </w:r>
    </w:p>
    <w:p w14:paraId="5AC4E2E8" w14:textId="2E00C410" w:rsidR="00BC3742" w:rsidRDefault="00D73EC8" w:rsidP="00AD79F3">
      <w:pPr>
        <w:pStyle w:val="PSOdstavec"/>
      </w:pPr>
      <w:r w:rsidRPr="00D73EC8">
        <w:t xml:space="preserve">Osvětlovací stožáry na protilehlé straně </w:t>
      </w:r>
      <w:r>
        <w:t xml:space="preserve">stezky </w:t>
      </w:r>
      <w:r w:rsidRPr="00D73EC8">
        <w:t xml:space="preserve">v úseku od </w:t>
      </w:r>
      <w:r>
        <w:t xml:space="preserve">č.p. 135 až k č.p. 386 </w:t>
      </w:r>
      <w:r w:rsidRPr="00D73EC8">
        <w:t>určené k demontáži č. 40-44 se zruší včetně jejich základů, propojovací kabel zůstane v zemi nevytěžen. Po demontáži se narušený povrch chodníku – zámková dlažba – uvede do původního stavu.</w:t>
      </w:r>
    </w:p>
    <w:p w14:paraId="2175FF41" w14:textId="77777777" w:rsidR="00BB4BD9" w:rsidRPr="00BC3742" w:rsidRDefault="00BB4BD9" w:rsidP="0060340B">
      <w:pPr>
        <w:pStyle w:val="PSNadpis3pismena"/>
      </w:pPr>
      <w:r w:rsidRPr="00BC3742">
        <w:t>Ochrana stavby podle jiných právních předpisů</w:t>
      </w:r>
    </w:p>
    <w:p w14:paraId="46CE1AC2" w14:textId="77777777" w:rsidR="00BB4BD9" w:rsidRPr="00BC3742" w:rsidRDefault="00766AEE" w:rsidP="00393A6B">
      <w:pPr>
        <w:pStyle w:val="PSOdstavec"/>
      </w:pPr>
      <w:r w:rsidRPr="00BC3742">
        <w:t>Stavba nebude chráněna podle jiných právních předpisů (například zákon č. 20/1987 Sb., o státní památkové péči, ve znění pozdějších předpisů, zákon č. 114/1992 Sb., o ochraně přírody a krajiny, ve znění pozdějších předpisů.)</w:t>
      </w:r>
    </w:p>
    <w:p w14:paraId="6BE55C84" w14:textId="2CB20897" w:rsidR="00BB4BD9" w:rsidRPr="00BC3742" w:rsidRDefault="00BB4BD9" w:rsidP="009E2D1C">
      <w:pPr>
        <w:pStyle w:val="PSNadpis3pismena"/>
      </w:pPr>
      <w:r w:rsidRPr="00BC3742">
        <w:t xml:space="preserve">Základní bilance </w:t>
      </w:r>
      <w:r w:rsidR="00155DBD" w:rsidRPr="00BC3742">
        <w:t>stavby – potřeby</w:t>
      </w:r>
      <w:r w:rsidRPr="00BC3742">
        <w:t xml:space="preserve"> a spotřeby médií a hmot, hospodaření s dešťovou vodou, celkové produkované množství a druhy odpadů a emisí, třída energetické náročnosti budov apod.</w:t>
      </w:r>
    </w:p>
    <w:p w14:paraId="591B1E33" w14:textId="64F9D7D5" w:rsidR="00331208" w:rsidRDefault="00331208" w:rsidP="00393A6B">
      <w:pPr>
        <w:pStyle w:val="PSOdstavec"/>
      </w:pPr>
      <w:r w:rsidRPr="00BC3742">
        <w:t xml:space="preserve">S ohledem na charakter stavby není třeba uvažovat s potřebou a spotřebou médií a hmot, stavba </w:t>
      </w:r>
      <w:r w:rsidR="00640CB1">
        <w:t>svým provozem nebude produkovat</w:t>
      </w:r>
      <w:r w:rsidRPr="00BC3742">
        <w:t xml:space="preserve"> odpad ani emise</w:t>
      </w:r>
      <w:r w:rsidR="00727959">
        <w:t>, odpady budou produkovány pouze při realizaci stavby (řešeno samostatně v kapitole B.2.10)</w:t>
      </w:r>
      <w:r w:rsidRPr="00BC3742">
        <w:t>.</w:t>
      </w:r>
      <w:r w:rsidR="00032B2C" w:rsidRPr="00BC3742">
        <w:t xml:space="preserve"> Bilance nároků energií je uvedena v navazujících kapitolách</w:t>
      </w:r>
      <w:r w:rsidR="00727959">
        <w:t xml:space="preserve"> </w:t>
      </w:r>
      <w:r w:rsidR="00032B2C" w:rsidRPr="00BC3742">
        <w:t>(B.2.3.b a B.2.3.c)</w:t>
      </w:r>
      <w:r w:rsidR="00CC5FEE">
        <w:t>.</w:t>
      </w:r>
    </w:p>
    <w:p w14:paraId="659C5954" w14:textId="2EC81578" w:rsidR="00CC5FEE" w:rsidRPr="00CC5FEE" w:rsidRDefault="00CC5FEE" w:rsidP="00CC5FEE">
      <w:pPr>
        <w:pStyle w:val="PSOdstavec"/>
      </w:pPr>
      <w:r w:rsidRPr="00CC5FEE">
        <w:t xml:space="preserve">V úseku 1 a 3, kde je stezka navržena přímo podél silnice I/22 budou zpevněné plochy stezky odvodněny kombinací příčného a podélného sklonu do navržených uličních vpustí, které </w:t>
      </w:r>
      <w:r w:rsidR="003D4C3B">
        <w:t>budou</w:t>
      </w:r>
      <w:r w:rsidRPr="00CC5FEE">
        <w:t xml:space="preserve"> napojeny do dešťové kanalizace, která je vyústěna do stávajícího bezejmenného vodního toku. Tento vodní tok je </w:t>
      </w:r>
      <w:proofErr w:type="spellStart"/>
      <w:r w:rsidRPr="00CC5FEE">
        <w:t>zatrubněn</w:t>
      </w:r>
      <w:proofErr w:type="spellEnd"/>
      <w:r w:rsidRPr="00CC5FEE">
        <w:t xml:space="preserve"> pod stávající garáž patřící k nemovitosti č.p. 386 a je vyústěn do Drnového potoka. Navržené uliční vpusti budou zároveň sloužit i pro odvodnění pravého jízdního pruhu silnice I/22 ve směru do centra města. V úseku 1 a 3 nejsou prakticky jiné možnosti odvodnění, vsakování na místě není možné z důvodu existence inženýrských sítí, majetkoprávními vztahy a výškovým uspořádáním území. V úseku 2 je navržená stezka odvodněna kombinací příčného a podélného sklonu do přilehlé zeleně, kde bude docházet k postupnému vsakování. Účelová komunikace vedoucí k rybníku Špargl bude odvodněna kombinací příčného a podélného sklonu do navrženého odvodňovacího žlabu,</w:t>
      </w:r>
      <w:r w:rsidR="00D15878">
        <w:t xml:space="preserve"> který bude vyústěn </w:t>
      </w:r>
      <w:bookmarkStart w:id="32" w:name="_Hlk129351835"/>
      <w:r w:rsidR="00D15878">
        <w:t>do přilehlého rámového propustku</w:t>
      </w:r>
      <w:r w:rsidR="00D15878" w:rsidRPr="00062539">
        <w:t xml:space="preserve"> pod silnicí I/22. </w:t>
      </w:r>
      <w:r w:rsidR="00D15878">
        <w:t>Součástí je i návrh plastové revizní šachty DN4</w:t>
      </w:r>
      <w:bookmarkEnd w:id="32"/>
      <w:r w:rsidR="00022124">
        <w:t>25</w:t>
      </w:r>
      <w:r w:rsidR="00D15878">
        <w:t>.</w:t>
      </w:r>
    </w:p>
    <w:p w14:paraId="5CF8960E" w14:textId="362B4E23" w:rsidR="00BB4BD9" w:rsidRPr="00CC5FEE" w:rsidRDefault="00BB4BD9" w:rsidP="009E2D1C">
      <w:pPr>
        <w:pStyle w:val="PSNadpis3pismena"/>
      </w:pPr>
      <w:r w:rsidRPr="00CC5FEE">
        <w:lastRenderedPageBreak/>
        <w:t xml:space="preserve">Základní předpoklady </w:t>
      </w:r>
      <w:r w:rsidR="00155DBD" w:rsidRPr="00CC5FEE">
        <w:t>výstavby – časové</w:t>
      </w:r>
      <w:r w:rsidRPr="00CC5FEE">
        <w:t xml:space="preserve"> údaje o realizaci stavby, členění na etapy</w:t>
      </w:r>
    </w:p>
    <w:p w14:paraId="47A188C1" w14:textId="1AC9482B" w:rsidR="007B3632" w:rsidRPr="00CC5FEE" w:rsidRDefault="007B3632" w:rsidP="00393A6B">
      <w:pPr>
        <w:pStyle w:val="PSOdstavec"/>
      </w:pPr>
      <w:r w:rsidRPr="00CC5FEE">
        <w:t>Stavba bude realizována jako celek nebo dle podmínek daných investorem. Za plynulost a koordinovanost prací bude zodpovědný zhotovitel stavby. Předpokládané zahájení stavebních prací je</w:t>
      </w:r>
      <w:r w:rsidR="00CC5FEE" w:rsidRPr="00CC5FEE">
        <w:t xml:space="preserve"> rok 2024. </w:t>
      </w:r>
    </w:p>
    <w:p w14:paraId="1B082B08" w14:textId="252B59FE" w:rsidR="00BB4BD9" w:rsidRPr="00DE3BA1" w:rsidRDefault="00022124" w:rsidP="007B3632">
      <w:pPr>
        <w:pStyle w:val="PSOdstavec"/>
      </w:pPr>
      <w:r w:rsidRPr="00341B32">
        <w:t xml:space="preserve">Délka realizace bude odvislá od dodavatelem zvoleného způsobu výstavby v jednotlivých pracovních etapách. </w:t>
      </w:r>
      <w:r>
        <w:t xml:space="preserve">Na základě požadavku investora, který chce realizovat zároveň i související stavbu vodovodu a tlakové splaškové kanalizace dle PD “Klatovy – cyklostezka podél I/22 v Puškinově ulici – objekt vodohospodářské stavby“ se předpokládá celková doba realizace </w:t>
      </w:r>
      <w:r w:rsidRPr="00B61663">
        <w:rPr>
          <w:u w:val="single"/>
        </w:rPr>
        <w:t xml:space="preserve">přibližně </w:t>
      </w:r>
      <w:r w:rsidRPr="00B61663">
        <w:rPr>
          <w:u w:val="single"/>
        </w:rPr>
        <w:br/>
        <w:t>5-6 měsíců</w:t>
      </w:r>
      <w:r>
        <w:t xml:space="preserve"> (včetně vodovodu a tlakové splaškové kanalizace).</w:t>
      </w:r>
      <w:r w:rsidR="00CC5FEE">
        <w:t xml:space="preserve"> </w:t>
      </w:r>
      <w:bookmarkStart w:id="33" w:name="_Hlk146011931"/>
      <w:r w:rsidR="002A06D6" w:rsidRPr="00CC5FEE">
        <w:t xml:space="preserve">V uvedené době nejsou zahrnuty lhůty na formální přípravu stavby (dopravně inženýrská opatření, </w:t>
      </w:r>
      <w:r w:rsidR="002A06D6" w:rsidRPr="00DE3BA1">
        <w:t>dopravně inženýrské rozhodnutí atd.), jedná se čistě o dobu potřebnou k výstavbě.</w:t>
      </w:r>
      <w:bookmarkEnd w:id="33"/>
    </w:p>
    <w:p w14:paraId="2367A05C" w14:textId="77777777" w:rsidR="00BB4BD9" w:rsidRPr="00DE3BA1" w:rsidRDefault="00BB4BD9" w:rsidP="00043703">
      <w:pPr>
        <w:pStyle w:val="PSNadpis3pismena"/>
      </w:pPr>
      <w:r w:rsidRPr="00DE3BA1">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58A081E9" w14:textId="291E6EE0" w:rsidR="00DE3BA1" w:rsidRPr="00DE3BA1" w:rsidRDefault="00DE3BA1" w:rsidP="00595587">
      <w:pPr>
        <w:pStyle w:val="PSOdstavec"/>
      </w:pPr>
      <w:r w:rsidRPr="00DE3BA1">
        <w:t xml:space="preserve">Stavba bude předána do užívání jako celek, nepředpokládá se s prozatímním ani předčasným užíváním. </w:t>
      </w:r>
    </w:p>
    <w:p w14:paraId="127E2F83" w14:textId="77777777" w:rsidR="00BB4BD9" w:rsidRPr="00DE3BA1" w:rsidRDefault="00BB4BD9" w:rsidP="0060340B">
      <w:pPr>
        <w:pStyle w:val="PSNadpis3pismena"/>
      </w:pPr>
      <w:r w:rsidRPr="00DE3BA1">
        <w:t>Orientační náklady stavby</w:t>
      </w:r>
    </w:p>
    <w:p w14:paraId="0DF17E8C" w14:textId="5FF2CE5A" w:rsidR="00156E6E" w:rsidRPr="00DE3BA1" w:rsidRDefault="00B61663" w:rsidP="00595587">
      <w:pPr>
        <w:pStyle w:val="PSOdstavec"/>
      </w:pPr>
      <w:r>
        <w:t>Přesné náklady stavby jsou vyčísleny v rozpočtu stavby, který je přiložen k dokumentaci</w:t>
      </w:r>
      <w:r w:rsidR="007B3632" w:rsidRPr="00DE3BA1">
        <w:t xml:space="preserve">. </w:t>
      </w:r>
    </w:p>
    <w:p w14:paraId="04907F0E" w14:textId="77777777" w:rsidR="00D106E6" w:rsidRPr="00BC6899" w:rsidRDefault="00B96E75" w:rsidP="009E2D1C">
      <w:pPr>
        <w:pStyle w:val="PSNadpis2cisla"/>
      </w:pPr>
      <w:bookmarkStart w:id="34" w:name="_Toc528643545"/>
      <w:bookmarkStart w:id="35" w:name="_Toc148088337"/>
      <w:r w:rsidRPr="00BC6899">
        <w:t>Celkové urbanistické a architektonické řešení</w:t>
      </w:r>
      <w:bookmarkEnd w:id="34"/>
      <w:bookmarkEnd w:id="35"/>
    </w:p>
    <w:p w14:paraId="3666E66C" w14:textId="77777777" w:rsidR="00ED107C" w:rsidRPr="00BC6899" w:rsidRDefault="00ED107C" w:rsidP="0060340B">
      <w:pPr>
        <w:pStyle w:val="PSNadpis3pismena"/>
      </w:pPr>
      <w:r w:rsidRPr="00BC6899">
        <w:t>Urbanismus – územní regulace, kompozice prostorového řešení</w:t>
      </w:r>
    </w:p>
    <w:p w14:paraId="7B3C33D8" w14:textId="77777777" w:rsidR="00BC6899" w:rsidRDefault="00F53098" w:rsidP="00595587">
      <w:pPr>
        <w:pStyle w:val="PSOdstavec"/>
      </w:pPr>
      <w:r w:rsidRPr="00BC6899">
        <w:t>Stavba je navržena v lokalitě vymezené jako</w:t>
      </w:r>
      <w:r w:rsidR="00BC6899" w:rsidRPr="00BC6899">
        <w:t xml:space="preserve"> plochy a koridory dopravní infrastruktury, plochy – městské periferní, lesy a plochy – vodní a vodohospodářské</w:t>
      </w:r>
      <w:r w:rsidR="00BC6899" w:rsidRPr="00BC6899">
        <w:rPr>
          <w:b/>
        </w:rPr>
        <w:t xml:space="preserve"> </w:t>
      </w:r>
      <w:r w:rsidRPr="00BC6899">
        <w:t xml:space="preserve">bez dalších omezení z hlediska územní regulace. </w:t>
      </w:r>
    </w:p>
    <w:p w14:paraId="743F2EBC" w14:textId="6F260541" w:rsidR="00BC6899" w:rsidRDefault="00BC6899" w:rsidP="00595587">
      <w:pPr>
        <w:pStyle w:val="PSOdstavec"/>
      </w:pPr>
      <w:r>
        <w:t>Navržená stezka a účelová komunikace je z hlediska výškového řešení vedena ve většině délky trasy přibližně v úrovni stávajícího terénu, v úseku 1 dojde k zasypání stávajícího silničního příkopu</w:t>
      </w:r>
      <w:r w:rsidR="00A44B6B">
        <w:t>,</w:t>
      </w:r>
      <w:r>
        <w:t xml:space="preserve"> v úseku 2 je v okolí propustku přes stávající vodní tok navržen násyp</w:t>
      </w:r>
      <w:r w:rsidR="005515C7">
        <w:t xml:space="preserve"> v délce cca 30 m </w:t>
      </w:r>
      <w:r w:rsidR="005515C7">
        <w:br/>
        <w:t xml:space="preserve">a </w:t>
      </w:r>
      <w:r>
        <w:t xml:space="preserve">o výšce </w:t>
      </w:r>
      <w:r w:rsidR="005515C7">
        <w:t>až 1,</w:t>
      </w:r>
      <w:r w:rsidR="003D4C3B">
        <w:t>2</w:t>
      </w:r>
      <w:r>
        <w:t xml:space="preserve"> m nad úrovní stávajícího terénu. </w:t>
      </w:r>
      <w:r w:rsidR="00A44B6B">
        <w:t xml:space="preserve">V úseku č. 3 je výškové řešení stezky závislé je výšce osazené silniční obruby podél silnice I/22, kterou bude osazovat související stavba. Podél pozemků </w:t>
      </w:r>
      <w:proofErr w:type="spellStart"/>
      <w:r w:rsidR="00A44B6B">
        <w:t>parc.č</w:t>
      </w:r>
      <w:proofErr w:type="spellEnd"/>
      <w:r w:rsidR="00A44B6B">
        <w:t>. 3394/2 a 3394/5 je z důvodu většího výškového rozdílu mezi navrženým terénem stezky a stávajícím terénem v místě zahrad navržena opěrná zídka společně s novým oplocením.</w:t>
      </w:r>
    </w:p>
    <w:p w14:paraId="0A657E47" w14:textId="77777777" w:rsidR="00ED107C" w:rsidRPr="00365A57" w:rsidRDefault="00ED107C" w:rsidP="0060340B">
      <w:pPr>
        <w:pStyle w:val="PSNadpis3pismena"/>
      </w:pPr>
      <w:r w:rsidRPr="00365A57">
        <w:t>Architektonické řešení – kompozice tvarového řešení, materiálové a barevné řešení</w:t>
      </w:r>
    </w:p>
    <w:p w14:paraId="7B22B6C2" w14:textId="74CEA094" w:rsidR="00EA3ABA" w:rsidRPr="00365A57" w:rsidRDefault="00BC6899" w:rsidP="00595587">
      <w:pPr>
        <w:pStyle w:val="PSOdstavec"/>
      </w:pPr>
      <w:r w:rsidRPr="00365A57">
        <w:t>Trasování smíšené stezky pro chodce a cyklisty vychází ze stávajícího prostorového uspořádání uličního prost</w:t>
      </w:r>
      <w:r w:rsidR="00EA3ABA" w:rsidRPr="00365A57">
        <w:t>oru</w:t>
      </w:r>
      <w:r w:rsidR="005515C7">
        <w:t xml:space="preserve">, stezka odbočuje do </w:t>
      </w:r>
      <w:r w:rsidR="00EA3ABA" w:rsidRPr="00365A57">
        <w:t>stávající zemědělské plochy z důvodu existence stávajícího vodního toku a nemožnosti zatrubnění vodního toku v řešeném úseku</w:t>
      </w:r>
      <w:r w:rsidR="003D4C3B">
        <w:t xml:space="preserve">. </w:t>
      </w:r>
    </w:p>
    <w:p w14:paraId="146C7917" w14:textId="733420FE" w:rsidR="00365A57" w:rsidRPr="00365A57" w:rsidRDefault="00933526" w:rsidP="00595587">
      <w:pPr>
        <w:pStyle w:val="PSOdstavec"/>
      </w:pPr>
      <w:r w:rsidRPr="00365A57">
        <w:t xml:space="preserve">Z hlediska materiálového řešení je uvažováno především </w:t>
      </w:r>
      <w:r w:rsidR="00EA3ABA" w:rsidRPr="00365A57">
        <w:t xml:space="preserve">s asfaltobetonovými plochami, s </w:t>
      </w:r>
      <w:r w:rsidRPr="00365A57">
        <w:t>betonovými prvky (</w:t>
      </w:r>
      <w:r w:rsidR="00EA3ABA" w:rsidRPr="00365A57">
        <w:t>část chodníku</w:t>
      </w:r>
      <w:r w:rsidRPr="00365A57">
        <w:t>, obruby</w:t>
      </w:r>
      <w:r w:rsidR="00EA3ABA" w:rsidRPr="00365A57">
        <w:t>, palisády)</w:t>
      </w:r>
      <w:r w:rsidR="00477A64">
        <w:t>, železobetonovými prefabrikáty opěrné zídky a rámového propustku</w:t>
      </w:r>
      <w:r w:rsidR="00EA3ABA" w:rsidRPr="00365A57">
        <w:t xml:space="preserve"> a s kamennými prvky (odláždění koryta a propustku)</w:t>
      </w:r>
      <w:r w:rsidRPr="00365A57">
        <w:t xml:space="preserve">. </w:t>
      </w:r>
    </w:p>
    <w:p w14:paraId="72AA30AC" w14:textId="678B7131" w:rsidR="00D106E6" w:rsidRDefault="00933526" w:rsidP="00595587">
      <w:pPr>
        <w:pStyle w:val="PSOdstavec"/>
      </w:pPr>
      <w:r w:rsidRPr="00365A57">
        <w:t>Z hlediska barevného</w:t>
      </w:r>
      <w:r w:rsidR="00365A57" w:rsidRPr="00365A57">
        <w:t xml:space="preserve"> řešení je na řešených plochách, mimo klasický tmavý asfaltobetonový povrch, </w:t>
      </w:r>
      <w:r w:rsidRPr="00365A57">
        <w:t>uvažováno s</w:t>
      </w:r>
      <w:r w:rsidR="00365A57" w:rsidRPr="00365A57">
        <w:t xml:space="preserve"> reliéfní </w:t>
      </w:r>
      <w:r w:rsidR="00477A64">
        <w:t xml:space="preserve">betonovou </w:t>
      </w:r>
      <w:r w:rsidRPr="00365A57">
        <w:t xml:space="preserve">dlažbou </w:t>
      </w:r>
      <w:r w:rsidR="00365A57" w:rsidRPr="00365A57">
        <w:t>červené barvy a v části využití stávající</w:t>
      </w:r>
      <w:r w:rsidR="00477A64">
        <w:t xml:space="preserve"> či nové</w:t>
      </w:r>
      <w:r w:rsidR="00365A57" w:rsidRPr="00365A57">
        <w:t xml:space="preserve"> šedé </w:t>
      </w:r>
      <w:r w:rsidR="00477A64">
        <w:t xml:space="preserve">betonové </w:t>
      </w:r>
      <w:r w:rsidR="00365A57" w:rsidRPr="00365A57">
        <w:t>dlažby.</w:t>
      </w:r>
    </w:p>
    <w:p w14:paraId="2D89683D" w14:textId="77777777" w:rsidR="000A2323" w:rsidRDefault="000A2323" w:rsidP="00595587">
      <w:pPr>
        <w:pStyle w:val="PSOdstavec"/>
      </w:pPr>
    </w:p>
    <w:p w14:paraId="0B70B465" w14:textId="77777777" w:rsidR="000A2323" w:rsidRDefault="000A2323" w:rsidP="00595587">
      <w:pPr>
        <w:pStyle w:val="PSOdstavec"/>
      </w:pPr>
    </w:p>
    <w:p w14:paraId="7DC53E0F" w14:textId="77777777" w:rsidR="000A2323" w:rsidRPr="00365A57" w:rsidRDefault="000A2323" w:rsidP="00595587">
      <w:pPr>
        <w:pStyle w:val="PSOdstavec"/>
      </w:pPr>
    </w:p>
    <w:p w14:paraId="061A303F" w14:textId="77777777" w:rsidR="00ED107C" w:rsidRPr="00346142" w:rsidRDefault="00ED107C" w:rsidP="00ED107C">
      <w:pPr>
        <w:pStyle w:val="PSNadpis2cisla"/>
      </w:pPr>
      <w:bookmarkStart w:id="36" w:name="_Toc528643546"/>
      <w:bookmarkStart w:id="37" w:name="_Toc148088338"/>
      <w:r w:rsidRPr="00346142">
        <w:lastRenderedPageBreak/>
        <w:t>Celkové technické řešení</w:t>
      </w:r>
      <w:bookmarkEnd w:id="36"/>
      <w:bookmarkEnd w:id="37"/>
    </w:p>
    <w:p w14:paraId="35B99ACF" w14:textId="77777777" w:rsidR="00287E71" w:rsidRPr="00346142" w:rsidRDefault="00287E71" w:rsidP="00A15C81">
      <w:pPr>
        <w:pStyle w:val="PSNadpis3pismena"/>
      </w:pPr>
      <w:r w:rsidRPr="00346142">
        <w:t>Popis celkové koncepce technického řešení po skupinách objektů nebo jednotlivých objektech</w:t>
      </w:r>
      <w:r w:rsidR="00772890" w:rsidRPr="00346142">
        <w:t xml:space="preserve"> včetně údajů o statických výpočtech prokazujících, že stavba je navržena tak, aby návrhové zatížení na ni působící nemělo za následek poškození stavby nebo její části nebo nepřípustné přetvoření</w:t>
      </w:r>
    </w:p>
    <w:p w14:paraId="23482F76" w14:textId="323F7E40" w:rsidR="00365A57" w:rsidRPr="00346142" w:rsidRDefault="00365A57" w:rsidP="00595587">
      <w:pPr>
        <w:pStyle w:val="PSOdstavec"/>
      </w:pPr>
      <w:r w:rsidRPr="00346142">
        <w:t>Součástí návrhu j</w:t>
      </w:r>
      <w:r w:rsidR="00477A64">
        <w:t>sou</w:t>
      </w:r>
      <w:r w:rsidRPr="00346142">
        <w:t xml:space="preserve"> </w:t>
      </w:r>
      <w:r w:rsidR="00477A64">
        <w:t>4</w:t>
      </w:r>
      <w:r w:rsidRPr="00346142">
        <w:t xml:space="preserve"> stavební objekt</w:t>
      </w:r>
      <w:r w:rsidR="00477A64">
        <w:t>y</w:t>
      </w:r>
      <w:r w:rsidRPr="00346142">
        <w:t>. SO 101 – Stezka a zpevněné plochy, SO 301 – Odvodnění komunikace, SO 401 – Přeložka veřejného osvětlení</w:t>
      </w:r>
      <w:r w:rsidR="00477A64">
        <w:t xml:space="preserve"> a </w:t>
      </w:r>
      <w:r w:rsidRPr="00346142">
        <w:t xml:space="preserve">SO 402 – Veřejné osvětlení komunikace. </w:t>
      </w:r>
    </w:p>
    <w:p w14:paraId="2C74BA56" w14:textId="23518EBF" w:rsidR="00772890" w:rsidRPr="00346142" w:rsidRDefault="00772890" w:rsidP="00595587">
      <w:pPr>
        <w:pStyle w:val="PSOdstavec"/>
      </w:pPr>
      <w:r w:rsidRPr="00346142">
        <w:t>Komunikace</w:t>
      </w:r>
      <w:r w:rsidR="00287E71" w:rsidRPr="00346142">
        <w:t xml:space="preserve"> </w:t>
      </w:r>
      <w:r w:rsidRPr="00346142">
        <w:t>jsou navrženy podle platných ČSN a TP, jejich mechanická odolnost a stabilita je zajištěna. Konstrukce i povrch zpevněných ploch jsou navrženy tak, aby vyhověly předpokládanému dopravnímu zatížení. Hutnění zemní pláně pod zpevněnými plochami je požadováno provést v souladu s ČSN 72 1006 - Kontrola zhutnění zemin a sypanin.</w:t>
      </w:r>
    </w:p>
    <w:p w14:paraId="151D457E" w14:textId="77777777" w:rsidR="00287E71" w:rsidRPr="00754253" w:rsidRDefault="00772890" w:rsidP="00772890">
      <w:pPr>
        <w:pStyle w:val="PSOdstavec"/>
      </w:pPr>
      <w:r w:rsidRPr="00346142">
        <w:t xml:space="preserve">Konstrukce nových zpevněných ploch jsou navrženy v souladu s technickými podmínkami </w:t>
      </w:r>
      <w:r w:rsidRPr="00346142">
        <w:br/>
        <w:t xml:space="preserve">TP 170 - Navrhování vozovek pozemních komunikací, za předpokladu dodržení standardních návrhových podmínek. Tyto podmínky zejména únosnost zemní pláně, namrzavost, vodní režim </w:t>
      </w:r>
      <w:r w:rsidRPr="00346142">
        <w:br/>
      </w:r>
      <w:r w:rsidRPr="00754253">
        <w:t>a další je potřeba ověřit na místě samém příslušnými zkouškami.</w:t>
      </w:r>
    </w:p>
    <w:p w14:paraId="1EFFBADB" w14:textId="77777777" w:rsidR="00287E71" w:rsidRPr="00754253" w:rsidRDefault="00287E71" w:rsidP="0060340B">
      <w:pPr>
        <w:pStyle w:val="PSNadpis3pismena"/>
      </w:pPr>
      <w:r w:rsidRPr="00754253">
        <w:t>Celková bilance nároků všech druhů energií, tepla a teplé užitkové vody</w:t>
      </w:r>
    </w:p>
    <w:p w14:paraId="53B0335B" w14:textId="77777777" w:rsidR="009C7803" w:rsidRPr="00754253" w:rsidRDefault="009C7803" w:rsidP="00595587">
      <w:pPr>
        <w:pStyle w:val="PSOdstavec"/>
      </w:pPr>
      <w:r w:rsidRPr="00754253">
        <w:t xml:space="preserve">Stavba neklade nové nároky na teplo či teplou užitkovou vodu. </w:t>
      </w:r>
    </w:p>
    <w:p w14:paraId="4CA1390D" w14:textId="1F798A34" w:rsidR="00AE1239" w:rsidRDefault="00AE1239" w:rsidP="002C6998">
      <w:pPr>
        <w:pStyle w:val="PSOdstavec"/>
      </w:pPr>
      <w:r w:rsidRPr="00754253">
        <w:t>V SO 401 zůstává příko</w:t>
      </w:r>
      <w:r w:rsidR="00175C99">
        <w:t>n</w:t>
      </w:r>
      <w:r w:rsidRPr="00754253">
        <w:t xml:space="preserve"> VO stávající, jedná se pouze o posunutí stávajícího stožáru a svítidla</w:t>
      </w:r>
      <w:r w:rsidR="00F5188C">
        <w:t>, dojde k položení nového podzemního vedení CYKY-J 4x10, které propojí překládaný stožár se stávajícím sousedním stožárem v ul. Ječná.</w:t>
      </w:r>
      <w:r w:rsidRPr="00754253">
        <w:t xml:space="preserve"> </w:t>
      </w:r>
      <w:r w:rsidRPr="00AE1239">
        <w:t>V rámci SO 402 dochází k návrhu 1</w:t>
      </w:r>
      <w:r w:rsidR="00D73EC8">
        <w:t>8</w:t>
      </w:r>
      <w:r w:rsidRPr="00AE1239">
        <w:t xml:space="preserve"> ks nových svítidel</w:t>
      </w:r>
      <w:r w:rsidR="0029443D">
        <w:t xml:space="preserve"> </w:t>
      </w:r>
      <w:r w:rsidR="00477A64">
        <w:t xml:space="preserve">a </w:t>
      </w:r>
      <w:r w:rsidR="0029443D">
        <w:t>17 stožárů</w:t>
      </w:r>
      <w:r w:rsidRPr="00AE1239">
        <w:t xml:space="preserve">. </w:t>
      </w:r>
    </w:p>
    <w:p w14:paraId="3CC7A29D" w14:textId="621EBE02" w:rsidR="009C7803" w:rsidRPr="00346AD2" w:rsidRDefault="009C7803" w:rsidP="009205A0">
      <w:pPr>
        <w:pStyle w:val="PSNadpis4bezcislovani"/>
      </w:pPr>
      <w:r w:rsidRPr="00346AD2">
        <w:t>Uvažované nároky veřejného osvětlení</w:t>
      </w:r>
      <w:r w:rsidR="00FA1D0F" w:rsidRPr="00346AD2">
        <w:t xml:space="preserve"> (SO 40</w:t>
      </w:r>
      <w:r w:rsidR="00AE1239" w:rsidRPr="00346AD2">
        <w:t>2</w:t>
      </w:r>
      <w:r w:rsidR="00FA1D0F" w:rsidRPr="00346AD2">
        <w:t>)</w:t>
      </w:r>
      <w:r w:rsidRPr="00346AD2">
        <w:t xml:space="preserve"> jsou:</w:t>
      </w:r>
    </w:p>
    <w:p w14:paraId="51B6236C" w14:textId="38E97626" w:rsidR="00C50C53" w:rsidRPr="00346AD2" w:rsidRDefault="00C50C53" w:rsidP="00C50C53">
      <w:pPr>
        <w:pStyle w:val="PSOdstavecbezodsazeni"/>
      </w:pPr>
      <w:r w:rsidRPr="00346AD2">
        <w:t xml:space="preserve">Instalovaný příkon soustavy </w:t>
      </w:r>
      <w:r w:rsidR="00D73EC8" w:rsidRPr="00346AD2">
        <w:t>14</w:t>
      </w:r>
      <w:r w:rsidR="00175C99" w:rsidRPr="00346AD2">
        <w:t xml:space="preserve"> </w:t>
      </w:r>
      <w:r w:rsidRPr="00346AD2">
        <w:t>ks s</w:t>
      </w:r>
      <w:r w:rsidR="00AE1239" w:rsidRPr="00346AD2">
        <w:t>vítidel pro osvětlení komunikace</w:t>
      </w:r>
      <w:r w:rsidRPr="00346AD2">
        <w:tab/>
      </w:r>
      <w:r w:rsidRPr="00346AD2">
        <w:tab/>
      </w:r>
      <w:r w:rsidRPr="00346AD2">
        <w:tab/>
      </w:r>
      <w:r w:rsidR="00D73EC8" w:rsidRPr="00346AD2">
        <w:t>1</w:t>
      </w:r>
      <w:r w:rsidR="00346AD2" w:rsidRPr="00346AD2">
        <w:t>4</w:t>
      </w:r>
      <w:r w:rsidRPr="00346AD2">
        <w:t xml:space="preserve">x </w:t>
      </w:r>
      <w:r w:rsidR="00AE1239" w:rsidRPr="00346AD2">
        <w:t xml:space="preserve">55,0 </w:t>
      </w:r>
      <w:r w:rsidRPr="00346AD2">
        <w:t>W</w:t>
      </w:r>
    </w:p>
    <w:p w14:paraId="5379BD86" w14:textId="3887EDB8" w:rsidR="00C50C53" w:rsidRPr="00346AD2" w:rsidRDefault="00AE1239" w:rsidP="00C50C53">
      <w:pPr>
        <w:pStyle w:val="PSOdstavecbezodsazeni"/>
      </w:pPr>
      <w:r w:rsidRPr="00346AD2">
        <w:t>Instalovaný příkon soustavy 4</w:t>
      </w:r>
      <w:r w:rsidR="00175C99" w:rsidRPr="00346AD2">
        <w:t xml:space="preserve"> </w:t>
      </w:r>
      <w:r w:rsidRPr="00346AD2">
        <w:t>ks svítidel pro osvětlení stezky</w:t>
      </w:r>
      <w:r w:rsidRPr="00346AD2">
        <w:tab/>
      </w:r>
      <w:r w:rsidRPr="00346AD2">
        <w:tab/>
      </w:r>
      <w:r w:rsidRPr="00346AD2">
        <w:tab/>
      </w:r>
      <w:r w:rsidR="00C50C53" w:rsidRPr="00346AD2">
        <w:tab/>
      </w:r>
      <w:r w:rsidR="00C50C53" w:rsidRPr="00346AD2">
        <w:tab/>
        <w:t xml:space="preserve">4x </w:t>
      </w:r>
      <w:r w:rsidRPr="00346AD2">
        <w:t>2</w:t>
      </w:r>
      <w:r w:rsidR="00D73EC8" w:rsidRPr="00346AD2">
        <w:t>0</w:t>
      </w:r>
      <w:r w:rsidRPr="00346AD2">
        <w:t xml:space="preserve">,0 </w:t>
      </w:r>
      <w:r w:rsidR="00C50C53" w:rsidRPr="00346AD2">
        <w:t>W</w:t>
      </w:r>
    </w:p>
    <w:p w14:paraId="0068AEFA" w14:textId="457CE14C" w:rsidR="00C50C53" w:rsidRPr="00346AD2" w:rsidRDefault="00C50C53" w:rsidP="00C50C53">
      <w:pPr>
        <w:pStyle w:val="PSOdstavecbezodsazeni"/>
      </w:pPr>
      <w:r w:rsidRPr="00346AD2">
        <w:t xml:space="preserve">Celkový instalovaný příkon soustavy </w:t>
      </w:r>
      <w:r w:rsidR="00754253" w:rsidRPr="00346AD2">
        <w:t>1</w:t>
      </w:r>
      <w:r w:rsidR="00D73EC8" w:rsidRPr="00346AD2">
        <w:t>8</w:t>
      </w:r>
      <w:r w:rsidR="00175C99" w:rsidRPr="00346AD2">
        <w:t xml:space="preserve"> </w:t>
      </w:r>
      <w:r w:rsidRPr="00346AD2">
        <w:t>ks svítidel</w:t>
      </w:r>
      <w:r w:rsidRPr="00346AD2">
        <w:tab/>
      </w:r>
      <w:r w:rsidRPr="00346AD2">
        <w:tab/>
      </w:r>
      <w:r w:rsidRPr="00346AD2">
        <w:tab/>
        <w:t xml:space="preserve">           </w:t>
      </w:r>
      <w:r w:rsidRPr="00346AD2">
        <w:tab/>
      </w:r>
      <w:r w:rsidRPr="00346AD2">
        <w:tab/>
      </w:r>
      <w:r w:rsidRPr="00346AD2">
        <w:tab/>
      </w:r>
      <w:r w:rsidR="00346AD2" w:rsidRPr="00346AD2">
        <w:t>850</w:t>
      </w:r>
      <w:r w:rsidR="00754253" w:rsidRPr="00346AD2">
        <w:t xml:space="preserve"> </w:t>
      </w:r>
      <w:r w:rsidRPr="00346AD2">
        <w:t>W</w:t>
      </w:r>
    </w:p>
    <w:p w14:paraId="62FB8B3C" w14:textId="77777777" w:rsidR="00287E71" w:rsidRPr="00754253" w:rsidRDefault="00287E71" w:rsidP="0060340B">
      <w:pPr>
        <w:pStyle w:val="PSNadpis3pismena"/>
      </w:pPr>
      <w:r w:rsidRPr="00754253">
        <w:t>Celková spotřeba vody</w:t>
      </w:r>
    </w:p>
    <w:p w14:paraId="1CE524D8" w14:textId="13691430" w:rsidR="008C4FEF" w:rsidRPr="00754253" w:rsidRDefault="008C4FEF" w:rsidP="002C6998">
      <w:pPr>
        <w:pStyle w:val="PSOdstavec"/>
      </w:pPr>
      <w:r w:rsidRPr="00754253">
        <w:t>S ohledem na charakter stavby nepřichází v úvahu – stavba nepotřebuje ke svému provozu vodu.</w:t>
      </w:r>
    </w:p>
    <w:p w14:paraId="5536D931" w14:textId="77777777" w:rsidR="00287E71" w:rsidRPr="008C1980" w:rsidRDefault="00287E71" w:rsidP="0060340B">
      <w:pPr>
        <w:pStyle w:val="PSNadpis3pismena"/>
      </w:pPr>
      <w:r w:rsidRPr="008C1980">
        <w:t>Celkové produkované množství a druhy odpadů a emisí, způsob nakládání s vyzískaným materiálem</w:t>
      </w:r>
    </w:p>
    <w:p w14:paraId="343713AE" w14:textId="1DF6B01F" w:rsidR="00287E71" w:rsidRPr="008C1980" w:rsidRDefault="009C7803" w:rsidP="002C6998">
      <w:pPr>
        <w:pStyle w:val="PSOdstavec"/>
      </w:pPr>
      <w:r w:rsidRPr="008C1980">
        <w:t>S ohledem na charakter stavby nepřichází v úvahu –</w:t>
      </w:r>
      <w:r w:rsidR="00D77CDA">
        <w:t xml:space="preserve"> realizovaná</w:t>
      </w:r>
      <w:r w:rsidRPr="008C1980">
        <w:t xml:space="preserve"> stavba neprodukuje odpady ani emise.</w:t>
      </w:r>
      <w:r w:rsidR="00D77CDA">
        <w:t xml:space="preserve"> Odpady vyprodukované při samotné výstavbě jsou podrobně popsány v kapitole B.2.10.</w:t>
      </w:r>
    </w:p>
    <w:p w14:paraId="3FFABCBF" w14:textId="77777777" w:rsidR="00287E71" w:rsidRPr="008C1980" w:rsidRDefault="00287E71" w:rsidP="0060340B">
      <w:pPr>
        <w:pStyle w:val="PSNadpis3pismena"/>
      </w:pPr>
      <w:r w:rsidRPr="008C1980">
        <w:t>Požadavky na kapacity veřejných sítí komunikačních vedení a elektronického komunikačního zařízení veřejné komunikační sítě</w:t>
      </w:r>
    </w:p>
    <w:p w14:paraId="26774465" w14:textId="0F684A7D" w:rsidR="008C4FEF" w:rsidRPr="008C1980" w:rsidRDefault="008C4FEF" w:rsidP="002C6998">
      <w:pPr>
        <w:pStyle w:val="PSOdstavec"/>
      </w:pPr>
      <w:r w:rsidRPr="008C1980">
        <w:t xml:space="preserve">S ohledem na charakter stavby </w:t>
      </w:r>
      <w:r w:rsidR="002F404E" w:rsidRPr="008C1980">
        <w:t>není uvažováno</w:t>
      </w:r>
      <w:r w:rsidRPr="008C1980">
        <w:t>.</w:t>
      </w:r>
    </w:p>
    <w:p w14:paraId="3F7B0016" w14:textId="77777777" w:rsidR="00ED107C" w:rsidRPr="00DB79AF" w:rsidRDefault="00ED107C" w:rsidP="0060340B">
      <w:pPr>
        <w:pStyle w:val="PSNadpis2cisla"/>
      </w:pPr>
      <w:bookmarkStart w:id="38" w:name="_Toc528643547"/>
      <w:bookmarkStart w:id="39" w:name="_Toc148088339"/>
      <w:r w:rsidRPr="00DB79AF">
        <w:t>Bezbariérové užívání stavby</w:t>
      </w:r>
      <w:bookmarkEnd w:id="38"/>
      <w:bookmarkEnd w:id="39"/>
    </w:p>
    <w:p w14:paraId="6CBF18CB" w14:textId="77777777" w:rsidR="00287E71" w:rsidRPr="00DB79AF" w:rsidRDefault="00287E71" w:rsidP="00043703">
      <w:pPr>
        <w:pStyle w:val="PSNadpis3pismena"/>
      </w:pPr>
      <w:r w:rsidRPr="00DB79AF">
        <w:t>Zásady řešení přístupnosti a užívání stavby osobami se sníženou schopností pohybu nebo orientace</w:t>
      </w:r>
    </w:p>
    <w:p w14:paraId="7A27048D" w14:textId="77777777" w:rsidR="004322C7" w:rsidRPr="00DB79AF" w:rsidRDefault="004322C7" w:rsidP="004322C7">
      <w:pPr>
        <w:pStyle w:val="PSNadpis4pismena"/>
      </w:pPr>
      <w:r w:rsidRPr="00DB79AF">
        <w:t>Zásady řešení pro osoby s omezenou schopností pohybu</w:t>
      </w:r>
    </w:p>
    <w:p w14:paraId="45E68923" w14:textId="77777777" w:rsidR="006E67BC" w:rsidRPr="00DB79AF" w:rsidRDefault="006E67BC" w:rsidP="004322C7">
      <w:pPr>
        <w:pStyle w:val="PSOdstavec"/>
      </w:pPr>
      <w:r w:rsidRPr="00DB79AF">
        <w:t>Mezi osoby s omezenou schopností pohybu patří osoby na vozíku, osoby s trvalým nebo dočasným omezením chůze a pohybu a osoby pokročilého věku. Z těchto důvodů je nutné pro tyto osoby zřizovat plochy pro pěší v takovém provedení a kvalitě, která umožní jejich plynulý pohyb.</w:t>
      </w:r>
    </w:p>
    <w:p w14:paraId="3827DD8E" w14:textId="33861340" w:rsidR="006E67BC" w:rsidRPr="00DB79AF" w:rsidRDefault="006E67BC" w:rsidP="006E67BC">
      <w:pPr>
        <w:pStyle w:val="PSOdstavec"/>
      </w:pPr>
      <w:r w:rsidRPr="00DB79AF">
        <w:t xml:space="preserve">Výškový rozdíl u </w:t>
      </w:r>
      <w:r w:rsidR="00DB79AF" w:rsidRPr="00DB79AF">
        <w:t>navržené stezky</w:t>
      </w:r>
      <w:r w:rsidRPr="00DB79AF">
        <w:t xml:space="preserve"> a pojížděných ploch na přechodových místech je řešen silniční obrubou s podsádkou +</w:t>
      </w:r>
      <w:smartTag w:uri="urn:schemas-microsoft-com:office:smarttags" w:element="metricconverter">
        <w:smartTagPr>
          <w:attr w:name="ProductID" w:val="2ﾠcm"/>
        </w:smartTagPr>
        <w:r w:rsidRPr="00DB79AF">
          <w:t>2 cm</w:t>
        </w:r>
      </w:smartTag>
      <w:r w:rsidRPr="00DB79AF">
        <w:t xml:space="preserve">, tedy výškové rozdíly pochozích ploch nesmí být vyšší než </w:t>
      </w:r>
      <w:r w:rsidRPr="00DB79AF">
        <w:br/>
        <w:t xml:space="preserve">20 mm. </w:t>
      </w:r>
    </w:p>
    <w:p w14:paraId="6C6B6241" w14:textId="399D588A" w:rsidR="006E67BC" w:rsidRPr="00DB79AF" w:rsidRDefault="006E67BC" w:rsidP="006E67BC">
      <w:pPr>
        <w:pStyle w:val="PSOdstavec"/>
      </w:pPr>
      <w:r w:rsidRPr="00DB79AF">
        <w:lastRenderedPageBreak/>
        <w:t xml:space="preserve">Podél vodící linie je vždy zachován průchozí prostor v šíři min. </w:t>
      </w:r>
      <w:smartTag w:uri="urn:schemas-microsoft-com:office:smarttags" w:element="metricconverter">
        <w:smartTagPr>
          <w:attr w:name="ProductID" w:val="0,90 m"/>
        </w:smartTagPr>
        <w:r w:rsidRPr="00DB79AF">
          <w:t>0,90 m</w:t>
        </w:r>
      </w:smartTag>
      <w:r w:rsidRPr="00DB79AF">
        <w:t xml:space="preserve"> s maximálním příčným sklonem 2,0 %. Rampový spád na místech určených pro samostatný pohyb osob se sníženou schopností pohybu a orientace v žádném navrženém místě nepřesahuje 12,5 %.</w:t>
      </w:r>
    </w:p>
    <w:p w14:paraId="6EA5575D" w14:textId="77777777" w:rsidR="006E67BC" w:rsidRPr="00DB79AF" w:rsidRDefault="006E67BC" w:rsidP="004322C7">
      <w:pPr>
        <w:pStyle w:val="PSOdstavecbezodsazeni"/>
      </w:pPr>
      <w:r w:rsidRPr="00DB79AF">
        <w:t>Povrch pochozích ploch musí být rovný, pevný a upravený proti skluzu. Nášlapná vrstva musí mít:</w:t>
      </w:r>
    </w:p>
    <w:p w14:paraId="58157F73" w14:textId="77777777" w:rsidR="004322C7" w:rsidRPr="00DB79AF" w:rsidRDefault="006E67BC" w:rsidP="000E358B">
      <w:pPr>
        <w:pStyle w:val="PSSeznamodrazky"/>
      </w:pPr>
      <w:r w:rsidRPr="00DB79AF">
        <w:t>Součinitel smykového tření nejméně 0,5, nebo</w:t>
      </w:r>
    </w:p>
    <w:p w14:paraId="4BC73193" w14:textId="77777777" w:rsidR="004322C7" w:rsidRPr="00DB79AF" w:rsidRDefault="006E67BC" w:rsidP="000E358B">
      <w:pPr>
        <w:pStyle w:val="PSSeznamodrazky"/>
      </w:pPr>
      <w:r w:rsidRPr="00DB79AF">
        <w:t>hodnotu výkyvu kyvadla nejméně 40, nebo</w:t>
      </w:r>
    </w:p>
    <w:p w14:paraId="33C5A33A" w14:textId="77777777" w:rsidR="004322C7" w:rsidRPr="00DB79AF" w:rsidRDefault="006E67BC" w:rsidP="000E358B">
      <w:pPr>
        <w:pStyle w:val="PSSeznamodrazky"/>
      </w:pPr>
      <w:r w:rsidRPr="00DB79AF">
        <w:t>úhel kluzu nejméně 10°, popřípadě ve sklonu pak:</w:t>
      </w:r>
    </w:p>
    <w:p w14:paraId="4013C535" w14:textId="77777777" w:rsidR="004322C7" w:rsidRPr="00DB79AF" w:rsidRDefault="006E67BC" w:rsidP="000E358B">
      <w:pPr>
        <w:pStyle w:val="PSSeznamodrazky"/>
      </w:pPr>
      <w:r w:rsidRPr="00DB79AF">
        <w:t>součinitel smykového tření nejméně 0,5 + tg α, nebo</w:t>
      </w:r>
    </w:p>
    <w:p w14:paraId="518153A0" w14:textId="77777777" w:rsidR="004322C7" w:rsidRPr="00DB79AF" w:rsidRDefault="006E67BC" w:rsidP="000E358B">
      <w:pPr>
        <w:pStyle w:val="PSSeznamodrazky"/>
      </w:pPr>
      <w:r w:rsidRPr="00DB79AF">
        <w:t>hodnotu výkyvu kyvadla nejméně 40 x (1 + tg α), nebo</w:t>
      </w:r>
    </w:p>
    <w:p w14:paraId="69720501" w14:textId="77777777" w:rsidR="006E67BC" w:rsidRPr="00DB79AF" w:rsidRDefault="006E67BC" w:rsidP="000E358B">
      <w:pPr>
        <w:pStyle w:val="PSSeznamodrazky"/>
      </w:pPr>
      <w:r w:rsidRPr="00DB79AF">
        <w:t>úhel kluzu nejméně 10° x (1 + tg α), a je úhel sklonu ve směru chůze.</w:t>
      </w:r>
    </w:p>
    <w:p w14:paraId="5636D612" w14:textId="77777777" w:rsidR="006E67BC" w:rsidRPr="00DB79AF" w:rsidRDefault="006E67BC" w:rsidP="004322C7">
      <w:pPr>
        <w:pStyle w:val="PSNadpis4pismena"/>
      </w:pPr>
      <w:bookmarkStart w:id="40" w:name="_Toc370469778"/>
      <w:bookmarkStart w:id="41" w:name="_Toc498411644"/>
      <w:r w:rsidRPr="00DB79AF">
        <w:t>Zásady řešení pro osoby se zrakovým postižením</w:t>
      </w:r>
      <w:bookmarkEnd w:id="40"/>
      <w:bookmarkEnd w:id="41"/>
    </w:p>
    <w:p w14:paraId="10BF6129" w14:textId="77777777" w:rsidR="006E67BC" w:rsidRPr="00DB79AF" w:rsidRDefault="006E67BC" w:rsidP="004322C7">
      <w:pPr>
        <w:pStyle w:val="PSOdstavec"/>
      </w:pPr>
      <w:r w:rsidRPr="00DB79AF">
        <w:t>Mezi osoby s omezenou schopností orientace patří osoby se zbytky zraku a osoby nevidomé, osoby neslyšící a hluchoslepé, dále také osoby pokročilého věku, děti do tří let a případně osoby s mentálním postižením.</w:t>
      </w:r>
    </w:p>
    <w:p w14:paraId="18FF1599" w14:textId="77777777" w:rsidR="006E67BC" w:rsidRPr="00DB79AF" w:rsidRDefault="006E67BC" w:rsidP="004322C7">
      <w:pPr>
        <w:pStyle w:val="PSOdstavec"/>
      </w:pPr>
      <w:r w:rsidRPr="00DB79AF">
        <w:t>Nevidomí a slabozrací nemohou k bezpečnému pohybu po exteriéru používat zrak, ten nahrazují jiné smysly - hmat a sluch. Nevidomí se pohybují v exteriéru pomocí (hmatové) techniky dlouhé bílé hole.</w:t>
      </w:r>
    </w:p>
    <w:p w14:paraId="0CEC4ECD" w14:textId="77777777" w:rsidR="006E67BC" w:rsidRPr="00DB79AF" w:rsidRDefault="006E67BC" w:rsidP="004322C7">
      <w:pPr>
        <w:pStyle w:val="PSOdstavec"/>
      </w:pPr>
      <w:r w:rsidRPr="00DB79AF">
        <w:t xml:space="preserve">Z hlediska přístupnosti pro potřeby této cílové skupiny je nutné zajistit dostatek hmatných orientačních bodů a znaků. Zrakově postižení se pohybují podél tzv. vodící linie. Přirozenou vodící linií mohou být např. stěny budov, zídky, podezdívky plotů, obrubníky u trávníků (s výškou podsádky </w:t>
      </w:r>
      <w:r w:rsidRPr="00DB79AF">
        <w:br/>
        <w:t xml:space="preserve">+ </w:t>
      </w:r>
      <w:smartTag w:uri="urn:schemas-microsoft-com:office:smarttags" w:element="metricconverter">
        <w:smartTagPr>
          <w:attr w:name="ProductID" w:val="6 cm"/>
        </w:smartTagPr>
        <w:r w:rsidRPr="00DB79AF">
          <w:t>6 cm</w:t>
        </w:r>
      </w:smartTag>
      <w:r w:rsidRPr="00DB79AF">
        <w:t xml:space="preserve">). </w:t>
      </w:r>
    </w:p>
    <w:p w14:paraId="6097B522" w14:textId="77777777" w:rsidR="006E67BC" w:rsidRPr="00DB79AF" w:rsidRDefault="006E67BC" w:rsidP="004322C7">
      <w:pPr>
        <w:pStyle w:val="PSOdstavec"/>
      </w:pPr>
      <w:r w:rsidRPr="00DB79AF">
        <w:rPr>
          <w:u w:val="single"/>
        </w:rPr>
        <w:t>Vodící linií nikdy nesmí být obrubník u vozovky!</w:t>
      </w:r>
      <w:r w:rsidRPr="00DB79AF">
        <w:t xml:space="preserve"> Při přerušení přirozené vodící linie v délce více než 8,0 m musí být zřízena tzv. </w:t>
      </w:r>
      <w:r w:rsidRPr="00DB79AF">
        <w:rPr>
          <w:u w:val="single"/>
        </w:rPr>
        <w:t>umělá vodící linie</w:t>
      </w:r>
      <w:r w:rsidRPr="00DB79AF">
        <w:t>.</w:t>
      </w:r>
    </w:p>
    <w:p w14:paraId="370CCF11" w14:textId="645A7B40" w:rsidR="006E67BC" w:rsidRPr="00DB79AF" w:rsidRDefault="006E67BC" w:rsidP="004322C7">
      <w:pPr>
        <w:pStyle w:val="PSOdstavec"/>
      </w:pPr>
      <w:r w:rsidRPr="00DB79AF">
        <w:t xml:space="preserve">Nachází-li se </w:t>
      </w:r>
      <w:r w:rsidR="00DB79AF" w:rsidRPr="00DB79AF">
        <w:t xml:space="preserve">v </w:t>
      </w:r>
      <w:r w:rsidRPr="00DB79AF">
        <w:t>pěší trase prvky technického vybavení komunikace (sloupy elektrického napětí, sloupy VO apod.) je nutné podél tohoto prvku na základě vyhlášky č. 398/2009 Sb., příloha 2, odst. 1.2.2 zachovat volný průchozí prostot alespoň 0,9  m. Osoby nevidomé a slabozraké se pohybují podél vodící linie technikou dlouhé bílé hole v odstupu 0,3 - 0,4 m.</w:t>
      </w:r>
    </w:p>
    <w:p w14:paraId="0170805E" w14:textId="77777777" w:rsidR="006E67BC" w:rsidRPr="005474B7" w:rsidRDefault="006E67BC" w:rsidP="004322C7">
      <w:pPr>
        <w:pStyle w:val="PSOdstavec"/>
      </w:pPr>
      <w:r w:rsidRPr="005474B7">
        <w:t xml:space="preserve">Na vodící linie navazují tzv. </w:t>
      </w:r>
      <w:r w:rsidRPr="005474B7">
        <w:rPr>
          <w:u w:val="single"/>
        </w:rPr>
        <w:t>signální pásy</w:t>
      </w:r>
      <w:r w:rsidRPr="005474B7">
        <w:t xml:space="preserve">, které upozorňují na možné změny směru. Jsou speciální formou umělé vodící linie a jsou vytvořeny z přesně definované a barevně kontrastní dlažby s výstupky. Zrakově postiženému určují nový, přesný směr chůze např. při přecházení komunikace nebo při přístupu k místu nástupu do vozidel hromadné dopravy. Signální pás má </w:t>
      </w:r>
      <w:r w:rsidRPr="005474B7">
        <w:rPr>
          <w:u w:val="single"/>
        </w:rPr>
        <w:t xml:space="preserve">šířku 0,8 – </w:t>
      </w:r>
      <w:smartTag w:uri="urn:schemas-microsoft-com:office:smarttags" w:element="metricconverter">
        <w:smartTagPr>
          <w:attr w:name="ProductID" w:val="1 m"/>
        </w:smartTagPr>
        <w:r w:rsidRPr="005474B7">
          <w:rPr>
            <w:u w:val="single"/>
          </w:rPr>
          <w:t>1 m</w:t>
        </w:r>
      </w:smartTag>
      <w:r w:rsidRPr="005474B7">
        <w:t xml:space="preserve"> a délku minimálně 1,5 m, pokud není z důvodů uvedených v ČSN 73 6110/Z1 odst. 10.1.3.1.12. nutno signální pás zkrátit.</w:t>
      </w:r>
    </w:p>
    <w:p w14:paraId="53F94AAC" w14:textId="25D0CD45" w:rsidR="006E67BC" w:rsidRPr="005474B7" w:rsidRDefault="006E67BC" w:rsidP="004322C7">
      <w:pPr>
        <w:pStyle w:val="PSOdstavec"/>
      </w:pPr>
      <w:r w:rsidRPr="005474B7">
        <w:t xml:space="preserve">Nebezpečné nebo nepřístupné prostory (styk </w:t>
      </w:r>
      <w:r w:rsidR="00DB79AF" w:rsidRPr="005474B7">
        <w:t>stezky/chodníku</w:t>
      </w:r>
      <w:r w:rsidRPr="005474B7">
        <w:t xml:space="preserve"> a jízdního pásu s obrubníkem nižším než </w:t>
      </w:r>
      <w:smartTag w:uri="urn:schemas-microsoft-com:office:smarttags" w:element="metricconverter">
        <w:smartTagPr>
          <w:attr w:name="ProductID" w:val="0,08 m"/>
        </w:smartTagPr>
        <w:r w:rsidRPr="005474B7">
          <w:t>0,08 m</w:t>
        </w:r>
      </w:smartTag>
      <w:r w:rsidRPr="005474B7">
        <w:t xml:space="preserve"> – přechody pro chodce, místa pro přecházení, výjezdy vedené přes chodník, </w:t>
      </w:r>
      <w:r w:rsidRPr="005474B7">
        <w:br/>
        <w:t xml:space="preserve">např. u rodinných domků nebo ze dvorů u domovních bloků) musí být označeny tzv. </w:t>
      </w:r>
      <w:r w:rsidRPr="005474B7">
        <w:rPr>
          <w:u w:val="single"/>
        </w:rPr>
        <w:t>varovným pásem</w:t>
      </w:r>
      <w:r w:rsidRPr="005474B7">
        <w:t xml:space="preserve">. Varovný pás má </w:t>
      </w:r>
      <w:r w:rsidRPr="005474B7">
        <w:rPr>
          <w:u w:val="single"/>
        </w:rPr>
        <w:t xml:space="preserve">šířku </w:t>
      </w:r>
      <w:smartTag w:uri="urn:schemas-microsoft-com:office:smarttags" w:element="metricconverter">
        <w:smartTagPr>
          <w:attr w:name="ProductID" w:val="0,4 m"/>
        </w:smartTagPr>
        <w:r w:rsidRPr="005474B7">
          <w:rPr>
            <w:u w:val="single"/>
          </w:rPr>
          <w:t>0,4 m</w:t>
        </w:r>
      </w:smartTag>
      <w:r w:rsidRPr="005474B7">
        <w:t xml:space="preserve">. Je speciální formou umělé vodící linie a je vytvořen z přesně definované a barevně kontrastní dlažby s výstupky. </w:t>
      </w:r>
    </w:p>
    <w:p w14:paraId="1DB28EFD" w14:textId="77777777" w:rsidR="006E67BC" w:rsidRPr="005474B7" w:rsidRDefault="006E67BC" w:rsidP="004322C7">
      <w:pPr>
        <w:pStyle w:val="PSOdstavec"/>
      </w:pPr>
      <w:r w:rsidRPr="005474B7">
        <w:t xml:space="preserve">Vedení a šířka signálních a varovných pásů se řídí ustanoveními vyhlášky č. 398/2009 Sb. </w:t>
      </w:r>
    </w:p>
    <w:p w14:paraId="462A35D8" w14:textId="77777777" w:rsidR="00586D25" w:rsidRPr="005474B7" w:rsidRDefault="00586D25" w:rsidP="00586D25">
      <w:pPr>
        <w:pStyle w:val="PSOdstavec"/>
        <w:rPr>
          <w:rFonts w:cs="Arial"/>
          <w:u w:val="single"/>
        </w:rPr>
      </w:pPr>
      <w:r w:rsidRPr="005474B7">
        <w:rPr>
          <w:u w:val="single"/>
        </w:rPr>
        <w:softHyphen/>
        <w:t>Místa</w:t>
      </w:r>
      <w:r w:rsidRPr="005474B7">
        <w:rPr>
          <w:rFonts w:cs="Arial"/>
          <w:u w:val="single"/>
        </w:rPr>
        <w:t xml:space="preserve"> pro přecházení musí být řešena následujícím způsobem:</w:t>
      </w:r>
    </w:p>
    <w:p w14:paraId="5C60727D" w14:textId="77777777" w:rsidR="00586D25" w:rsidRPr="005474B7" w:rsidRDefault="00586D25" w:rsidP="00586D25">
      <w:pPr>
        <w:pStyle w:val="PSOdstavec"/>
        <w:rPr>
          <w:rFonts w:cs="Arial"/>
        </w:rPr>
      </w:pPr>
      <w:r w:rsidRPr="005474B7">
        <w:rPr>
          <w:rFonts w:cs="Arial"/>
        </w:rPr>
        <w:t xml:space="preserve">Nepřístupný prostor (prostor komunikace) je ohraničený varovným pásem šířky </w:t>
      </w:r>
      <w:smartTag w:uri="urn:schemas-microsoft-com:office:smarttags" w:element="metricconverter">
        <w:smartTagPr>
          <w:attr w:name="ProductID" w:val="0,4 m"/>
        </w:smartTagPr>
        <w:r w:rsidRPr="005474B7">
          <w:rPr>
            <w:rFonts w:cs="Arial"/>
          </w:rPr>
          <w:t>0,4 m</w:t>
        </w:r>
      </w:smartTag>
      <w:r w:rsidRPr="005474B7">
        <w:rPr>
          <w:rFonts w:cs="Arial"/>
        </w:rPr>
        <w:t>, ze schváleného materiálu a je dostatečně kontrastní. Nevidomí a slabozrací jsou od vodící linie navedeni k varovnému pásu a tím pádem okraji vozovky signálním pásem šířky 0,8 m. Signální pás je od varovného pásu odsazen o 0,3 – 0,5 m. Pokud není možné signální pás umístit je takové místo posouzeno na základě ČSN 73 6110/Z1 odst. 10.1.3.1.14.</w:t>
      </w:r>
    </w:p>
    <w:p w14:paraId="7B150923" w14:textId="77777777" w:rsidR="00586D25" w:rsidRPr="005474B7" w:rsidRDefault="00586D25" w:rsidP="00586D25">
      <w:pPr>
        <w:pStyle w:val="PSOdstavec"/>
      </w:pPr>
      <w:r w:rsidRPr="005474B7">
        <w:rPr>
          <w:rFonts w:cs="Arial"/>
        </w:rPr>
        <w:t xml:space="preserve">V případě šířky pásu pro chodce ≤ </w:t>
      </w:r>
      <w:smartTag w:uri="urn:schemas-microsoft-com:office:smarttags" w:element="metricconverter">
        <w:smartTagPr>
          <w:attr w:name="ProductID" w:val="2,40 m"/>
        </w:smartTagPr>
        <w:r w:rsidRPr="005474B7">
          <w:rPr>
            <w:rFonts w:cs="Arial"/>
          </w:rPr>
          <w:t>2,40 m</w:t>
        </w:r>
      </w:smartTag>
      <w:r w:rsidRPr="005474B7">
        <w:rPr>
          <w:rFonts w:cs="Arial"/>
        </w:rPr>
        <w:t xml:space="preserve"> se signální pás umisťuje k vodící linii. Sklony rampy odpovídají vyhlášce 398/2009, obrubník má správnou výšku nášlapu +</w:t>
      </w:r>
      <w:smartTag w:uri="urn:schemas-microsoft-com:office:smarttags" w:element="metricconverter">
        <w:smartTagPr>
          <w:attr w:name="ProductID" w:val="2 cm"/>
        </w:smartTagPr>
        <w:r w:rsidRPr="005474B7">
          <w:rPr>
            <w:rFonts w:cs="Arial"/>
          </w:rPr>
          <w:t>2 cm</w:t>
        </w:r>
      </w:smartTag>
      <w:r w:rsidRPr="005474B7">
        <w:rPr>
          <w:rFonts w:cs="Arial"/>
        </w:rPr>
        <w:t>.</w:t>
      </w:r>
    </w:p>
    <w:p w14:paraId="5EAA324E" w14:textId="77777777" w:rsidR="006E67BC" w:rsidRPr="005474B7" w:rsidRDefault="006E67BC" w:rsidP="004322C7">
      <w:pPr>
        <w:pStyle w:val="PSOdstavec"/>
        <w:rPr>
          <w:u w:val="single"/>
        </w:rPr>
      </w:pPr>
      <w:r w:rsidRPr="005474B7">
        <w:rPr>
          <w:u w:val="single"/>
        </w:rPr>
        <w:t>Vjezdy musí být řešeny následujícím způsobem:</w:t>
      </w:r>
    </w:p>
    <w:p w14:paraId="4258CD34" w14:textId="77777777" w:rsidR="006E67BC" w:rsidRDefault="006E67BC" w:rsidP="004322C7">
      <w:pPr>
        <w:pStyle w:val="PSOdstavec"/>
      </w:pPr>
      <w:r w:rsidRPr="005474B7">
        <w:t>Nepřístupný prostor (prostor komunikace) je ohraničený varovným pásem, je proveden ze schváleného materiálu a je dostatečně kontrastní. Nevidomý při případné ztrátě orientace je informován, že se nalézá u nepřístupného a nebezpečného prostoru. Sklony rampy odpovídají vyhlášce č. 398/2009 Sb., obrubník s výškou podsádky je menší než +</w:t>
      </w:r>
      <w:smartTag w:uri="urn:schemas-microsoft-com:office:smarttags" w:element="metricconverter">
        <w:smartTagPr>
          <w:attr w:name="ProductID" w:val="8 cm"/>
        </w:smartTagPr>
        <w:r w:rsidRPr="005474B7">
          <w:t>8 cm</w:t>
        </w:r>
      </w:smartTag>
      <w:r w:rsidRPr="005474B7">
        <w:t>, proto je v místě tohoto sníženého obrubníku provedena hmatová úprava - varovný pás.</w:t>
      </w:r>
    </w:p>
    <w:p w14:paraId="63C508D3" w14:textId="77777777" w:rsidR="006E67BC" w:rsidRPr="005474B7" w:rsidRDefault="006E67BC" w:rsidP="00043703">
      <w:pPr>
        <w:pStyle w:val="PSNadpis4pismena"/>
      </w:pPr>
      <w:bookmarkStart w:id="42" w:name="_Toc370469779"/>
      <w:bookmarkStart w:id="43" w:name="_Toc498411645"/>
      <w:r w:rsidRPr="005474B7">
        <w:lastRenderedPageBreak/>
        <w:t>Zásady pro osoby se sluchovým postižením</w:t>
      </w:r>
      <w:bookmarkEnd w:id="42"/>
      <w:bookmarkEnd w:id="43"/>
    </w:p>
    <w:p w14:paraId="18F064B1" w14:textId="77777777" w:rsidR="00DC7100" w:rsidRPr="005474B7" w:rsidRDefault="00DC7100" w:rsidP="00DC7100">
      <w:pPr>
        <w:pStyle w:val="PSOdstavec"/>
      </w:pPr>
      <w:r w:rsidRPr="005474B7">
        <w:t>Problematika osob se sluchovým postižením se řeší podrobněji například v oblasti hromadné dopravy. V tomto projektu nejsou opatření pro osoby s tímto handicapem řešena.</w:t>
      </w:r>
    </w:p>
    <w:p w14:paraId="26BACA65" w14:textId="77777777" w:rsidR="00287E71" w:rsidRPr="0084204D" w:rsidRDefault="00287E71" w:rsidP="0060340B">
      <w:pPr>
        <w:pStyle w:val="PSNadpis3pismena"/>
      </w:pPr>
      <w:r w:rsidRPr="0084204D">
        <w:t>Seznam použitých zvláštních a vybraných stavebních výro</w:t>
      </w:r>
      <w:r w:rsidR="009C7803" w:rsidRPr="0084204D">
        <w:t>b</w:t>
      </w:r>
      <w:r w:rsidRPr="0084204D">
        <w:t>ků pro tyto osoby, včetně řešení informačních systémů</w:t>
      </w:r>
    </w:p>
    <w:p w14:paraId="66F3583C" w14:textId="77777777" w:rsidR="004322C7" w:rsidRPr="0084204D" w:rsidRDefault="004322C7" w:rsidP="002C6998">
      <w:pPr>
        <w:pStyle w:val="PSOdstavec"/>
      </w:pPr>
      <w:r w:rsidRPr="0084204D">
        <w:t>Materiál použitý pro hmatové úpravy (signální a varovné pásy) nesmí být na komunikacích použitý k jiným účelům. Hmatové prvky musí být vždy hmatově a vizuálně kontrastní vůči svému okolí. Požadavky na materiál pro hmatové prvky řeší nařízení vlády č. 163/2002 Sb. a technické návody TZÚS 12.03.04 až 06.</w:t>
      </w:r>
    </w:p>
    <w:p w14:paraId="208CE3F2" w14:textId="77777777" w:rsidR="004322C7" w:rsidRPr="0084204D" w:rsidRDefault="004322C7" w:rsidP="004322C7">
      <w:pPr>
        <w:pStyle w:val="PSOdstavec"/>
      </w:pPr>
      <w:r w:rsidRPr="0084204D">
        <w:t>V rámci této PD jsou navrženy následující výrobky pro bezbariérové užití:</w:t>
      </w:r>
    </w:p>
    <w:p w14:paraId="2FD6033A" w14:textId="59A6C916" w:rsidR="004322C7" w:rsidRPr="0084204D" w:rsidRDefault="004322C7" w:rsidP="002B2C60">
      <w:pPr>
        <w:pStyle w:val="PSOdstavecbezodsazeni"/>
        <w:numPr>
          <w:ilvl w:val="0"/>
          <w:numId w:val="7"/>
        </w:numPr>
      </w:pPr>
      <w:r w:rsidRPr="0084204D">
        <w:t xml:space="preserve">na zhotovení varovných a signálních pásů je navržena reliéfní dlažba pro nevidomé </w:t>
      </w:r>
      <w:r w:rsidR="005474B7" w:rsidRPr="0084204D">
        <w:t>červené</w:t>
      </w:r>
      <w:r w:rsidRPr="0084204D">
        <w:t xml:space="preserve"> barvy rozměru 100/200</w:t>
      </w:r>
      <w:r w:rsidR="00133040">
        <w:t>/</w:t>
      </w:r>
      <w:r w:rsidR="00D77CDA">
        <w:t>8</w:t>
      </w:r>
      <w:r w:rsidR="00133040">
        <w:t>0</w:t>
      </w:r>
      <w:r w:rsidR="00D77CDA">
        <w:t>.</w:t>
      </w:r>
    </w:p>
    <w:p w14:paraId="5BAB70CF" w14:textId="77777777" w:rsidR="00ED107C" w:rsidRPr="0084204D" w:rsidRDefault="00ED107C" w:rsidP="0060340B">
      <w:pPr>
        <w:pStyle w:val="PSNadpis2cisla"/>
      </w:pPr>
      <w:bookmarkStart w:id="44" w:name="_Toc528643548"/>
      <w:bookmarkStart w:id="45" w:name="_Toc148088340"/>
      <w:r w:rsidRPr="0084204D">
        <w:t>Bezpečnost při užívání stavby</w:t>
      </w:r>
      <w:bookmarkEnd w:id="44"/>
      <w:bookmarkEnd w:id="45"/>
    </w:p>
    <w:p w14:paraId="5B138F09" w14:textId="77777777" w:rsidR="009C7803" w:rsidRPr="0084204D" w:rsidRDefault="009C7803" w:rsidP="002C6998">
      <w:pPr>
        <w:pStyle w:val="PSOdstavec"/>
      </w:pPr>
      <w:r w:rsidRPr="0084204D">
        <w:t>Dopravní režim na komunikacích se řídí podle platných pravidel silničního provozu daných zákonem č. 361/2000 Sb. Projekt řeší úpravu veřejného prostoru komunikace, proto nejsou přijata žádná opatření na zamezení vstupu nepovolaných osob. Bezpečnost stavby je zajištěna platnými zákony o provozu na pozemních komunikacích a dodržením projektem navrženého řešení. Na jejich dodržování dohlíží státní (případně obecní, resp. městská) policie.</w:t>
      </w:r>
    </w:p>
    <w:p w14:paraId="1863444F" w14:textId="77777777" w:rsidR="00D106E6" w:rsidRPr="00B00B19" w:rsidRDefault="00ED107C" w:rsidP="009C7803">
      <w:pPr>
        <w:pStyle w:val="PSNadpis2cisla"/>
        <w:ind w:left="0" w:firstLine="0"/>
      </w:pPr>
      <w:bookmarkStart w:id="46" w:name="_Toc528643549"/>
      <w:bookmarkStart w:id="47" w:name="_Toc148088341"/>
      <w:r w:rsidRPr="00B00B19">
        <w:t>Základní charakteristika objektů</w:t>
      </w:r>
      <w:bookmarkEnd w:id="46"/>
      <w:bookmarkEnd w:id="47"/>
    </w:p>
    <w:p w14:paraId="33403DBA" w14:textId="77777777" w:rsidR="00287E71" w:rsidRPr="00B00B19" w:rsidRDefault="00287E71" w:rsidP="004F1508">
      <w:pPr>
        <w:pStyle w:val="PSNadpis3pismena"/>
      </w:pPr>
      <w:r w:rsidRPr="00B00B19">
        <w:t>Popis současného stavu</w:t>
      </w:r>
    </w:p>
    <w:p w14:paraId="428CD6CC" w14:textId="22DCADC3" w:rsidR="00287E71" w:rsidRPr="00B00B19" w:rsidRDefault="001F4508" w:rsidP="002C6998">
      <w:pPr>
        <w:pStyle w:val="PSOdstavec"/>
      </w:pPr>
      <w:r w:rsidRPr="00B00B19">
        <w:t xml:space="preserve">V současnosti se </w:t>
      </w:r>
      <w:r w:rsidR="00B00B19" w:rsidRPr="00B00B19">
        <w:t xml:space="preserve">v řešené ploše nachází stávající zatravněný silniční příkop, zemědělská plocha a zpevněné či nezpevněné plochy podél silnice I/22. Komunikace pro pěší a cyklistickou dopravu v lokalitě zcela chybí. </w:t>
      </w:r>
    </w:p>
    <w:p w14:paraId="30191BDD" w14:textId="77777777" w:rsidR="00287E71" w:rsidRPr="00B00B19" w:rsidRDefault="00287E71" w:rsidP="004F1508">
      <w:pPr>
        <w:pStyle w:val="PSNadpis3pismena"/>
      </w:pPr>
      <w:r w:rsidRPr="00B00B19">
        <w:t>Popis navrženého řešení</w:t>
      </w:r>
    </w:p>
    <w:p w14:paraId="0702E8E9" w14:textId="665DFB4F" w:rsidR="00B00B19" w:rsidRDefault="00B00B19" w:rsidP="002C6998">
      <w:pPr>
        <w:pStyle w:val="PSOdstavec"/>
        <w:rPr>
          <w:highlight w:val="yellow"/>
        </w:rPr>
      </w:pPr>
      <w:r w:rsidRPr="00616831">
        <w:t>Projekt řeší výstavbu smíšené stezky pro chodce a cyklisty podél silnice I/22 v Puškinově ulici v Klatovech v úseku mezi ul. Ječná až za čerpací stanici Robi</w:t>
      </w:r>
      <w:r w:rsidR="00BD7A10">
        <w:t>n</w:t>
      </w:r>
      <w:r w:rsidRPr="00616831">
        <w:t xml:space="preserve">Oil. Smíšená stezka pro chodce </w:t>
      </w:r>
      <w:r>
        <w:br/>
      </w:r>
      <w:r w:rsidRPr="00616831">
        <w:t>a cyklisty je v celém řešeném úseku navržena o základní šířce 3,0 m</w:t>
      </w:r>
      <w:r>
        <w:t xml:space="preserve"> a celkové délce 460,95 m</w:t>
      </w:r>
      <w:r w:rsidRPr="00616831">
        <w:t>.</w:t>
      </w:r>
      <w:r w:rsidR="009A38BA" w:rsidRPr="00567B56">
        <w:rPr>
          <w:highlight w:val="yellow"/>
        </w:rPr>
        <w:t xml:space="preserve"> </w:t>
      </w:r>
    </w:p>
    <w:p w14:paraId="4F6FC272" w14:textId="00D583F4" w:rsidR="00B00B19" w:rsidRDefault="00B00B19" w:rsidP="002C6998">
      <w:pPr>
        <w:pStyle w:val="PSOdstavec"/>
        <w:rPr>
          <w:highlight w:val="yellow"/>
        </w:rPr>
      </w:pPr>
      <w:r w:rsidRPr="00616831">
        <w:t>Součástí projektu je i nezbytná technická infrastruktura – dešťová kanalizace a přípojky uličních a žlabových vpustí</w:t>
      </w:r>
      <w:r>
        <w:t xml:space="preserve"> (SO 301)</w:t>
      </w:r>
      <w:r w:rsidR="00D77CDA">
        <w:t xml:space="preserve"> a </w:t>
      </w:r>
      <w:r w:rsidRPr="00616831">
        <w:t>veřejné osvětlení</w:t>
      </w:r>
      <w:r>
        <w:t xml:space="preserve"> (SO 401 a SO 402</w:t>
      </w:r>
      <w:r w:rsidR="00D77CDA">
        <w:t>)</w:t>
      </w:r>
      <w:r w:rsidRPr="00616831">
        <w:t>.</w:t>
      </w:r>
    </w:p>
    <w:p w14:paraId="3D262039" w14:textId="77777777" w:rsidR="00ED107C" w:rsidRPr="007D63CC" w:rsidRDefault="00E638BF" w:rsidP="002B2C60">
      <w:pPr>
        <w:pStyle w:val="PSNadpis3cisla"/>
        <w:numPr>
          <w:ilvl w:val="4"/>
          <w:numId w:val="6"/>
        </w:numPr>
        <w:ind w:left="908" w:hanging="454"/>
      </w:pPr>
      <w:r w:rsidRPr="007D63CC">
        <w:t>Pozemní komunikace</w:t>
      </w:r>
    </w:p>
    <w:p w14:paraId="7AAEFF39" w14:textId="48C0C402" w:rsidR="00FC0C73" w:rsidRPr="007D63CC" w:rsidRDefault="00C83DC3" w:rsidP="0006759E">
      <w:pPr>
        <w:pStyle w:val="PSOdstavecbezodsazeni"/>
      </w:pPr>
      <w:r w:rsidRPr="007D63CC">
        <w:t xml:space="preserve">Stavba obsahuje </w:t>
      </w:r>
      <w:r w:rsidR="007D63CC" w:rsidRPr="007D63CC">
        <w:t>jeden</w:t>
      </w:r>
      <w:r w:rsidRPr="007D63CC">
        <w:t xml:space="preserve"> SO pozemních komunikací: SO</w:t>
      </w:r>
      <w:r w:rsidR="00C57A7C">
        <w:t xml:space="preserve"> </w:t>
      </w:r>
      <w:r w:rsidRPr="007D63CC">
        <w:t xml:space="preserve">101 – </w:t>
      </w:r>
      <w:r w:rsidR="007D63CC" w:rsidRPr="007D63CC">
        <w:t>Stezka a zpevněné plochy</w:t>
      </w:r>
      <w:r w:rsidRPr="007D63CC">
        <w:t>.</w:t>
      </w:r>
    </w:p>
    <w:p w14:paraId="268229B7" w14:textId="228E6CCE" w:rsidR="00C83DC3" w:rsidRPr="007D63CC" w:rsidRDefault="00C83DC3" w:rsidP="00043703">
      <w:pPr>
        <w:pStyle w:val="PSNadpis4pismena"/>
      </w:pPr>
      <w:r w:rsidRPr="007D63CC">
        <w:t>SO</w:t>
      </w:r>
      <w:r w:rsidR="004F3A0F">
        <w:t xml:space="preserve"> </w:t>
      </w:r>
      <w:r w:rsidRPr="007D63CC">
        <w:t xml:space="preserve">101 – </w:t>
      </w:r>
      <w:r w:rsidR="00346AD2">
        <w:t>Stezka a zpevněné plochy</w:t>
      </w:r>
      <w:r w:rsidRPr="007D63CC">
        <w:t>:</w:t>
      </w:r>
    </w:p>
    <w:p w14:paraId="4F98F838" w14:textId="1BA9852D" w:rsidR="00BD7A10" w:rsidRDefault="00BD7A10" w:rsidP="00BD7A10">
      <w:pPr>
        <w:pStyle w:val="PSOdstavec"/>
      </w:pPr>
      <w:r w:rsidRPr="00616831">
        <w:t>Projekt řeší výstavbu smíšené stezky pro chodce a cyklisty podél silnice I/22 v Puškinově ulici v Klatovech v úseku mezi ul. Ječná až za čerpací stanici Robi</w:t>
      </w:r>
      <w:r>
        <w:t>n</w:t>
      </w:r>
      <w:r w:rsidRPr="00616831">
        <w:t xml:space="preserve">Oil. Smíšená stezka pro chodce </w:t>
      </w:r>
      <w:r>
        <w:br/>
      </w:r>
      <w:r w:rsidRPr="00616831">
        <w:t>a cyklisty je v celém řešeném úseku navržena o základní šířce 3,0 m</w:t>
      </w:r>
      <w:r>
        <w:t xml:space="preserve"> a celkové délce 460,95 m</w:t>
      </w:r>
      <w:r w:rsidRPr="00616831">
        <w:t>. V úseku od ul. Ječná je stezka navržena v místě stávajícího silničního příkopu</w:t>
      </w:r>
      <w:r>
        <w:t xml:space="preserve"> (úsek značen jako </w:t>
      </w:r>
      <w:r>
        <w:br/>
        <w:t>úsek 1)</w:t>
      </w:r>
      <w:r w:rsidRPr="00616831">
        <w:t>. Z důvodu navržení zvýšené obruby a přilehlé stezky je navrženo nové odvodnění jízdního pruhu silnice I/22 směrem do centra města v podobě nových uličních vpustí. V úseku naproti nemovitosti č.p. 386 trasa stezky odbočuje na okraj stávajícího pole. Stezka je v tomto úseku</w:t>
      </w:r>
      <w:r>
        <w:t xml:space="preserve"> (značeno jako úsek 2)</w:t>
      </w:r>
      <w:r w:rsidRPr="00616831">
        <w:t xml:space="preserve"> vedena po stávajícím poli až k navrženému propustku přes bezejmenný vodní tok (odtok z rybníku Špargl), kde je stezka již opět přisazena k silnici I/22</w:t>
      </w:r>
      <w:r>
        <w:t xml:space="preserve"> a následuje úsek 3</w:t>
      </w:r>
      <w:r w:rsidRPr="00616831">
        <w:t xml:space="preserve">. Stezka takto pokračuje až </w:t>
      </w:r>
      <w:r>
        <w:t>k</w:t>
      </w:r>
      <w:r w:rsidRPr="00616831">
        <w:t>e sjezd</w:t>
      </w:r>
      <w:r>
        <w:t>u</w:t>
      </w:r>
      <w:r w:rsidRPr="00616831">
        <w:t xml:space="preserve"> na stávající účelovou komunikaci. </w:t>
      </w:r>
      <w:r>
        <w:t>Podél této účelové komunikace je na žádost místních obyvatel navrženo 5 parkovacích stání (1 stání vyhrazené pro ZTP). V délce 39 m je</w:t>
      </w:r>
      <w:r w:rsidRPr="00616831">
        <w:t xml:space="preserve"> od tohoto sjezdu </w:t>
      </w:r>
      <w:r>
        <w:t>navržena opěrná zídka mezi navrženou stezkou a přilehlými soukromými pozemky (zahradami). S</w:t>
      </w:r>
      <w:r w:rsidRPr="00616831">
        <w:t xml:space="preserve">tezka </w:t>
      </w:r>
      <w:r>
        <w:t>je následně ukončena</w:t>
      </w:r>
      <w:r w:rsidRPr="00616831">
        <w:t xml:space="preserve"> a pro chodce a cyklisty je navrženo místo pro </w:t>
      </w:r>
      <w:r>
        <w:t>překonání komunikace</w:t>
      </w:r>
      <w:r w:rsidRPr="00616831">
        <w:t xml:space="preserve"> přes silnici I/22. </w:t>
      </w:r>
    </w:p>
    <w:p w14:paraId="46E2AFCC" w14:textId="3A77561C" w:rsidR="00BD7A10" w:rsidRDefault="00BD7A10" w:rsidP="00BD7A10">
      <w:pPr>
        <w:pStyle w:val="PSOdstavec"/>
      </w:pPr>
      <w:r w:rsidRPr="00616831">
        <w:t>Uprostřed silnice I/22 je navržen ochranný dopravní ostrůvek v šířce 2,5 m</w:t>
      </w:r>
      <w:r>
        <w:t xml:space="preserve">, který </w:t>
      </w:r>
      <w:r w:rsidRPr="00616831">
        <w:t>umožní přecházení na druhou stranu</w:t>
      </w:r>
      <w:r>
        <w:t xml:space="preserve"> silnice</w:t>
      </w:r>
      <w:r w:rsidRPr="00616831">
        <w:t>, kde navazuje další úsek stezky</w:t>
      </w:r>
      <w:r>
        <w:t>. Dopravní ostrůvky a navazující stezka jsou budovány</w:t>
      </w:r>
      <w:r w:rsidRPr="00616831">
        <w:t xml:space="preserve"> v rámci stavby </w:t>
      </w:r>
      <w:r>
        <w:t>"</w:t>
      </w:r>
      <w:r w:rsidRPr="00616831">
        <w:t>I/27 Klatovy – přeložka, 1. stavba</w:t>
      </w:r>
      <w:r>
        <w:t>"</w:t>
      </w:r>
      <w:r w:rsidRPr="00616831">
        <w:t xml:space="preserve">. Celý návrh stezky podél silnice I/22 je zkoordinován </w:t>
      </w:r>
      <w:r>
        <w:t>s výše uvedenou stavbou</w:t>
      </w:r>
      <w:r w:rsidRPr="00616831">
        <w:t xml:space="preserve">. V rámci </w:t>
      </w:r>
      <w:r>
        <w:t>koordinované</w:t>
      </w:r>
      <w:r w:rsidRPr="00616831">
        <w:t xml:space="preserve"> stavby dojde i k posunu </w:t>
      </w:r>
      <w:r w:rsidRPr="00616831">
        <w:lastRenderedPageBreak/>
        <w:t>stávajícího začátku a konce města o cca 238 m směrem na Horažďovic</w:t>
      </w:r>
      <w:r>
        <w:t xml:space="preserve">e a také k veškerým úpravám, které si týkají úprav vozovky silnice I/22 v úseku od č.p. 386 dále směrem na Horažďovice (osazení obrub a </w:t>
      </w:r>
      <w:proofErr w:type="spellStart"/>
      <w:r>
        <w:t>přídlažby</w:t>
      </w:r>
      <w:proofErr w:type="spellEnd"/>
      <w:r>
        <w:t xml:space="preserve"> podél vozovky I/22, zřízení odvodňovacích prvků, osazení SDZ a zřízení VDZ).</w:t>
      </w:r>
      <w:r w:rsidRPr="00616831">
        <w:t xml:space="preserve"> </w:t>
      </w:r>
      <w:r>
        <w:t>Zároveň probíhá i projektová příprava na stavbu s</w:t>
      </w:r>
      <w:r w:rsidRPr="00153423">
        <w:t>tezk</w:t>
      </w:r>
      <w:r>
        <w:t>y</w:t>
      </w:r>
      <w:r w:rsidRPr="00153423">
        <w:t xml:space="preserve"> pro pěší a cyklisty Puškinova ulice, úsek Národních mučedníků</w:t>
      </w:r>
      <w:r>
        <w:t xml:space="preserve"> </w:t>
      </w:r>
      <w:r w:rsidRPr="00153423">
        <w:t>– Ječná</w:t>
      </w:r>
      <w:r>
        <w:t>, která se bude napojovat přes ul. Ječná na řešenou stavbu stezky v rámci této PD, realizace této stavby se předpokládá v roce 2024.</w:t>
      </w:r>
    </w:p>
    <w:p w14:paraId="7C30ED25" w14:textId="132A435E" w:rsidR="00641314" w:rsidRDefault="00641314" w:rsidP="00A15C07">
      <w:pPr>
        <w:pStyle w:val="PSOdstavec"/>
      </w:pPr>
      <w:r>
        <w:t>Součástí SO 101 je i oprava vozovky v ul. Ječná a na silnici I/22 po překopech po uložení inženýrských sítí.</w:t>
      </w:r>
    </w:p>
    <w:p w14:paraId="3FC1D45A" w14:textId="30A5D164" w:rsidR="007D63CC" w:rsidRPr="007D63CC" w:rsidRDefault="007D63CC" w:rsidP="007D63CC">
      <w:pPr>
        <w:pStyle w:val="PSOdstavec"/>
        <w:rPr>
          <w:i/>
        </w:rPr>
      </w:pPr>
      <w:r w:rsidRPr="007D63CC">
        <w:rPr>
          <w:i/>
        </w:rPr>
        <w:t>Podrobněji viz technická zpráva SO 101.</w:t>
      </w:r>
    </w:p>
    <w:p w14:paraId="2B37C652" w14:textId="77777777" w:rsidR="005F656D" w:rsidRPr="0084204D" w:rsidRDefault="00E638BF" w:rsidP="00E638BF">
      <w:pPr>
        <w:pStyle w:val="PSNadpis3cisla"/>
      </w:pPr>
      <w:r w:rsidRPr="0084204D">
        <w:t>Mostní objekty a zdi</w:t>
      </w:r>
    </w:p>
    <w:p w14:paraId="15C00E42" w14:textId="181EF315" w:rsidR="00287E71" w:rsidRPr="0084204D" w:rsidRDefault="0053457B" w:rsidP="002C6998">
      <w:pPr>
        <w:pStyle w:val="PSOdstavec"/>
      </w:pPr>
      <w:r w:rsidRPr="0084204D">
        <w:t xml:space="preserve">Samostatné objekty tohoto typu nejsou navrženy, součástí SO 101 </w:t>
      </w:r>
      <w:r w:rsidR="0084204D" w:rsidRPr="0084204D">
        <w:t>je opěrná zeď z železobetonových prefabrikátů o celkové délce 39,0 m.</w:t>
      </w:r>
      <w:r w:rsidR="00A15C07">
        <w:t xml:space="preserve"> Na opěrnou zeď byl </w:t>
      </w:r>
      <w:r w:rsidR="00BD7A10">
        <w:t xml:space="preserve">ve stupni DUR+DSP </w:t>
      </w:r>
      <w:r w:rsidR="00A15C07">
        <w:t>zpracován statický výpočet.</w:t>
      </w:r>
      <w:r w:rsidR="00BD7A10">
        <w:t xml:space="preserve"> Úpravy řešení a detaily opěrné zdi byly ve stupni DPS konzultovány se statikem, který navržené řešení odsouhlasil.</w:t>
      </w:r>
    </w:p>
    <w:p w14:paraId="03EFC4FC" w14:textId="77777777" w:rsidR="00E638BF" w:rsidRPr="00641560" w:rsidRDefault="00E638BF" w:rsidP="00E638BF">
      <w:pPr>
        <w:pStyle w:val="PSNadpis3cisla"/>
      </w:pPr>
      <w:r w:rsidRPr="00641560">
        <w:t>Odvodnění pozemní komunikace</w:t>
      </w:r>
    </w:p>
    <w:p w14:paraId="2064A435" w14:textId="0D9E55CC" w:rsidR="005A5494" w:rsidRPr="00641560" w:rsidRDefault="0053457B" w:rsidP="00043703">
      <w:pPr>
        <w:pStyle w:val="PSNadpis4pismena"/>
      </w:pPr>
      <w:r w:rsidRPr="00641560">
        <w:t xml:space="preserve">SO 101 – </w:t>
      </w:r>
      <w:r w:rsidR="00641560" w:rsidRPr="00641560">
        <w:t>Stezka a zpevněné plochy</w:t>
      </w:r>
    </w:p>
    <w:p w14:paraId="210EF447" w14:textId="75D8F040" w:rsidR="00BD7A10" w:rsidRDefault="00BD7A10" w:rsidP="00BD7A10">
      <w:pPr>
        <w:pStyle w:val="PSOdstavec"/>
      </w:pPr>
      <w:r>
        <w:t xml:space="preserve">Navržené zpevněné plochy budou odvodněny kombinací podélného a příčného sklonu do navržených odvodňovacích prvků nebo budou vsakovány do přilehlé zeleně na místě. V místech, kde je navržená stezka přisazena k silnici I/22, jsou v této silnici navrženy nové uliční vpusti (UV1 – UV4). Samotná stezka je příčným sklonem 1-2 % vyspádována směrem k vozovce. Úsek stezky navržený </w:t>
      </w:r>
      <w:r>
        <w:br/>
        <w:t xml:space="preserve">v místě stávající zemědělské plochy je odvodněn kombinací podélného a příčného sklonu do přilehlé zeleně. V úseku, kde je navržen násyp k navrhovanému propustku přes stávající vodní tok, je navržen příkop osazený betonovou </w:t>
      </w:r>
      <w:proofErr w:type="spellStart"/>
      <w:r>
        <w:t>žlabovkou</w:t>
      </w:r>
      <w:proofErr w:type="spellEnd"/>
      <w:r>
        <w:t xml:space="preserve"> šířky 60 cm a svedený do vodního toku. Rekonstruovaná účelová komunikace, která je doplněná o nová stání bude odvodněna navrženým odvodňovacím žlabem do přilehlého rámového propustku pod silnicí I/22. Součástí je i návrh revizní šachty DN425 </w:t>
      </w:r>
      <w:r>
        <w:br/>
        <w:t xml:space="preserve">z </w:t>
      </w:r>
      <w:proofErr w:type="spellStart"/>
      <w:r>
        <w:t>korugované</w:t>
      </w:r>
      <w:proofErr w:type="spellEnd"/>
      <w:r>
        <w:t xml:space="preserve"> šachtové roury, teleskopické roury s těsněním, kanalizačním dnem DN160 průtočným a litinovým poklopem, třídy zatížení D400. Šachta je navržena o předpokládané stavební výšce </w:t>
      </w:r>
      <w:r>
        <w:br/>
        <w:t xml:space="preserve">1700 mm. Výška šachty bude případně upravena dle výškového řešení vydlážděné plochy </w:t>
      </w:r>
      <w:r>
        <w:br/>
        <w:t xml:space="preserve">u rámového propustku, která bude zřízena v rámci související stavby “I/27 Klatovy – přeložka, </w:t>
      </w:r>
      <w:r>
        <w:br/>
        <w:t xml:space="preserve">1. stavba“. Do revizní šachty bude napojen odtok ze žlabu č. 5 a dvě vedení drenážních trubek. </w:t>
      </w:r>
    </w:p>
    <w:p w14:paraId="49661199" w14:textId="54066F9F" w:rsidR="00BD7A10" w:rsidRDefault="00BD7A10" w:rsidP="00BD7A10">
      <w:pPr>
        <w:pStyle w:val="PSOdstavec"/>
      </w:pPr>
      <w:r>
        <w:t xml:space="preserve">Veškeré ostatní navržené uliční a žlabové vpusti budou napojeny do stávající dešťové kanalizace umístěné v chodníku podél ul. Puškinova nebo do nově navržené dešťové kanalizace </w:t>
      </w:r>
      <w:r>
        <w:br/>
        <w:t>(SO 301) vyústěné do stávajícího vodního bezejmenného toku.</w:t>
      </w:r>
    </w:p>
    <w:p w14:paraId="7A7F9126" w14:textId="7A7D04DF" w:rsidR="00A15C07" w:rsidRDefault="00A15C07" w:rsidP="00C57A7C">
      <w:pPr>
        <w:pStyle w:val="PSOdstavec"/>
      </w:pPr>
      <w:r>
        <w:t>Všech</w:t>
      </w:r>
      <w:r w:rsidR="00BD7A10">
        <w:t>ny</w:t>
      </w:r>
      <w:r>
        <w:t xml:space="preserve"> p</w:t>
      </w:r>
      <w:r w:rsidRPr="00E25BB6">
        <w:t xml:space="preserve">řípojky uličních vpustí jsou součástí </w:t>
      </w:r>
      <w:r>
        <w:t xml:space="preserve">řešení </w:t>
      </w:r>
      <w:r w:rsidRPr="00E25BB6">
        <w:t xml:space="preserve">SO 301. </w:t>
      </w:r>
      <w:r>
        <w:t>Základní sestava uliční vpusti je navržena o stavební výšce 1440 mm.</w:t>
      </w:r>
    </w:p>
    <w:p w14:paraId="3769903D" w14:textId="6D2780B3" w:rsidR="00BD7A10" w:rsidRDefault="00BD7A10" w:rsidP="00C57A7C">
      <w:pPr>
        <w:pStyle w:val="PSOdstavec"/>
      </w:pPr>
      <w:r w:rsidRPr="002219F7">
        <w:t>V řešené lokalitě je celkem navrženo 5 odvodňovacích žlabů, z toho 4 žlaby jsou umístěny ve stávajících vjezdech, kdy návrhem stezky dochází k výškovým úpravám terénu před vjezdovými vraty na soukromé pozemky a dešťové vody budou stékat směrem k vjezdovým vratům. Odvodňovací žlaby slouží výhradně pro odvodnění zpevněných ploch před samotnými vjezdy na pozemky. Žlaby obsahují žlabové vpusti, které jsou v případě žlabů č. 1-3 napojené do šachty uliční vpusti potrubím DN100</w:t>
      </w:r>
      <w:r>
        <w:t xml:space="preserve"> (SN10)</w:t>
      </w:r>
      <w:r w:rsidRPr="002219F7">
        <w:t>, v případě žlabu č. 4 potrubím DN100</w:t>
      </w:r>
      <w:r>
        <w:t xml:space="preserve"> (SN10)</w:t>
      </w:r>
      <w:r w:rsidRPr="002219F7">
        <w:t xml:space="preserve"> do nové revizní šachty dešťové kanalizace a v případě žlabu č. 5 </w:t>
      </w:r>
      <w:r w:rsidRPr="00436C50">
        <w:t>potrubím DN150</w:t>
      </w:r>
      <w:r>
        <w:t xml:space="preserve"> (SN8)</w:t>
      </w:r>
      <w:r w:rsidRPr="00436C50">
        <w:t xml:space="preserve"> do revizní šachty, která bude vyústěna u rámového propustku pod silnicí I/22.</w:t>
      </w:r>
    </w:p>
    <w:p w14:paraId="14C434E1" w14:textId="77777777" w:rsidR="00BD7A10" w:rsidRPr="00113C66" w:rsidRDefault="00BD7A10" w:rsidP="00BD7A10">
      <w:pPr>
        <w:pStyle w:val="PSOdstavec"/>
      </w:pPr>
      <w:r w:rsidRPr="00113C66">
        <w:t>V místě zpevněných ploch bude zemní pláň provedena v základním 3,0 % sklonu. Odvodnění zemní pláně zajišťují nově navržené drenáže. Je zde navržena trubka DN1</w:t>
      </w:r>
      <w:r>
        <w:t>50</w:t>
      </w:r>
      <w:r w:rsidRPr="00113C66">
        <w:t xml:space="preserve"> HDPE profilovaná, kruhová pevnost SN</w:t>
      </w:r>
      <w:r>
        <w:t>12 (podél silnice I/22), SN8 (podél účelové komunikace a podél opěrné zdi)</w:t>
      </w:r>
      <w:r w:rsidRPr="00113C66">
        <w:t xml:space="preserve">, perforovaná </w:t>
      </w:r>
      <w:bookmarkStart w:id="48" w:name="_Hlk137544742"/>
      <w:r>
        <w:t>220</w:t>
      </w:r>
      <w:r>
        <w:rPr>
          <w:rFonts w:cs="Arial"/>
        </w:rPr>
        <w:t>°</w:t>
      </w:r>
      <w:bookmarkEnd w:id="48"/>
      <w:r>
        <w:t xml:space="preserve"> </w:t>
      </w:r>
      <w:r w:rsidRPr="00113C66">
        <w:t xml:space="preserve">s plným dnem. Při sklonu přes 1 % </w:t>
      </w:r>
      <w:r>
        <w:t>do</w:t>
      </w:r>
      <w:r w:rsidRPr="00113C66">
        <w:t xml:space="preserve"> štěrkodrti frakce 0/22 </w:t>
      </w:r>
      <w:proofErr w:type="spellStart"/>
      <w:r w:rsidRPr="00113C66">
        <w:t>tl</w:t>
      </w:r>
      <w:proofErr w:type="spellEnd"/>
      <w:r w:rsidRPr="00113C66">
        <w:t xml:space="preserve">. 0,10 m, při sklonu do 1 % na lože z podkladního betonu C8/10, který zajišťuje stejnosměrný sklon. Je třeba dbát na to, aby sklon drenáže v žádném případě neklesl pod 0,5 %. </w:t>
      </w:r>
      <w:r>
        <w:t xml:space="preserve">Podél opěrné zídky bude navržená drenáž (i přes navržený podélný sklon 2,0 %) uložena na lože z podkladního betonu C8/10. </w:t>
      </w:r>
      <w:r w:rsidRPr="00113C66">
        <w:t xml:space="preserve">Obsyp HDK </w:t>
      </w:r>
      <w:r>
        <w:t xml:space="preserve">fr. </w:t>
      </w:r>
      <w:r w:rsidRPr="00113C66">
        <w:t>8/32, obalení netkanou geotextilií</w:t>
      </w:r>
      <w:r>
        <w:t xml:space="preserve"> PP 100 g/m</w:t>
      </w:r>
      <w:r w:rsidRPr="00CE7BC8">
        <w:rPr>
          <w:vertAlign w:val="superscript"/>
        </w:rPr>
        <w:t>2</w:t>
      </w:r>
      <w:r w:rsidRPr="00113C66">
        <w:t xml:space="preserve"> (filtrační a separační funkce) dle TP 97. </w:t>
      </w:r>
      <w:r>
        <w:t>Hloubka a sklon drenážních trubek dle podélného profilu a charakteristických příčných řezů.</w:t>
      </w:r>
    </w:p>
    <w:p w14:paraId="462D4D91" w14:textId="77777777" w:rsidR="00BD7A10" w:rsidRDefault="00BD7A10" w:rsidP="00BD7A10">
      <w:pPr>
        <w:pStyle w:val="PSOdstavec"/>
      </w:pPr>
      <w:r w:rsidRPr="00113C66">
        <w:t xml:space="preserve">Napojení </w:t>
      </w:r>
      <w:r>
        <w:t>bude provedeno do šachet uličních vpustí (vyvrtáním příslušného otvoru DN) nebo do revizních šachet.</w:t>
      </w:r>
      <w:r w:rsidRPr="00113C66">
        <w:t xml:space="preserve"> V místech napojení bude použita přechodka z drenážního potrubí na KG.</w:t>
      </w:r>
    </w:p>
    <w:p w14:paraId="12B0E048" w14:textId="5305857F" w:rsidR="00BD7A10" w:rsidRDefault="00BD7A10" w:rsidP="00BD7A10">
      <w:pPr>
        <w:pStyle w:val="PSOdstavec"/>
      </w:pPr>
      <w:r>
        <w:lastRenderedPageBreak/>
        <w:t>V úseku č. 2 v místě stávající zemědělské plochy bude místo drenážní trubky navrženo pouze drenážní žebro, které bude obaleno netkanou geotextilií PP 100 g/m</w:t>
      </w:r>
      <w:r w:rsidRPr="00CE7BC8">
        <w:rPr>
          <w:vertAlign w:val="superscript"/>
        </w:rPr>
        <w:t>2</w:t>
      </w:r>
      <w:r w:rsidRPr="00113C66">
        <w:t xml:space="preserve"> (filtrační a separační funkce) dle TP 97</w:t>
      </w:r>
      <w:r>
        <w:t xml:space="preserve"> a vyplněno </w:t>
      </w:r>
      <w:r w:rsidRPr="00113C66">
        <w:t xml:space="preserve">HDK </w:t>
      </w:r>
      <w:r>
        <w:t xml:space="preserve">fr. </w:t>
      </w:r>
      <w:r w:rsidRPr="00113C66">
        <w:t>8/32</w:t>
      </w:r>
      <w:r>
        <w:t>.</w:t>
      </w:r>
    </w:p>
    <w:p w14:paraId="1B949E89" w14:textId="77777777" w:rsidR="00A57E47" w:rsidRPr="00641560" w:rsidRDefault="00A57E47" w:rsidP="005A5494">
      <w:pPr>
        <w:pStyle w:val="PSOdstavec"/>
        <w:rPr>
          <w:i/>
        </w:rPr>
      </w:pPr>
      <w:r w:rsidRPr="00641560">
        <w:rPr>
          <w:i/>
        </w:rPr>
        <w:t>Podrobněji viz odstavec B.9 a technick</w:t>
      </w:r>
      <w:r w:rsidR="008E4FE9" w:rsidRPr="00641560">
        <w:rPr>
          <w:i/>
        </w:rPr>
        <w:t>á</w:t>
      </w:r>
      <w:r w:rsidRPr="00641560">
        <w:rPr>
          <w:i/>
        </w:rPr>
        <w:t xml:space="preserve"> zpráva SO 101</w:t>
      </w:r>
      <w:r w:rsidR="00D67603" w:rsidRPr="00641560">
        <w:rPr>
          <w:i/>
        </w:rPr>
        <w:t xml:space="preserve"> a SO 301</w:t>
      </w:r>
      <w:r w:rsidRPr="00641560">
        <w:rPr>
          <w:i/>
        </w:rPr>
        <w:t>.</w:t>
      </w:r>
    </w:p>
    <w:p w14:paraId="025A4DC8" w14:textId="77777777" w:rsidR="00E638BF" w:rsidRPr="0084204D" w:rsidRDefault="00E638BF" w:rsidP="00E638BF">
      <w:pPr>
        <w:pStyle w:val="PSNadpis3cisla"/>
      </w:pPr>
      <w:r w:rsidRPr="0084204D">
        <w:t>Tunely, podzemní stavby a galerie</w:t>
      </w:r>
    </w:p>
    <w:p w14:paraId="5D6696E5" w14:textId="77777777" w:rsidR="00DA160C" w:rsidRPr="0084204D" w:rsidRDefault="00DA160C" w:rsidP="002C6998">
      <w:pPr>
        <w:pStyle w:val="PSOdstavec"/>
      </w:pPr>
      <w:r w:rsidRPr="0084204D">
        <w:t>Objekty tohoto typu nejsou navrženy.</w:t>
      </w:r>
    </w:p>
    <w:p w14:paraId="43B7B399" w14:textId="77777777" w:rsidR="00E638BF" w:rsidRPr="0084204D" w:rsidRDefault="00E638BF" w:rsidP="00E638BF">
      <w:pPr>
        <w:pStyle w:val="PSNadpis3cisla"/>
      </w:pPr>
      <w:r w:rsidRPr="0084204D">
        <w:t>Obslužná zařízení, veřejná parkoviště, únikové zóny a protihlukové clony</w:t>
      </w:r>
    </w:p>
    <w:p w14:paraId="7971CE58" w14:textId="6CFF0B3C" w:rsidR="0053457B" w:rsidRPr="0084204D" w:rsidRDefault="0084204D" w:rsidP="002C6998">
      <w:pPr>
        <w:pStyle w:val="PSOdstavec"/>
      </w:pPr>
      <w:r w:rsidRPr="0084204D">
        <w:t xml:space="preserve">V rámci stavby je celkem navrženo i 5 stání (z toho 1 stání vyhrazeno pro vozidla přepravující osoby těžce pohybově postižené) pro potřeby dopravy v klidu místních obyvatel v místě účelové komunikace k rybníku Špargl. </w:t>
      </w:r>
      <w:r w:rsidR="0053457B" w:rsidRPr="0084204D">
        <w:t xml:space="preserve">Rozměry a konstrukce </w:t>
      </w:r>
      <w:r w:rsidRPr="0084204D">
        <w:t>stání</w:t>
      </w:r>
      <w:r w:rsidR="0053457B" w:rsidRPr="0084204D">
        <w:t xml:space="preserve"> jsou podrobně popsány v technické zprávě SO 10</w:t>
      </w:r>
      <w:r w:rsidRPr="0084204D">
        <w:t>1</w:t>
      </w:r>
      <w:r w:rsidR="0053457B" w:rsidRPr="0084204D">
        <w:t>.</w:t>
      </w:r>
    </w:p>
    <w:p w14:paraId="1E05F70A" w14:textId="77777777" w:rsidR="00E638BF" w:rsidRPr="005938C9" w:rsidRDefault="00E638BF" w:rsidP="00E638BF">
      <w:pPr>
        <w:pStyle w:val="PSNadpis3cisla"/>
      </w:pPr>
      <w:r w:rsidRPr="005938C9">
        <w:t>Vybavení pozemní komunikace</w:t>
      </w:r>
    </w:p>
    <w:p w14:paraId="65E2F1DA" w14:textId="77777777" w:rsidR="00922696" w:rsidRPr="005938C9" w:rsidRDefault="00922696" w:rsidP="00922696">
      <w:pPr>
        <w:pStyle w:val="PSNadpis4pismena"/>
      </w:pPr>
      <w:r w:rsidRPr="005938C9">
        <w:t>Záchytná bezpečnostní zařízení</w:t>
      </w:r>
    </w:p>
    <w:p w14:paraId="4E653360" w14:textId="71DF0621" w:rsidR="0053457B" w:rsidRPr="005938C9" w:rsidRDefault="0084204D" w:rsidP="00043703">
      <w:pPr>
        <w:pStyle w:val="PSOdstavec"/>
      </w:pPr>
      <w:r w:rsidRPr="005938C9">
        <w:t>Součástí návrhu SO 101 je i osazení zábradlí na určitých místech podél stezky. Zábradlí bude osazeno po obou stranách stezky v místě propustku, dále bude osazeno podél stezky v místě stávajícího rámového propustku pod silnic</w:t>
      </w:r>
      <w:r w:rsidR="00A15C07">
        <w:t>í</w:t>
      </w:r>
      <w:r w:rsidRPr="005938C9">
        <w:t xml:space="preserve"> I/22 a </w:t>
      </w:r>
      <w:r w:rsidR="005938C9" w:rsidRPr="005938C9">
        <w:t xml:space="preserve">také bude osazeno </w:t>
      </w:r>
      <w:r w:rsidR="00BD7A10">
        <w:t>podél navržené</w:t>
      </w:r>
      <w:r w:rsidR="005938C9" w:rsidRPr="005938C9">
        <w:t xml:space="preserve"> opěrné zdi mezi </w:t>
      </w:r>
      <w:r w:rsidR="00BD7A10">
        <w:t xml:space="preserve">koncem </w:t>
      </w:r>
      <w:r w:rsidR="005938C9" w:rsidRPr="005938C9">
        <w:t>oplocení a konc</w:t>
      </w:r>
      <w:r w:rsidR="00A15C07">
        <w:t>em</w:t>
      </w:r>
      <w:r w:rsidR="005938C9" w:rsidRPr="005938C9">
        <w:t xml:space="preserve"> stezky. </w:t>
      </w:r>
    </w:p>
    <w:p w14:paraId="4309CE6C" w14:textId="1C0033BE" w:rsidR="005938C9" w:rsidRPr="00D87B99" w:rsidRDefault="005938C9" w:rsidP="00043703">
      <w:pPr>
        <w:pStyle w:val="PSOdstavec"/>
        <w:rPr>
          <w:b/>
        </w:rPr>
      </w:pPr>
      <w:r w:rsidRPr="005938C9">
        <w:t>Ve všech případech je navrženo zábradlí výšky 1,30 m</w:t>
      </w:r>
      <w:r w:rsidR="00BD7A10">
        <w:t xml:space="preserve"> (měřeno od povrchu stezky)</w:t>
      </w:r>
      <w:r w:rsidRPr="00D87B99">
        <w:t>.</w:t>
      </w:r>
    </w:p>
    <w:p w14:paraId="1B70DB65" w14:textId="77777777" w:rsidR="00922696" w:rsidRPr="00D87B99" w:rsidRDefault="00922696" w:rsidP="00922696">
      <w:pPr>
        <w:pStyle w:val="PSNadpis4pismena"/>
      </w:pPr>
      <w:r w:rsidRPr="00D87B99">
        <w:t>Dopravní značky, dopravní zařízení, světelné signály, zařízení pro provozní informace a telematiku</w:t>
      </w:r>
    </w:p>
    <w:p w14:paraId="35D013B6" w14:textId="77777777" w:rsidR="00D87B99" w:rsidRDefault="00D87B99" w:rsidP="00043703">
      <w:pPr>
        <w:pStyle w:val="PSOdstavec"/>
      </w:pPr>
      <w:r w:rsidRPr="00D87B99">
        <w:t>V rámci SO 101 se předpokládá instalace nového SDZ i úpravy stávajícího. V řešené lokalitě se na základě provedeného návrhu předpokládá zřízení nového VDZ dle TP 133 Zásady pro vodorovné dopravní značení na pozemních komunikacích. V případě aplikace na stávající asfaltové povrchy se může provést aplikace ihned z plastu. Na dlažbě bude proveden nástřik jednosložkovou barvou, pokud není uvedeno jinak (např. realizace pomocí dlažby odlišné barvy)</w:t>
      </w:r>
      <w:r>
        <w:t xml:space="preserve">. </w:t>
      </w:r>
    </w:p>
    <w:p w14:paraId="539D6C49" w14:textId="1CBA3BE1" w:rsidR="00D87B99" w:rsidRPr="00567B56" w:rsidRDefault="00D87B99" w:rsidP="00D87B99">
      <w:pPr>
        <w:pStyle w:val="PSOdstavec"/>
        <w:rPr>
          <w:b/>
        </w:rPr>
      </w:pPr>
      <w:r>
        <w:t xml:space="preserve">Podrobný návrh SDZ i VDZ je patrný ze situací dopravního řešení a technické zprávy SO 101. </w:t>
      </w:r>
      <w:r>
        <w:rPr>
          <w:highlight w:val="yellow"/>
        </w:rPr>
        <w:t xml:space="preserve"> </w:t>
      </w:r>
    </w:p>
    <w:p w14:paraId="6E50063F" w14:textId="77777777" w:rsidR="00922696" w:rsidRPr="00641560" w:rsidRDefault="00922696" w:rsidP="00922696">
      <w:pPr>
        <w:pStyle w:val="PSNadpis4pismena"/>
      </w:pPr>
      <w:r w:rsidRPr="00641560">
        <w:t>Veřejné osvětlení</w:t>
      </w:r>
    </w:p>
    <w:p w14:paraId="0F0C90B5" w14:textId="095A4C25" w:rsidR="00002345" w:rsidRPr="00641560" w:rsidRDefault="00002345" w:rsidP="00043703">
      <w:pPr>
        <w:pStyle w:val="PSOdstavec"/>
        <w:rPr>
          <w:b/>
        </w:rPr>
      </w:pPr>
      <w:r w:rsidRPr="00641560">
        <w:rPr>
          <w:u w:val="single"/>
        </w:rPr>
        <w:t xml:space="preserve">SO 401 – </w:t>
      </w:r>
      <w:r w:rsidR="00D87B99" w:rsidRPr="00641560">
        <w:rPr>
          <w:u w:val="single"/>
        </w:rPr>
        <w:t>Přeložka v</w:t>
      </w:r>
      <w:r w:rsidRPr="00641560">
        <w:rPr>
          <w:u w:val="single"/>
        </w:rPr>
        <w:t>eřejné</w:t>
      </w:r>
      <w:r w:rsidR="00D87B99" w:rsidRPr="00641560">
        <w:rPr>
          <w:u w:val="single"/>
        </w:rPr>
        <w:t>ho</w:t>
      </w:r>
      <w:r w:rsidRPr="00641560">
        <w:rPr>
          <w:u w:val="single"/>
        </w:rPr>
        <w:t xml:space="preserve"> osvětlení</w:t>
      </w:r>
    </w:p>
    <w:p w14:paraId="6C57301C" w14:textId="5F977B2D" w:rsidR="000051CE" w:rsidRDefault="00F5188C" w:rsidP="00043703">
      <w:pPr>
        <w:pStyle w:val="PSOdstavec"/>
      </w:pPr>
      <w:r w:rsidRPr="00F5188C">
        <w:t xml:space="preserve">Projekt řeší přesunutí stávajícího svítidla VO </w:t>
      </w:r>
      <w:r w:rsidR="00B81CB9">
        <w:t xml:space="preserve">z lokality stávajícího </w:t>
      </w:r>
      <w:r w:rsidRPr="00F5188C">
        <w:t>místa pro přecházení. Stávající sloup bude opatrně demontován včetně osazeného svítidla pro opětovnou montáž do nové pozice viz. výkresová část D</w:t>
      </w:r>
      <w:r w:rsidR="00B81CB9">
        <w:t>.</w:t>
      </w:r>
      <w:r w:rsidRPr="00F5188C">
        <w:t xml:space="preserve">401.2. Stávající vedení VO bude vyměněno, napojené bude v předchozí lampě, ve které se stávající kabel odpojí a zavede se do ní vyměněný (dostatečně dlouhý) kabel CYKY-J 4x10, který bude napájet přesouvanou lampu v nové pozici. Společně s kabelem bude také provedeno nastavení zemnícího drátu </w:t>
      </w:r>
      <w:proofErr w:type="spellStart"/>
      <w:r w:rsidRPr="00F5188C">
        <w:t>FeZn</w:t>
      </w:r>
      <w:proofErr w:type="spellEnd"/>
      <w:r w:rsidRPr="00F5188C">
        <w:t xml:space="preserve"> d10</w:t>
      </w:r>
      <w:r>
        <w:t xml:space="preserve"> </w:t>
      </w:r>
      <w:r w:rsidRPr="00F5188C">
        <w:t>mm. Kabel a zemnění bude zavedeno do plastového pouzdra v základu pro osazení sloupu. Uložení vedení bude ve výkopu 35/60 v</w:t>
      </w:r>
      <w:r w:rsidR="00BD7A10">
        <w:t> </w:t>
      </w:r>
      <w:r w:rsidRPr="00F5188C">
        <w:t>chodníku</w:t>
      </w:r>
      <w:r w:rsidR="00BD7A10">
        <w:t>.</w:t>
      </w:r>
      <w:r w:rsidRPr="00F5188C">
        <w:t xml:space="preserve"> Způsob spínání je zachován a bude stejný jako v celé ulici. Umístění a uložení nového stožárů VO viz. </w:t>
      </w:r>
      <w:r w:rsidR="00B81CB9">
        <w:t>v</w:t>
      </w:r>
      <w:r w:rsidRPr="00F5188C">
        <w:t>ýkresová dokumentace.</w:t>
      </w:r>
    </w:p>
    <w:p w14:paraId="1EB4FA93" w14:textId="651B88AD" w:rsidR="006A379B" w:rsidRPr="00641560" w:rsidRDefault="006A379B" w:rsidP="00043703">
      <w:pPr>
        <w:pStyle w:val="PSOdstavec"/>
        <w:rPr>
          <w:i/>
        </w:rPr>
      </w:pPr>
      <w:r w:rsidRPr="00641560">
        <w:rPr>
          <w:i/>
        </w:rPr>
        <w:t>Podrobněji viz Technická zpráva SO 401.</w:t>
      </w:r>
    </w:p>
    <w:p w14:paraId="3D9197AF" w14:textId="5FA55248" w:rsidR="00D75429" w:rsidRPr="004F3A0F" w:rsidRDefault="00D75429" w:rsidP="00D75429">
      <w:pPr>
        <w:pStyle w:val="PSOdstavec"/>
        <w:rPr>
          <w:b/>
        </w:rPr>
      </w:pPr>
      <w:r w:rsidRPr="004F3A0F">
        <w:rPr>
          <w:u w:val="single"/>
        </w:rPr>
        <w:t>SO 402 – Veřejné osvětlení komunikace</w:t>
      </w:r>
    </w:p>
    <w:p w14:paraId="4BA4813D" w14:textId="326EDFFF" w:rsidR="00B6323F" w:rsidRDefault="00B6323F" w:rsidP="00B6323F">
      <w:pPr>
        <w:pStyle w:val="PSOdstavec"/>
      </w:pPr>
      <w:r w:rsidRPr="00755AE8">
        <w:t xml:space="preserve">V souvislosti </w:t>
      </w:r>
      <w:r>
        <w:t xml:space="preserve">s </w:t>
      </w:r>
      <w:r w:rsidRPr="00755AE8">
        <w:t xml:space="preserve">výstavbou </w:t>
      </w:r>
      <w:r>
        <w:t>stezky</w:t>
      </w:r>
      <w:r w:rsidRPr="00755AE8">
        <w:t xml:space="preserve"> podél silnice I.</w:t>
      </w:r>
      <w:r>
        <w:t xml:space="preserve"> </w:t>
      </w:r>
      <w:r w:rsidRPr="00755AE8">
        <w:t>tř</w:t>
      </w:r>
      <w:r>
        <w:t>ídy</w:t>
      </w:r>
      <w:r w:rsidRPr="00755AE8">
        <w:t xml:space="preserve"> se provede doplnění stávajícího rozvodu veřejného osvětlení.</w:t>
      </w:r>
      <w:r>
        <w:t xml:space="preserve"> </w:t>
      </w:r>
      <w:r w:rsidRPr="00755AE8">
        <w:t>Pro osvětlení bude použito svítidel se světelnými zdroji LED, dle standardu místního provozovatele</w:t>
      </w:r>
      <w:r>
        <w:t xml:space="preserve">. </w:t>
      </w:r>
      <w:r w:rsidRPr="00755AE8">
        <w:t xml:space="preserve">Místem připojení bude </w:t>
      </w:r>
      <w:r>
        <w:t xml:space="preserve">nová rozpojovací skříň u křižovatky ul. Ječná </w:t>
      </w:r>
      <w:r>
        <w:br/>
        <w:t xml:space="preserve">a ul. Puškinova, která bude zřízena v rámci související stavby. </w:t>
      </w:r>
      <w:r w:rsidRPr="00C1665E">
        <w:t>Rozvod mezi osvětlovacími stožáry bude proveden zemním kabelovým vedením CYKY 4x10 mm2. Kabely CYKY 4x10 mm2 budou smyčkovat jednotlivé osvětlovací stožáry počínaje stožárem č. 6.</w:t>
      </w:r>
      <w:r>
        <w:t xml:space="preserve"> </w:t>
      </w:r>
      <w:r w:rsidRPr="00D73EC8">
        <w:t xml:space="preserve">Souběžně s kabelem CYKY bude </w:t>
      </w:r>
      <w:r>
        <w:br/>
      </w:r>
      <w:r w:rsidRPr="00D73EC8">
        <w:t>v úseku mezi rozpojovacími skříněmi č. 4-11-</w:t>
      </w:r>
      <w:r>
        <w:t>19</w:t>
      </w:r>
      <w:r w:rsidRPr="00D73EC8">
        <w:t xml:space="preserve"> položen posilovací kabel AYKY 4x35 mm2</w:t>
      </w:r>
      <w:r>
        <w:t xml:space="preserve">. </w:t>
      </w:r>
      <w:r w:rsidRPr="00C1665E">
        <w:t xml:space="preserve">Oba typy kabelů nesmí být v zemi </w:t>
      </w:r>
      <w:proofErr w:type="spellStart"/>
      <w:r w:rsidRPr="00C1665E">
        <w:t>spojkovány</w:t>
      </w:r>
      <w:proofErr w:type="spellEnd"/>
      <w:r w:rsidRPr="00C1665E">
        <w:t xml:space="preserve">, přípustné je pouze </w:t>
      </w:r>
      <w:proofErr w:type="spellStart"/>
      <w:r w:rsidRPr="00C1665E">
        <w:t>zasvorkování</w:t>
      </w:r>
      <w:proofErr w:type="spellEnd"/>
      <w:r w:rsidRPr="00C1665E">
        <w:t xml:space="preserve"> ve stožáru nebo rozpojovací skříni.</w:t>
      </w:r>
      <w:r>
        <w:t xml:space="preserve"> Svítidla budou osazena na ocelové žárově zinkované stožáry, na cyklostezce sadového typu výška svítidla 6 m (celkem 4 svítidla), ve zbývající části tras silničního typu výška svítidla 8 m (celkem 14 svítidel). Svítidla na stožárech silničního typu budou osazena zásuvkami pro následné doplnění technologií pro zajištění správy a dálkového dohledu. Stožáry musí být opatřeny ocelovou manžetou v místě přechodu do země, délka 0,3 m.</w:t>
      </w:r>
    </w:p>
    <w:p w14:paraId="3E783931" w14:textId="62940FE1" w:rsidR="00B6323F" w:rsidRDefault="00B6323F" w:rsidP="00B6323F">
      <w:pPr>
        <w:pStyle w:val="PSOdstavec"/>
      </w:pPr>
      <w:r w:rsidRPr="00D73EC8">
        <w:lastRenderedPageBreak/>
        <w:t xml:space="preserve">Osvětlovací stožáry na protilehlé straně </w:t>
      </w:r>
      <w:r>
        <w:t xml:space="preserve">stezky </w:t>
      </w:r>
      <w:r w:rsidRPr="00D73EC8">
        <w:t xml:space="preserve">v úseku od </w:t>
      </w:r>
      <w:r>
        <w:t xml:space="preserve">č.p. 135 až k č.p. 386 </w:t>
      </w:r>
      <w:r w:rsidRPr="00D73EC8">
        <w:t xml:space="preserve">určené </w:t>
      </w:r>
      <w:r>
        <w:br/>
      </w:r>
      <w:r w:rsidRPr="00D73EC8">
        <w:t xml:space="preserve">k demontáži č. 40-44 se zruší včetně jejich základů, propojovací kabel zůstane v zemi nevytěžen. </w:t>
      </w:r>
      <w:r>
        <w:br/>
      </w:r>
      <w:r w:rsidRPr="00D73EC8">
        <w:t>Po demontáži se narušený povrch chodníku – zámková dlažba – uvede do původního stavu.</w:t>
      </w:r>
    </w:p>
    <w:p w14:paraId="24391970" w14:textId="3CD976B6" w:rsidR="00D75429" w:rsidRPr="004F3A0F" w:rsidRDefault="00D75429" w:rsidP="00D75429">
      <w:pPr>
        <w:pStyle w:val="PSOdstavec"/>
        <w:rPr>
          <w:i/>
        </w:rPr>
      </w:pPr>
      <w:r w:rsidRPr="004F3A0F">
        <w:rPr>
          <w:i/>
        </w:rPr>
        <w:t>Podrobněji viz Technická zpráva SO 40</w:t>
      </w:r>
      <w:r w:rsidR="004F3A0F">
        <w:rPr>
          <w:i/>
        </w:rPr>
        <w:t>2</w:t>
      </w:r>
      <w:r w:rsidRPr="004F3A0F">
        <w:rPr>
          <w:i/>
        </w:rPr>
        <w:t>.</w:t>
      </w:r>
    </w:p>
    <w:p w14:paraId="1FFD9E6A" w14:textId="77777777" w:rsidR="00922696" w:rsidRPr="007D63CC" w:rsidRDefault="00922696" w:rsidP="00922696">
      <w:pPr>
        <w:pStyle w:val="PSNadpis4pismena"/>
      </w:pPr>
      <w:r w:rsidRPr="007D63CC">
        <w:t>Ochrany proti vniku volně žijících živočichů na komunikace a umožnění jejich migrace přes komunikace</w:t>
      </w:r>
    </w:p>
    <w:p w14:paraId="5FB30725" w14:textId="77777777" w:rsidR="00DA160C" w:rsidRPr="007D63CC" w:rsidRDefault="00DA160C" w:rsidP="00DA160C">
      <w:pPr>
        <w:pStyle w:val="PSOdstavec"/>
      </w:pPr>
      <w:r w:rsidRPr="007D63CC">
        <w:t>Objekty tohoto typu nejsou navrženy.</w:t>
      </w:r>
    </w:p>
    <w:p w14:paraId="722610F2" w14:textId="257D5C7F" w:rsidR="00922696" w:rsidRPr="007D63CC" w:rsidRDefault="00922696" w:rsidP="00922696">
      <w:pPr>
        <w:pStyle w:val="PSNadpis4pismena"/>
      </w:pPr>
      <w:r w:rsidRPr="007D63CC">
        <w:t>Clony a sítě proti oslnění</w:t>
      </w:r>
    </w:p>
    <w:p w14:paraId="39651371" w14:textId="77777777" w:rsidR="00DA160C" w:rsidRPr="007D63CC" w:rsidRDefault="00DA160C" w:rsidP="00DA160C">
      <w:pPr>
        <w:pStyle w:val="PSOdstavec"/>
      </w:pPr>
      <w:r w:rsidRPr="007D63CC">
        <w:t>Objekty tohoto typu nejsou navrženy.</w:t>
      </w:r>
    </w:p>
    <w:p w14:paraId="75A7B5E2" w14:textId="77777777" w:rsidR="00E638BF" w:rsidRPr="007D63CC" w:rsidRDefault="00E638BF" w:rsidP="00E638BF">
      <w:pPr>
        <w:pStyle w:val="PSNadpis3cisla"/>
      </w:pPr>
      <w:r w:rsidRPr="007D63CC">
        <w:t>Objekty ostatních skupin objektů</w:t>
      </w:r>
    </w:p>
    <w:p w14:paraId="3DF98528" w14:textId="77777777" w:rsidR="00922696" w:rsidRPr="007D63CC" w:rsidRDefault="00922696" w:rsidP="00922696">
      <w:pPr>
        <w:pStyle w:val="PSNadpis4pismena"/>
      </w:pPr>
      <w:r w:rsidRPr="007D63CC">
        <w:t>Výčet objektů</w:t>
      </w:r>
    </w:p>
    <w:p w14:paraId="2876124B" w14:textId="65320733" w:rsidR="00002345" w:rsidRPr="007D63CC" w:rsidRDefault="00002345" w:rsidP="00043703">
      <w:pPr>
        <w:pStyle w:val="PSOdstavec"/>
        <w:rPr>
          <w:b/>
        </w:rPr>
      </w:pPr>
      <w:r w:rsidRPr="007D63CC">
        <w:t>Mimo výše uvedených obsahuje dokumentace také následující stavební objekt:</w:t>
      </w:r>
    </w:p>
    <w:p w14:paraId="54A89B04" w14:textId="35E50F83" w:rsidR="00200366" w:rsidRPr="007D63CC" w:rsidRDefault="00200366" w:rsidP="002B2C60">
      <w:pPr>
        <w:pStyle w:val="PSOdstavecbezodsazeni"/>
        <w:numPr>
          <w:ilvl w:val="1"/>
          <w:numId w:val="2"/>
        </w:numPr>
        <w:spacing w:before="0" w:after="0"/>
      </w:pPr>
      <w:r w:rsidRPr="007D63CC">
        <w:t>SO</w:t>
      </w:r>
      <w:r w:rsidR="00B81CB9">
        <w:t xml:space="preserve"> </w:t>
      </w:r>
      <w:r w:rsidRPr="007D63CC">
        <w:t xml:space="preserve">301 – </w:t>
      </w:r>
      <w:r w:rsidR="00ED6898" w:rsidRPr="007D63CC">
        <w:t xml:space="preserve">Odvodnění </w:t>
      </w:r>
      <w:r w:rsidR="007D63CC" w:rsidRPr="007D63CC">
        <w:t>komunikace</w:t>
      </w:r>
      <w:r w:rsidRPr="007D63CC">
        <w:t xml:space="preserve"> (popsáno v kapitole B.2.7)</w:t>
      </w:r>
    </w:p>
    <w:p w14:paraId="6FDC8E0A" w14:textId="77777777" w:rsidR="00922696" w:rsidRPr="007D63CC" w:rsidRDefault="00043703" w:rsidP="007D63CC">
      <w:pPr>
        <w:pStyle w:val="PSNadpis4pismena"/>
      </w:pPr>
      <w:r w:rsidRPr="007D63CC">
        <w:t>Z</w:t>
      </w:r>
      <w:r w:rsidR="00922696" w:rsidRPr="007D63CC">
        <w:t>ákladní charakteristiky</w:t>
      </w:r>
    </w:p>
    <w:p w14:paraId="7A4F3801" w14:textId="06CC81CB" w:rsidR="007D63CC" w:rsidRPr="007D63CC" w:rsidRDefault="007D63CC" w:rsidP="007D63CC">
      <w:pPr>
        <w:pStyle w:val="PSOdstavecbezodsazeni"/>
        <w:spacing w:before="0" w:after="0"/>
        <w:ind w:left="1080"/>
      </w:pPr>
      <w:r w:rsidRPr="007D63CC">
        <w:t>Popsáno v kapitole B.2.7.</w:t>
      </w:r>
    </w:p>
    <w:p w14:paraId="1FE7021A" w14:textId="77777777" w:rsidR="00C86C4C" w:rsidRPr="007D63CC" w:rsidRDefault="00C86C4C" w:rsidP="00C86C4C">
      <w:pPr>
        <w:pStyle w:val="PSNadpis4pismena"/>
      </w:pPr>
      <w:r w:rsidRPr="007D63CC">
        <w:t>Související zařízení a vybavení</w:t>
      </w:r>
    </w:p>
    <w:p w14:paraId="568EC32E" w14:textId="0EBF675B" w:rsidR="007D63CC" w:rsidRPr="007D63CC" w:rsidRDefault="007D63CC" w:rsidP="007D63CC">
      <w:pPr>
        <w:pStyle w:val="PSOdstavecbezodsazeni"/>
        <w:spacing w:before="0" w:after="0"/>
        <w:ind w:left="1080"/>
      </w:pPr>
      <w:r w:rsidRPr="007D63CC">
        <w:t>Popsáno v kapitole B.2.7.</w:t>
      </w:r>
    </w:p>
    <w:p w14:paraId="7C4862CD" w14:textId="77777777" w:rsidR="00C86C4C" w:rsidRPr="007D63CC" w:rsidRDefault="00C86C4C" w:rsidP="00C86C4C">
      <w:pPr>
        <w:pStyle w:val="PSNadpis4pismena"/>
      </w:pPr>
      <w:r w:rsidRPr="007D63CC">
        <w:t>Technické řešení</w:t>
      </w:r>
    </w:p>
    <w:p w14:paraId="3DE29E64" w14:textId="5FECCB93" w:rsidR="007D63CC" w:rsidRPr="007D63CC" w:rsidRDefault="007D63CC" w:rsidP="007D63CC">
      <w:pPr>
        <w:pStyle w:val="PSOdstavecbezodsazeni"/>
        <w:spacing w:before="0" w:after="0"/>
        <w:ind w:left="1080"/>
      </w:pPr>
      <w:r w:rsidRPr="007D63CC">
        <w:t>Popsáno v kapitole B.2.7.</w:t>
      </w:r>
    </w:p>
    <w:p w14:paraId="00035DFE" w14:textId="77777777" w:rsidR="00C86C4C" w:rsidRPr="007D63CC" w:rsidRDefault="00C86C4C" w:rsidP="002414CF">
      <w:pPr>
        <w:pStyle w:val="PSNadpis4pismena"/>
      </w:pPr>
      <w:r w:rsidRPr="007D63CC">
        <w:t>Postup a technologie výstavby</w:t>
      </w:r>
    </w:p>
    <w:p w14:paraId="1A4AA51D" w14:textId="3CAD13CA" w:rsidR="007D63CC" w:rsidRPr="00567B56" w:rsidRDefault="007D63CC" w:rsidP="007D63CC">
      <w:pPr>
        <w:pStyle w:val="PSOdstavecbezodsazeni"/>
        <w:spacing w:before="0" w:after="0"/>
        <w:ind w:left="1080"/>
        <w:rPr>
          <w:highlight w:val="yellow"/>
        </w:rPr>
      </w:pPr>
      <w:r>
        <w:t>P</w:t>
      </w:r>
      <w:r w:rsidRPr="007D63CC">
        <w:t>opsáno v kapitole B.2.7</w:t>
      </w:r>
      <w:r>
        <w:t>.</w:t>
      </w:r>
    </w:p>
    <w:p w14:paraId="1C399525" w14:textId="77777777" w:rsidR="00E638BF" w:rsidRPr="00346AD2" w:rsidRDefault="00E638BF" w:rsidP="00E638BF">
      <w:pPr>
        <w:pStyle w:val="PSNadpis2cisla"/>
      </w:pPr>
      <w:bookmarkStart w:id="49" w:name="_Toc528643550"/>
      <w:bookmarkStart w:id="50" w:name="_Toc148088342"/>
      <w:r w:rsidRPr="00346AD2">
        <w:t>Základní charakteristika technických a technologických objektů</w:t>
      </w:r>
      <w:bookmarkEnd w:id="49"/>
      <w:bookmarkEnd w:id="50"/>
    </w:p>
    <w:p w14:paraId="681B64F0" w14:textId="0E3A2DAE" w:rsidR="00200366" w:rsidRPr="00346AD2" w:rsidRDefault="00200366" w:rsidP="005B6A2C">
      <w:pPr>
        <w:pStyle w:val="PSNadpis4bezcislovani"/>
      </w:pPr>
      <w:r w:rsidRPr="00346AD2">
        <w:t>SO</w:t>
      </w:r>
      <w:r w:rsidR="004F3A0F" w:rsidRPr="00346AD2">
        <w:t xml:space="preserve"> </w:t>
      </w:r>
      <w:r w:rsidRPr="00346AD2">
        <w:t xml:space="preserve">301 – </w:t>
      </w:r>
      <w:r w:rsidR="00ED6898" w:rsidRPr="00346AD2">
        <w:t xml:space="preserve">Odvodnění </w:t>
      </w:r>
      <w:r w:rsidR="004F3A0F" w:rsidRPr="00346AD2">
        <w:t>komunikace</w:t>
      </w:r>
    </w:p>
    <w:p w14:paraId="61E995FF" w14:textId="77777777" w:rsidR="00B6323F" w:rsidRPr="008B197E" w:rsidRDefault="00B6323F" w:rsidP="00B6323F">
      <w:pPr>
        <w:pStyle w:val="PSOdstavec"/>
        <w:rPr>
          <w:szCs w:val="20"/>
        </w:rPr>
      </w:pPr>
      <w:r w:rsidRPr="008B197E">
        <w:rPr>
          <w:szCs w:val="20"/>
        </w:rPr>
        <w:t xml:space="preserve">V rámci realizace nových povrchů v ulici Puškinova budou po levé straně komunikace při výjezdu z města Klatovy umístěny nové uliční vpusti s cílem odvodnění vlastní komunikace a vjezdů na pozemky </w:t>
      </w:r>
      <w:r>
        <w:rPr>
          <w:szCs w:val="20"/>
        </w:rPr>
        <w:t xml:space="preserve">soukromých </w:t>
      </w:r>
      <w:r w:rsidRPr="008B197E">
        <w:rPr>
          <w:szCs w:val="20"/>
        </w:rPr>
        <w:t xml:space="preserve">majitelů. </w:t>
      </w:r>
      <w:r>
        <w:rPr>
          <w:szCs w:val="20"/>
        </w:rPr>
        <w:t>N</w:t>
      </w:r>
      <w:r w:rsidRPr="008B197E">
        <w:rPr>
          <w:szCs w:val="20"/>
        </w:rPr>
        <w:t xml:space="preserve">ové </w:t>
      </w:r>
      <w:r>
        <w:rPr>
          <w:szCs w:val="20"/>
        </w:rPr>
        <w:t xml:space="preserve">uliční </w:t>
      </w:r>
      <w:r w:rsidRPr="008B197E">
        <w:rPr>
          <w:szCs w:val="20"/>
        </w:rPr>
        <w:t>vpusti budou řešeny včetně kalového koše o stavební výšce 1440 mm. Od uličních vpustí bude potrubí z PVC DN 150</w:t>
      </w:r>
      <w:r>
        <w:rPr>
          <w:szCs w:val="20"/>
        </w:rPr>
        <w:t>,</w:t>
      </w:r>
      <w:r w:rsidRPr="008B197E">
        <w:rPr>
          <w:szCs w:val="20"/>
        </w:rPr>
        <w:t xml:space="preserve"> SN12 kolmo realizováno přes silnici I/22 a zaústěno kolenem do stávající dešťové kanalizace vedené v souběhu se silnicí I/22, realizované </w:t>
      </w:r>
      <w:r w:rsidRPr="008B197E">
        <w:rPr>
          <w:szCs w:val="20"/>
        </w:rPr>
        <w:br/>
        <w:t xml:space="preserve">z PE DN 300. Na základě údajů </w:t>
      </w:r>
      <w:proofErr w:type="spellStart"/>
      <w:r w:rsidRPr="008B197E">
        <w:rPr>
          <w:szCs w:val="20"/>
        </w:rPr>
        <w:t>ŠVaK</w:t>
      </w:r>
      <w:proofErr w:type="spellEnd"/>
      <w:r w:rsidRPr="008B197E">
        <w:rPr>
          <w:szCs w:val="20"/>
        </w:rPr>
        <w:t xml:space="preserve"> byly určeny hloubky v místě předpokládaného napojení na původní dešťovou kanalizaci. Potrubí přípojek uličních vpustí bude v trase obetonováno. Do tělesa uliční vpusti 1 bude zaústěn trubní odtok ze žlabu č. 1 z PVC DN 100</w:t>
      </w:r>
      <w:r>
        <w:rPr>
          <w:szCs w:val="20"/>
        </w:rPr>
        <w:t>, SN10</w:t>
      </w:r>
      <w:r w:rsidRPr="008B197E">
        <w:rPr>
          <w:szCs w:val="20"/>
        </w:rPr>
        <w:t>. Do tělesa uliční vpusti 3 bude zaústěn trubní odtok ze žlabu č. 2 a 3 z PVC DN 100</w:t>
      </w:r>
      <w:r>
        <w:rPr>
          <w:szCs w:val="20"/>
        </w:rPr>
        <w:t>, SN10</w:t>
      </w:r>
      <w:r w:rsidRPr="008B197E">
        <w:rPr>
          <w:szCs w:val="20"/>
        </w:rPr>
        <w:t>. Do těles jednotlivých vpustí 1 až 4 budou zaústěny i drenáže</w:t>
      </w:r>
      <w:r>
        <w:rPr>
          <w:szCs w:val="20"/>
        </w:rPr>
        <w:t xml:space="preserve"> DN150, SN12</w:t>
      </w:r>
      <w:r w:rsidRPr="008B197E">
        <w:rPr>
          <w:szCs w:val="20"/>
        </w:rPr>
        <w:t>.</w:t>
      </w:r>
    </w:p>
    <w:p w14:paraId="37771221" w14:textId="592C54D7" w:rsidR="00B6323F" w:rsidRDefault="00B6323F" w:rsidP="00B6323F">
      <w:pPr>
        <w:pStyle w:val="PSOdstavec"/>
        <w:rPr>
          <w:szCs w:val="20"/>
        </w:rPr>
      </w:pPr>
      <w:r w:rsidRPr="008B197E">
        <w:rPr>
          <w:szCs w:val="20"/>
        </w:rPr>
        <w:t>Nová stoka dešťové kanalizace je navržena v délce 45,5 m z potrubí z PVC DN200, SN12. Tato dešťová kanalizace bude umístěna pod tělesem nové cyklostezky. Na trase dešťové kanalizace jsou navrženy tři plastové šachty DN 600 s pojezdným poklopem z tvrzeného plastu. Niveleta nové dešťové kanalizace bude minimálně 1 %. Do šachty KŠ 1 bude zaústěn redukovaný odpad z PVC DN 150 z uliční vpusti</w:t>
      </w:r>
      <w:r>
        <w:rPr>
          <w:szCs w:val="20"/>
        </w:rPr>
        <w:t xml:space="preserve"> (v rámci související stavby)</w:t>
      </w:r>
      <w:r w:rsidRPr="008B197E">
        <w:rPr>
          <w:szCs w:val="20"/>
        </w:rPr>
        <w:t>. Do šachty KŠ 3 bude za zaústěn redukovaný odpad z PVC DN 150 z uliční vpusti</w:t>
      </w:r>
      <w:r>
        <w:rPr>
          <w:szCs w:val="20"/>
        </w:rPr>
        <w:t xml:space="preserve"> </w:t>
      </w:r>
      <w:r w:rsidRPr="00720E39">
        <w:rPr>
          <w:szCs w:val="20"/>
        </w:rPr>
        <w:t>(v rámci související stavby)</w:t>
      </w:r>
      <w:r w:rsidRPr="008B197E">
        <w:rPr>
          <w:szCs w:val="20"/>
        </w:rPr>
        <w:t xml:space="preserve"> a dále odtok z povrchového žlabu č. 4 z PVC DN 100</w:t>
      </w:r>
      <w:r>
        <w:rPr>
          <w:szCs w:val="20"/>
        </w:rPr>
        <w:t>, SN10</w:t>
      </w:r>
      <w:r w:rsidRPr="008B197E">
        <w:rPr>
          <w:szCs w:val="20"/>
        </w:rPr>
        <w:t>. Obě vpusti budou realizovány</w:t>
      </w:r>
      <w:r>
        <w:t xml:space="preserve"> včetně přípojek v rámci stavby I/27 Klatovy – přeložka, 1. stavba. </w:t>
      </w:r>
      <w:r w:rsidRPr="00755AE8">
        <w:t>Výstavbou vznikne nové ochranné pásmo dešťové kanalizace.</w:t>
      </w:r>
    </w:p>
    <w:p w14:paraId="429FE07C" w14:textId="35DE9907" w:rsidR="009E62D8" w:rsidRPr="00346AD2" w:rsidRDefault="009E62D8" w:rsidP="009D5015">
      <w:pPr>
        <w:pStyle w:val="PSOdstavec"/>
        <w:rPr>
          <w:b/>
          <w:i/>
        </w:rPr>
      </w:pPr>
      <w:r w:rsidRPr="00346AD2">
        <w:rPr>
          <w:i/>
        </w:rPr>
        <w:t>Podrobněji viz Technická zpráva SO 301.</w:t>
      </w:r>
    </w:p>
    <w:p w14:paraId="6A116E17" w14:textId="77777777" w:rsidR="00E638BF" w:rsidRPr="00003A54" w:rsidRDefault="00E638BF" w:rsidP="00E638BF">
      <w:pPr>
        <w:pStyle w:val="PSNadpis2cisla"/>
      </w:pPr>
      <w:bookmarkStart w:id="51" w:name="_Toc528643551"/>
      <w:bookmarkStart w:id="52" w:name="_Toc148088343"/>
      <w:r w:rsidRPr="00003A54">
        <w:t>Zásady požárně bezpečnostního řešení</w:t>
      </w:r>
      <w:bookmarkEnd w:id="51"/>
      <w:bookmarkEnd w:id="52"/>
    </w:p>
    <w:p w14:paraId="39B96915" w14:textId="77777777" w:rsidR="00D16F44" w:rsidRPr="00003A54" w:rsidRDefault="00D16F44" w:rsidP="002C6998">
      <w:pPr>
        <w:pStyle w:val="PSOdstavec"/>
      </w:pPr>
      <w:r w:rsidRPr="00003A54">
        <w:t>Vzhledem k charakteru stavby nevzniká při stavbě požární riziko a není proto třeba během výstavby zvláštních opatření z hlediska požární ochrany. Řešení požární bezpečnosti budov není předmětem této stavby.</w:t>
      </w:r>
    </w:p>
    <w:p w14:paraId="190126B8" w14:textId="09975031" w:rsidR="00D16F44" w:rsidRPr="00D847C1" w:rsidRDefault="00003A54" w:rsidP="009D4C44">
      <w:pPr>
        <w:pStyle w:val="PSOdstavec"/>
      </w:pPr>
      <w:r w:rsidRPr="00D847C1">
        <w:t>Stavba</w:t>
      </w:r>
      <w:r w:rsidR="00D16F44" w:rsidRPr="00D847C1">
        <w:t xml:space="preserve"> neobsahuje </w:t>
      </w:r>
      <w:r w:rsidR="009D4C44" w:rsidRPr="00D847C1">
        <w:t xml:space="preserve">nová </w:t>
      </w:r>
      <w:r w:rsidR="00D16F44" w:rsidRPr="00D847C1">
        <w:t>odběrná místa vody ani jiného hasiva.</w:t>
      </w:r>
      <w:r w:rsidR="00FD147D" w:rsidRPr="00D847C1">
        <w:t xml:space="preserve"> </w:t>
      </w:r>
    </w:p>
    <w:p w14:paraId="5C371D62" w14:textId="5AF20EAB" w:rsidR="00003A54" w:rsidRPr="001740E3" w:rsidRDefault="00003A54" w:rsidP="00003A54">
      <w:pPr>
        <w:pStyle w:val="PSOdstavec"/>
      </w:pPr>
      <w:r w:rsidRPr="00D847C1">
        <w:t xml:space="preserve">Stezka pro chodce a pěší je navržena v základní šířky 3,00 m a je navržena pro třídy dopravního zatížení VI. Stezka je tedy dimenzována i na pojezd nákladního vozidla (servisní vozidlo správců IS, vozidla údržby VO či HZS. Účelová komunikace je navržena v základní šířce 3,5 m, </w:t>
      </w:r>
      <w:r w:rsidRPr="00D847C1">
        <w:lastRenderedPageBreak/>
        <w:t xml:space="preserve">v místě parkovacích stání je rozšířena na 4,5 m. </w:t>
      </w:r>
      <w:r w:rsidR="00D847C1" w:rsidRPr="00D847C1">
        <w:t xml:space="preserve">Konstrukce účelové komunikace je opět </w:t>
      </w:r>
      <w:r w:rsidR="00D847C1" w:rsidRPr="001740E3">
        <w:t xml:space="preserve">dimenzována na třídu dopravního zatížení VI. </w:t>
      </w:r>
    </w:p>
    <w:p w14:paraId="498A1807" w14:textId="0D968575" w:rsidR="007B5611" w:rsidRPr="009D5015" w:rsidRDefault="009D5015" w:rsidP="007B5611">
      <w:pPr>
        <w:pStyle w:val="PSOdstavec"/>
      </w:pPr>
      <w:r w:rsidRPr="009D5015">
        <w:t xml:space="preserve">Veškeré pojížditelné zpevněné plochy jsou navrženy minimálně na třídu dopravního zatížení VI dle TP 170 – Navrhování vozovek pozemních komunikací, jsou tedy navrženy pro dlouhodobé zatížení až 15 těžkých nákladních vozidel denně (v souladu s metodikou dle ČSN 73 6114), dostatečná únosnost je tedy zaručena. Veškeré konstrukce pro vozidla (třída dopravního zatížení III – VI) dle TP 170 vychází dle návrhové metodiky z povolených limitů zatížení vozidel a náprav (vyhláška 341/2014 Sb., o schvalování technické způsobilosti a o technických podmínkách provozu vozidel na pozemních komunikacích), připouští tedy provoz jakéhokoliv vozidla schváleného pro provoz na pozemních komunikacích a tím hnací nápravu o celkové působící statické síle 115 </w:t>
      </w:r>
      <w:proofErr w:type="spellStart"/>
      <w:r w:rsidRPr="009D5015">
        <w:t>kN</w:t>
      </w:r>
      <w:proofErr w:type="spellEnd"/>
      <w:r w:rsidRPr="009D5015">
        <w:t xml:space="preserve">. Veškeré vozovky jsou tedy dostatečně únosné pro pojezd vozidly IZS, popelářských vozidel, servisní vozidla správců inženýrských sítí, pojezdy při konání společenských a kulturních akcí apod. Jedná se o běžný pojezd, nikoliv atypické zatížení koncentrované do jednoho bodu plochy (např. </w:t>
      </w:r>
      <w:proofErr w:type="spellStart"/>
      <w:r w:rsidRPr="009D5015">
        <w:t>patkování</w:t>
      </w:r>
      <w:proofErr w:type="spellEnd"/>
      <w:r w:rsidRPr="009D5015">
        <w:t xml:space="preserve"> jeřábu, pódia či různých pouťových atrakcí apod.) – v těchto případech je nutné vždy aplikovat opatření k roznesení zatížení na větší plochu, například použitím roznášecích desek. Samotné dlažební prvky nelze na toto zatížení s ohledem na finanční náročnost dimenzovat.</w:t>
      </w:r>
    </w:p>
    <w:p w14:paraId="51C899BC" w14:textId="77777777" w:rsidR="00D16F44" w:rsidRPr="001740E3" w:rsidRDefault="00D16F44" w:rsidP="007B5611">
      <w:pPr>
        <w:pStyle w:val="PSOdstavec"/>
      </w:pPr>
      <w:r w:rsidRPr="001740E3">
        <w:t>V průběhu stavby budou zajišťována opatření na úseku požární ochrany, vyplývající z povinnosti právnických a fyzických osob stanovených zákonem č. 133/1985 Sb., o požární ochraně, ve znění pozdějších předpisů.</w:t>
      </w:r>
    </w:p>
    <w:p w14:paraId="17BEAF4B" w14:textId="77777777" w:rsidR="00D16F44" w:rsidRPr="001740E3" w:rsidRDefault="00D16F44" w:rsidP="00D16F44">
      <w:pPr>
        <w:pStyle w:val="PSOdstavec"/>
      </w:pPr>
      <w:r w:rsidRPr="001740E3">
        <w:t xml:space="preserve">Během stavby bude na komunikacích zabezpečen průjezd hasičských vozidel a přístup k objektům. Komunikace musí být udržovány ve sjízdném a průjezdném stavu pro mobilní hasičskou techniku. Během stavby musí být zachován přístup do okolních objektů, ke stávajícím uličním hydrantům a dalším uzávěrům inženýrských sítí. </w:t>
      </w:r>
    </w:p>
    <w:p w14:paraId="4884D493" w14:textId="77777777" w:rsidR="00922696" w:rsidRPr="00C264FB" w:rsidRDefault="00922696" w:rsidP="00922696">
      <w:pPr>
        <w:pStyle w:val="PSNadpis2cisla"/>
      </w:pPr>
      <w:bookmarkStart w:id="53" w:name="_Toc528643552"/>
      <w:bookmarkStart w:id="54" w:name="_Toc148088344"/>
      <w:r w:rsidRPr="00C264FB">
        <w:t>Úspora energie a tepelná ochrana</w:t>
      </w:r>
      <w:bookmarkEnd w:id="53"/>
      <w:bookmarkEnd w:id="54"/>
    </w:p>
    <w:p w14:paraId="2ADBE17F" w14:textId="77777777" w:rsidR="008E4FE9" w:rsidRPr="00C264FB" w:rsidRDefault="008E4FE9" w:rsidP="002C6998">
      <w:pPr>
        <w:pStyle w:val="PSOdstavec"/>
      </w:pPr>
      <w:r w:rsidRPr="00C264FB">
        <w:t>S ohledem na charakter stavby není uvažováno.</w:t>
      </w:r>
    </w:p>
    <w:p w14:paraId="506693A9" w14:textId="77777777" w:rsidR="00922696" w:rsidRPr="00C264FB" w:rsidRDefault="00922696" w:rsidP="00922696">
      <w:pPr>
        <w:pStyle w:val="PSNadpis2cisla"/>
      </w:pPr>
      <w:bookmarkStart w:id="55" w:name="_Toc528643553"/>
      <w:bookmarkStart w:id="56" w:name="_Toc148088345"/>
      <w:r w:rsidRPr="00C264FB">
        <w:t>Hygienické požadavky na stavby, požadavky na pracovní prostředí</w:t>
      </w:r>
      <w:bookmarkEnd w:id="55"/>
      <w:bookmarkEnd w:id="56"/>
    </w:p>
    <w:p w14:paraId="0A3BA206" w14:textId="6C7DE147" w:rsidR="008E4FE9" w:rsidRPr="00C264FB" w:rsidRDefault="008E4FE9" w:rsidP="002C6998">
      <w:pPr>
        <w:pStyle w:val="PSOdstavec"/>
      </w:pPr>
      <w:r w:rsidRPr="00C264FB">
        <w:t xml:space="preserve">Při práci a provádění stavby je nutné dodržet zásady bezpečnosti práce dle </w:t>
      </w:r>
      <w:r w:rsidR="002D5612">
        <w:br/>
      </w:r>
      <w:proofErr w:type="spellStart"/>
      <w:r w:rsidRPr="00C264FB">
        <w:t>vyhl</w:t>
      </w:r>
      <w:proofErr w:type="spellEnd"/>
      <w:r w:rsidRPr="00C264FB">
        <w:t xml:space="preserve">. ČÚBP č. 48/1982 Sb., kterou se stanoví základní požadavky k zajištění bezpečnosti práce </w:t>
      </w:r>
      <w:r w:rsidR="002D5612">
        <w:br/>
      </w:r>
      <w:r w:rsidRPr="00C264FB">
        <w:t xml:space="preserve">a technických zařízeních ve znění </w:t>
      </w:r>
      <w:proofErr w:type="spellStart"/>
      <w:r w:rsidRPr="00C264FB">
        <w:t>vyhl</w:t>
      </w:r>
      <w:proofErr w:type="spellEnd"/>
      <w:r w:rsidRPr="00C264FB">
        <w:t xml:space="preserve">. č. 207/1991 Sb. a </w:t>
      </w:r>
      <w:proofErr w:type="spellStart"/>
      <w:r w:rsidRPr="00C264FB">
        <w:t>vyhl</w:t>
      </w:r>
      <w:proofErr w:type="spellEnd"/>
      <w:r w:rsidRPr="00C264FB">
        <w:t xml:space="preserve">. ČÚBP a ČBÚ č. 601/2006 Sb., </w:t>
      </w:r>
      <w:r w:rsidR="002D5612">
        <w:br/>
      </w:r>
      <w:r w:rsidRPr="00C264FB">
        <w:t>o bezpečnosti práce a technických zařízeních při stavebních pracích. 1. 1. 2007 nabylo účinnosti nařízení vlády č.</w:t>
      </w:r>
      <w:r w:rsidR="00E07982">
        <w:t xml:space="preserve"> </w:t>
      </w:r>
      <w:r w:rsidRPr="00C264FB">
        <w:t xml:space="preserve">591/2006 Sb. o bližších požadavcích na bezpečnost a ochranu při práci na staveništích (k zákonu </w:t>
      </w:r>
      <w:r w:rsidR="00E07982">
        <w:t xml:space="preserve">č. </w:t>
      </w:r>
      <w:r w:rsidRPr="00C264FB">
        <w:t>309/2006 Sb.). Pro práci na pracovištích s nebezpečím pádu z výšky nebo do hloubky platí nařízení vlády č. 362/2005 Sb.</w:t>
      </w:r>
    </w:p>
    <w:p w14:paraId="2CC37BAD" w14:textId="77777777" w:rsidR="008E4FE9" w:rsidRPr="00C264FB" w:rsidRDefault="008E4FE9" w:rsidP="00B61D7F">
      <w:pPr>
        <w:pStyle w:val="PSOdstavec"/>
      </w:pPr>
      <w:r w:rsidRPr="00C264FB">
        <w:t>Při provádění stavby budou dodržena ustanovení vyhlášky č. 137/1998 Sb., o obecných technických požadavcích na výstavbu a příslušné závazné technické normy a předpisy.</w:t>
      </w:r>
    </w:p>
    <w:p w14:paraId="626C57DD" w14:textId="77777777" w:rsidR="008E4FE9" w:rsidRPr="00C264FB" w:rsidRDefault="008E4FE9" w:rsidP="00B61D7F">
      <w:pPr>
        <w:pStyle w:val="PSOdstavec"/>
      </w:pPr>
      <w:r w:rsidRPr="00C264FB">
        <w:t>V průběhu stavby budou zajišťována opatření na úseku požární ochrany, vyplývající z povinnosti právnických a fyzických osob stanovených zákonem č. 133/1985 Sb., o požární ochraně, ve znění pozdějších předpisů.</w:t>
      </w:r>
    </w:p>
    <w:p w14:paraId="7173A614" w14:textId="55AEED1D" w:rsidR="008E4FE9" w:rsidRPr="00C264FB" w:rsidRDefault="00132C73" w:rsidP="00B61D7F">
      <w:pPr>
        <w:pStyle w:val="PSOdstavec"/>
      </w:pPr>
      <w:r w:rsidRPr="006A43A5">
        <w:t xml:space="preserve">Při provádění stavby je nutno dbát na ochranu proti hluku dle </w:t>
      </w:r>
      <w:r>
        <w:t>nařízení vlády č. 272/2011 Sb.</w:t>
      </w:r>
      <w:r w:rsidRPr="006A43A5">
        <w:t xml:space="preserve"> o ochraně zdraví před nepříznivými účinky hluku a vibrací (včetně příloh), </w:t>
      </w:r>
      <w:r>
        <w:t>v aktuálním znění včetně všech novel</w:t>
      </w:r>
      <w:r w:rsidRPr="006A43A5">
        <w:t>. Stavební práce budou prováděny v běžné denní době od 7 – 18 hod. (§ 12 odst. 5) a dodavatel bude maximálně dbát, aby práce byly prováděny s co nejnižší hlučností.</w:t>
      </w:r>
    </w:p>
    <w:p w14:paraId="46137CDD" w14:textId="77777777" w:rsidR="002146C8" w:rsidRPr="00C264FB" w:rsidRDefault="002146C8" w:rsidP="002146C8">
      <w:pPr>
        <w:pStyle w:val="PSOdstavec"/>
      </w:pPr>
      <w:r w:rsidRPr="00C264FB">
        <w:t xml:space="preserve">Nakládání s odpady bude dle zákona č. 541/2020 Sb. (Zákon o odpadech) ve znění pozdějších změn a doplnění. </w:t>
      </w:r>
    </w:p>
    <w:p w14:paraId="5E2E3E78" w14:textId="77777777" w:rsidR="008E4FE9" w:rsidRPr="00C264FB" w:rsidRDefault="008E4FE9" w:rsidP="00B61D7F">
      <w:pPr>
        <w:pStyle w:val="PSOdstavec"/>
      </w:pPr>
      <w:r w:rsidRPr="00C264FB">
        <w:t>Za odpady vzniklé při stavebních pracích odpovídá dodavatelská stavební resp. montážní firma, se kterou před zahájením stavby projedná provozovatel objektu (resp. investor) konkrétní způsob nakládání s odpady vznikajícími při realizaci stavby.</w:t>
      </w:r>
    </w:p>
    <w:p w14:paraId="3318740D" w14:textId="77777777" w:rsidR="002146C8" w:rsidRPr="00C264FB" w:rsidRDefault="002146C8" w:rsidP="00B61D7F">
      <w:pPr>
        <w:pStyle w:val="PSOdstavec"/>
      </w:pPr>
      <w:r w:rsidRPr="00C264FB">
        <w:t>V průběhu provozu bude za odstraňování a hospodaření s odpady stavebník, resp. budoucí správce, na kterého se vztahují povinnosti původce.</w:t>
      </w:r>
    </w:p>
    <w:p w14:paraId="63C9830D" w14:textId="459653C5" w:rsidR="008E4FE9" w:rsidRPr="00C264FB" w:rsidRDefault="008E4FE9" w:rsidP="00B61D7F">
      <w:pPr>
        <w:pStyle w:val="PSOdstavec"/>
      </w:pPr>
      <w:r w:rsidRPr="00C264FB">
        <w:t xml:space="preserve">Odpady, které budou vznikat v rámci jednotlivých staveb lze rozdělit na ty, které budou vázány na vlastní výstavbu a na ty, které budou vznikat v zázemí – zařízení staveniště. </w:t>
      </w:r>
    </w:p>
    <w:p w14:paraId="44B57505" w14:textId="77777777" w:rsidR="008E4FE9" w:rsidRPr="00C264FB" w:rsidRDefault="008E4FE9" w:rsidP="00B61D7F">
      <w:pPr>
        <w:pStyle w:val="PSOdstavec"/>
      </w:pPr>
      <w:r w:rsidRPr="00C264FB">
        <w:lastRenderedPageBreak/>
        <w:t>Podle způsobu členění dle kategorií se dělí odpady na O – ostatní a N – nebezpečné. Podle původu se bude jednat o odpady Komunální a Ostatní odpady.</w:t>
      </w:r>
    </w:p>
    <w:p w14:paraId="00571EDB" w14:textId="77777777" w:rsidR="008E4FE9" w:rsidRPr="00BA7EB8" w:rsidRDefault="008E4FE9" w:rsidP="00B61D7F">
      <w:pPr>
        <w:pStyle w:val="PSOdstavec"/>
      </w:pPr>
      <w:r w:rsidRPr="00BA7EB8">
        <w:t>Za odpad dle platné legislativy je považován odpad vznikající při demolicích stávajících stavebních objektů (např. komunikace, budovy, inženýrské sítě apod.), zemních pracích na úpravě terénu (půdní kryt, zemina, kamenivo), mýcení stávajících keřů, stromů apod. a v zařízení staveniště kromě deponování stavebních materiálů a odtěžených zemin a hornin. Dále též odpady z údržby strojních zařízení, odpady z materiálů pro úpravy doplňkových zařízení. V neposlední řadě se bude též jednat i o tvorbu zbytkového komunálního odpadu.</w:t>
      </w:r>
    </w:p>
    <w:p w14:paraId="29476976" w14:textId="77777777" w:rsidR="008E4FE9" w:rsidRPr="00BA7EB8" w:rsidRDefault="008E4FE9" w:rsidP="00B61D7F">
      <w:pPr>
        <w:pStyle w:val="PSOdstavec"/>
      </w:pPr>
      <w:r w:rsidRPr="00BA7EB8">
        <w:t>V případě výskytu nebezpečných odpadů požádá dodavatel stavby o povolení s nakládáním nebezpečných odpadů, a odstraňování zajistí prostřednictvím oprávněné osoby nebo firmy, která ze zákona má oprávnění s nakládáním nebezpečných odpadů.</w:t>
      </w:r>
    </w:p>
    <w:p w14:paraId="7E5859F3" w14:textId="77777777" w:rsidR="002146C8" w:rsidRPr="00BA7EB8" w:rsidRDefault="002146C8" w:rsidP="002146C8">
      <w:pPr>
        <w:pStyle w:val="PSOdstavec"/>
      </w:pPr>
      <w:r w:rsidRPr="00BA7EB8">
        <w:t xml:space="preserve">V průběhu stavby bude nakládáno se vznikajícími odpady v souladu s platnou legislativou </w:t>
      </w:r>
      <w:r w:rsidRPr="00BA7EB8">
        <w:br/>
        <w:t>tj. se zákonem č. 541/2020 Sb., o odpadech ve znění pozdějších změn a doplnění.</w:t>
      </w:r>
    </w:p>
    <w:p w14:paraId="75DD9A9F" w14:textId="6A7AB220" w:rsidR="008E4FE9" w:rsidRDefault="008E4FE9" w:rsidP="00B61D7F">
      <w:pPr>
        <w:pStyle w:val="PSOdstavec"/>
      </w:pPr>
      <w:r w:rsidRPr="00BA7EB8">
        <w:t>Přehled druhů odpadů, které lze předpokládat, že by mohly vzniknout při stavbě</w:t>
      </w:r>
      <w:r w:rsidR="00C40141" w:rsidRPr="00BA7EB8">
        <w:t>:</w:t>
      </w:r>
    </w:p>
    <w:tbl>
      <w:tblPr>
        <w:tblW w:w="450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1"/>
        <w:gridCol w:w="2979"/>
        <w:gridCol w:w="994"/>
        <w:gridCol w:w="3329"/>
      </w:tblGrid>
      <w:tr w:rsidR="0087019A" w:rsidRPr="00567B56" w14:paraId="7634B7CC" w14:textId="77777777" w:rsidTr="0087019A">
        <w:trPr>
          <w:cantSplit/>
          <w:trHeight w:val="579"/>
          <w:tblHeader/>
          <w:jc w:val="center"/>
        </w:trPr>
        <w:tc>
          <w:tcPr>
            <w:tcW w:w="597" w:type="pct"/>
            <w:tcBorders>
              <w:top w:val="single" w:sz="4" w:space="0" w:color="auto"/>
              <w:left w:val="single" w:sz="4" w:space="0" w:color="auto"/>
              <w:bottom w:val="single" w:sz="4" w:space="0" w:color="auto"/>
              <w:right w:val="single" w:sz="4" w:space="0" w:color="auto"/>
            </w:tcBorders>
            <w:vAlign w:val="center"/>
          </w:tcPr>
          <w:p w14:paraId="28AC377A" w14:textId="77777777" w:rsidR="0087019A" w:rsidRPr="005714FA" w:rsidRDefault="0087019A" w:rsidP="00AF7489">
            <w:pPr>
              <w:spacing w:after="0"/>
              <w:jc w:val="center"/>
              <w:rPr>
                <w:rFonts w:ascii="Arial" w:hAnsi="Arial" w:cs="Arial"/>
                <w:b/>
                <w:sz w:val="20"/>
                <w:szCs w:val="20"/>
              </w:rPr>
            </w:pPr>
            <w:r w:rsidRPr="005714FA">
              <w:rPr>
                <w:rFonts w:ascii="Arial" w:hAnsi="Arial" w:cs="Arial"/>
                <w:b/>
                <w:sz w:val="20"/>
                <w:szCs w:val="20"/>
              </w:rPr>
              <w:t>Kód druhu odpadu</w:t>
            </w:r>
          </w:p>
        </w:tc>
        <w:tc>
          <w:tcPr>
            <w:tcW w:w="1796" w:type="pct"/>
            <w:tcBorders>
              <w:top w:val="single" w:sz="4" w:space="0" w:color="auto"/>
              <w:left w:val="single" w:sz="4" w:space="0" w:color="auto"/>
              <w:bottom w:val="single" w:sz="4" w:space="0" w:color="auto"/>
              <w:right w:val="single" w:sz="4" w:space="0" w:color="auto"/>
            </w:tcBorders>
            <w:vAlign w:val="center"/>
          </w:tcPr>
          <w:p w14:paraId="71D90900" w14:textId="77777777" w:rsidR="0087019A" w:rsidRPr="005714FA" w:rsidRDefault="0087019A" w:rsidP="00AF7489">
            <w:pPr>
              <w:spacing w:after="0"/>
              <w:jc w:val="center"/>
              <w:rPr>
                <w:rFonts w:ascii="Arial" w:hAnsi="Arial" w:cs="Arial"/>
                <w:b/>
                <w:sz w:val="20"/>
                <w:szCs w:val="20"/>
              </w:rPr>
            </w:pPr>
            <w:r w:rsidRPr="005714FA">
              <w:rPr>
                <w:rFonts w:ascii="Arial" w:hAnsi="Arial" w:cs="Arial"/>
                <w:b/>
                <w:sz w:val="20"/>
                <w:szCs w:val="20"/>
              </w:rPr>
              <w:t>Název druhu odpadu</w:t>
            </w:r>
          </w:p>
        </w:tc>
        <w:tc>
          <w:tcPr>
            <w:tcW w:w="599" w:type="pct"/>
            <w:tcBorders>
              <w:top w:val="single" w:sz="4" w:space="0" w:color="auto"/>
              <w:left w:val="single" w:sz="4" w:space="0" w:color="auto"/>
              <w:bottom w:val="single" w:sz="4" w:space="0" w:color="auto"/>
              <w:right w:val="single" w:sz="4" w:space="0" w:color="auto"/>
            </w:tcBorders>
            <w:vAlign w:val="center"/>
          </w:tcPr>
          <w:p w14:paraId="2E3B425B" w14:textId="77777777" w:rsidR="0087019A" w:rsidRPr="005714FA" w:rsidRDefault="0087019A" w:rsidP="00AF7489">
            <w:pPr>
              <w:spacing w:after="0"/>
              <w:jc w:val="center"/>
              <w:rPr>
                <w:rFonts w:ascii="Arial" w:hAnsi="Arial" w:cs="Arial"/>
                <w:b/>
                <w:sz w:val="20"/>
                <w:szCs w:val="20"/>
              </w:rPr>
            </w:pPr>
            <w:r w:rsidRPr="005714FA">
              <w:rPr>
                <w:rFonts w:ascii="Arial" w:hAnsi="Arial" w:cs="Arial"/>
                <w:b/>
                <w:sz w:val="20"/>
                <w:szCs w:val="20"/>
              </w:rPr>
              <w:t>Kat. odpadu</w:t>
            </w:r>
          </w:p>
        </w:tc>
        <w:tc>
          <w:tcPr>
            <w:tcW w:w="2007" w:type="pct"/>
            <w:tcBorders>
              <w:top w:val="single" w:sz="4" w:space="0" w:color="auto"/>
              <w:left w:val="single" w:sz="4" w:space="0" w:color="auto"/>
              <w:bottom w:val="single" w:sz="4" w:space="0" w:color="auto"/>
              <w:right w:val="single" w:sz="4" w:space="0" w:color="auto"/>
            </w:tcBorders>
            <w:vAlign w:val="center"/>
          </w:tcPr>
          <w:p w14:paraId="2BD06EBB" w14:textId="77777777" w:rsidR="0087019A" w:rsidRPr="005714FA" w:rsidRDefault="0087019A" w:rsidP="00AF7489">
            <w:pPr>
              <w:spacing w:after="0"/>
              <w:jc w:val="center"/>
              <w:rPr>
                <w:rFonts w:ascii="Arial" w:hAnsi="Arial" w:cs="Arial"/>
                <w:b/>
                <w:sz w:val="20"/>
                <w:szCs w:val="20"/>
              </w:rPr>
            </w:pPr>
            <w:r w:rsidRPr="005714FA">
              <w:rPr>
                <w:rFonts w:ascii="Arial" w:hAnsi="Arial" w:cs="Arial"/>
                <w:b/>
                <w:sz w:val="20"/>
                <w:szCs w:val="20"/>
              </w:rPr>
              <w:t>Výskyt</w:t>
            </w:r>
          </w:p>
        </w:tc>
      </w:tr>
      <w:tr w:rsidR="0087019A" w:rsidRPr="00567B56" w14:paraId="69DB5E59"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5F7C1255" w14:textId="77777777" w:rsidR="0087019A" w:rsidRPr="005714FA" w:rsidRDefault="0087019A" w:rsidP="00061A3D">
            <w:pPr>
              <w:pStyle w:val="PSTabulka"/>
              <w:rPr>
                <w:sz w:val="20"/>
                <w:szCs w:val="20"/>
              </w:rPr>
            </w:pPr>
            <w:r w:rsidRPr="005714FA">
              <w:rPr>
                <w:sz w:val="20"/>
                <w:szCs w:val="20"/>
              </w:rPr>
              <w:t>15 01 01</w:t>
            </w:r>
          </w:p>
          <w:p w14:paraId="35D81F38" w14:textId="77777777" w:rsidR="0087019A" w:rsidRPr="005714FA" w:rsidRDefault="0087019A" w:rsidP="00061A3D">
            <w:pPr>
              <w:pStyle w:val="PSTabulka"/>
              <w:rPr>
                <w:sz w:val="20"/>
                <w:szCs w:val="20"/>
              </w:rPr>
            </w:pPr>
          </w:p>
          <w:p w14:paraId="3F32871A" w14:textId="77777777" w:rsidR="0087019A" w:rsidRPr="005714FA" w:rsidRDefault="0087019A" w:rsidP="00061A3D">
            <w:pPr>
              <w:pStyle w:val="PSTabulka"/>
              <w:rPr>
                <w:sz w:val="20"/>
                <w:szCs w:val="20"/>
              </w:rPr>
            </w:pPr>
            <w:r w:rsidRPr="005714FA">
              <w:rPr>
                <w:sz w:val="20"/>
                <w:szCs w:val="20"/>
              </w:rPr>
              <w:t>15 01 02</w:t>
            </w:r>
          </w:p>
          <w:p w14:paraId="1075CF88" w14:textId="77777777" w:rsidR="0087019A" w:rsidRPr="005714FA" w:rsidRDefault="0087019A" w:rsidP="00061A3D">
            <w:pPr>
              <w:pStyle w:val="PSTabulka"/>
              <w:rPr>
                <w:sz w:val="20"/>
                <w:szCs w:val="20"/>
              </w:rPr>
            </w:pPr>
            <w:r w:rsidRPr="005714FA">
              <w:rPr>
                <w:sz w:val="20"/>
                <w:szCs w:val="20"/>
              </w:rPr>
              <w:t>15 01 03</w:t>
            </w:r>
          </w:p>
          <w:p w14:paraId="12A75B24" w14:textId="77777777" w:rsidR="0087019A" w:rsidRPr="005714FA" w:rsidRDefault="0087019A" w:rsidP="00061A3D">
            <w:pPr>
              <w:pStyle w:val="PSTabulka"/>
              <w:rPr>
                <w:sz w:val="20"/>
                <w:szCs w:val="20"/>
              </w:rPr>
            </w:pPr>
            <w:r w:rsidRPr="005714FA">
              <w:rPr>
                <w:sz w:val="20"/>
                <w:szCs w:val="20"/>
              </w:rPr>
              <w:t>15 01 04</w:t>
            </w:r>
          </w:p>
          <w:p w14:paraId="3960398A" w14:textId="77777777" w:rsidR="0087019A" w:rsidRPr="005714FA" w:rsidRDefault="0087019A" w:rsidP="00061A3D">
            <w:pPr>
              <w:pStyle w:val="PSTabulka"/>
              <w:rPr>
                <w:sz w:val="20"/>
                <w:szCs w:val="20"/>
              </w:rPr>
            </w:pPr>
            <w:r w:rsidRPr="005714FA">
              <w:rPr>
                <w:sz w:val="20"/>
                <w:szCs w:val="20"/>
              </w:rPr>
              <w:t>15 01 06</w:t>
            </w:r>
          </w:p>
        </w:tc>
        <w:tc>
          <w:tcPr>
            <w:tcW w:w="1796" w:type="pct"/>
            <w:tcBorders>
              <w:top w:val="single" w:sz="4" w:space="0" w:color="auto"/>
              <w:left w:val="single" w:sz="6" w:space="0" w:color="auto"/>
              <w:bottom w:val="single" w:sz="4" w:space="0" w:color="auto"/>
              <w:right w:val="single" w:sz="4" w:space="0" w:color="auto"/>
            </w:tcBorders>
          </w:tcPr>
          <w:p w14:paraId="3B8C2538" w14:textId="77777777" w:rsidR="0087019A" w:rsidRPr="005714FA" w:rsidRDefault="0087019A" w:rsidP="00061A3D">
            <w:pPr>
              <w:pStyle w:val="PSTabulka"/>
              <w:rPr>
                <w:sz w:val="20"/>
                <w:szCs w:val="20"/>
              </w:rPr>
            </w:pPr>
            <w:r w:rsidRPr="005714FA">
              <w:rPr>
                <w:sz w:val="20"/>
                <w:szCs w:val="20"/>
              </w:rPr>
              <w:t>Papírové a lepenkové obaly</w:t>
            </w:r>
          </w:p>
          <w:p w14:paraId="0A7CB721" w14:textId="77777777" w:rsidR="0087019A" w:rsidRPr="005714FA" w:rsidRDefault="0087019A" w:rsidP="00061A3D">
            <w:pPr>
              <w:pStyle w:val="PSTabulka"/>
              <w:rPr>
                <w:sz w:val="20"/>
                <w:szCs w:val="20"/>
              </w:rPr>
            </w:pPr>
            <w:r w:rsidRPr="005714FA">
              <w:rPr>
                <w:sz w:val="20"/>
                <w:szCs w:val="20"/>
              </w:rPr>
              <w:t>Plastové obaly</w:t>
            </w:r>
          </w:p>
          <w:p w14:paraId="6D8A2209" w14:textId="77777777" w:rsidR="0087019A" w:rsidRPr="005714FA" w:rsidRDefault="0087019A" w:rsidP="00061A3D">
            <w:pPr>
              <w:pStyle w:val="PSTabulka"/>
              <w:rPr>
                <w:sz w:val="20"/>
                <w:szCs w:val="20"/>
              </w:rPr>
            </w:pPr>
            <w:r w:rsidRPr="005714FA">
              <w:rPr>
                <w:sz w:val="20"/>
                <w:szCs w:val="20"/>
              </w:rPr>
              <w:t>Dřevěné obaly</w:t>
            </w:r>
          </w:p>
          <w:p w14:paraId="6748A42F" w14:textId="77777777" w:rsidR="0087019A" w:rsidRPr="005714FA" w:rsidRDefault="0087019A" w:rsidP="00061A3D">
            <w:pPr>
              <w:pStyle w:val="PSTabulka"/>
              <w:rPr>
                <w:sz w:val="20"/>
                <w:szCs w:val="20"/>
              </w:rPr>
            </w:pPr>
            <w:r w:rsidRPr="005714FA">
              <w:rPr>
                <w:sz w:val="20"/>
                <w:szCs w:val="20"/>
              </w:rPr>
              <w:t>Kovové obaly</w:t>
            </w:r>
          </w:p>
          <w:p w14:paraId="68CF9516" w14:textId="77777777" w:rsidR="0087019A" w:rsidRPr="005714FA" w:rsidRDefault="0087019A" w:rsidP="00061A3D">
            <w:pPr>
              <w:pStyle w:val="PSTabulka"/>
              <w:rPr>
                <w:sz w:val="20"/>
                <w:szCs w:val="20"/>
              </w:rPr>
            </w:pPr>
            <w:r w:rsidRPr="005714FA">
              <w:rPr>
                <w:sz w:val="20"/>
                <w:szCs w:val="20"/>
              </w:rPr>
              <w:t>Směsné obaly</w:t>
            </w:r>
          </w:p>
        </w:tc>
        <w:tc>
          <w:tcPr>
            <w:tcW w:w="599" w:type="pct"/>
            <w:tcBorders>
              <w:top w:val="single" w:sz="4" w:space="0" w:color="auto"/>
              <w:left w:val="single" w:sz="4" w:space="0" w:color="auto"/>
              <w:bottom w:val="single" w:sz="4" w:space="0" w:color="auto"/>
              <w:right w:val="single" w:sz="6" w:space="0" w:color="auto"/>
            </w:tcBorders>
            <w:vAlign w:val="center"/>
          </w:tcPr>
          <w:p w14:paraId="7E974A0D"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4" w:space="0" w:color="auto"/>
              <w:right w:val="single" w:sz="6" w:space="0" w:color="auto"/>
            </w:tcBorders>
          </w:tcPr>
          <w:p w14:paraId="71A5347C" w14:textId="77777777" w:rsidR="0087019A" w:rsidRPr="005714FA" w:rsidRDefault="0087019A" w:rsidP="00061A3D">
            <w:pPr>
              <w:pStyle w:val="PSTabulka"/>
              <w:rPr>
                <w:sz w:val="20"/>
                <w:szCs w:val="20"/>
              </w:rPr>
            </w:pPr>
            <w:r w:rsidRPr="005714FA">
              <w:rPr>
                <w:sz w:val="20"/>
                <w:szCs w:val="20"/>
              </w:rPr>
              <w:t xml:space="preserve">zařízení staveniště – z technického vybavení – výskyt zařízení staveniště </w:t>
            </w:r>
          </w:p>
        </w:tc>
      </w:tr>
      <w:tr w:rsidR="0087019A" w:rsidRPr="00567B56" w14:paraId="38EC680C"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1FBF6C5A" w14:textId="77777777" w:rsidR="0087019A" w:rsidRPr="005714FA" w:rsidRDefault="0087019A" w:rsidP="00061A3D">
            <w:pPr>
              <w:pStyle w:val="PSTabulka"/>
              <w:rPr>
                <w:sz w:val="20"/>
                <w:szCs w:val="20"/>
              </w:rPr>
            </w:pPr>
            <w:r w:rsidRPr="005714FA">
              <w:rPr>
                <w:sz w:val="20"/>
                <w:szCs w:val="20"/>
              </w:rPr>
              <w:t>15 01 10</w:t>
            </w:r>
          </w:p>
        </w:tc>
        <w:tc>
          <w:tcPr>
            <w:tcW w:w="1796" w:type="pct"/>
            <w:tcBorders>
              <w:top w:val="single" w:sz="4" w:space="0" w:color="auto"/>
              <w:left w:val="single" w:sz="6" w:space="0" w:color="auto"/>
              <w:bottom w:val="single" w:sz="4" w:space="0" w:color="auto"/>
              <w:right w:val="single" w:sz="6" w:space="0" w:color="auto"/>
            </w:tcBorders>
          </w:tcPr>
          <w:p w14:paraId="0DAC8161" w14:textId="77777777" w:rsidR="0087019A" w:rsidRPr="005714FA" w:rsidRDefault="0087019A" w:rsidP="00061A3D">
            <w:pPr>
              <w:pStyle w:val="PSTabulka"/>
              <w:rPr>
                <w:sz w:val="20"/>
                <w:szCs w:val="20"/>
              </w:rPr>
            </w:pPr>
            <w:r w:rsidRPr="005714FA">
              <w:rPr>
                <w:sz w:val="20"/>
                <w:szCs w:val="20"/>
              </w:rPr>
              <w:t>Obaly obsahující zbytky nebezpečných látek nebo obaly těmito látkami znečištěné</w:t>
            </w:r>
          </w:p>
        </w:tc>
        <w:tc>
          <w:tcPr>
            <w:tcW w:w="599" w:type="pct"/>
            <w:tcBorders>
              <w:top w:val="single" w:sz="4" w:space="0" w:color="auto"/>
              <w:left w:val="single" w:sz="6" w:space="0" w:color="auto"/>
              <w:bottom w:val="single" w:sz="4" w:space="0" w:color="auto"/>
              <w:right w:val="single" w:sz="6" w:space="0" w:color="auto"/>
            </w:tcBorders>
            <w:vAlign w:val="center"/>
          </w:tcPr>
          <w:p w14:paraId="2DEC210F" w14:textId="77777777" w:rsidR="0087019A" w:rsidRPr="005714FA" w:rsidRDefault="0087019A" w:rsidP="00E07982">
            <w:pPr>
              <w:pStyle w:val="PSTabulka"/>
              <w:jc w:val="center"/>
              <w:rPr>
                <w:sz w:val="20"/>
                <w:szCs w:val="20"/>
              </w:rPr>
            </w:pPr>
            <w:r w:rsidRPr="005714FA">
              <w:rPr>
                <w:sz w:val="20"/>
                <w:szCs w:val="20"/>
              </w:rPr>
              <w:t>N</w:t>
            </w:r>
          </w:p>
        </w:tc>
        <w:tc>
          <w:tcPr>
            <w:tcW w:w="2007" w:type="pct"/>
            <w:tcBorders>
              <w:top w:val="single" w:sz="4" w:space="0" w:color="auto"/>
              <w:left w:val="single" w:sz="6" w:space="0" w:color="auto"/>
              <w:bottom w:val="single" w:sz="4" w:space="0" w:color="auto"/>
              <w:right w:val="single" w:sz="6" w:space="0" w:color="auto"/>
            </w:tcBorders>
          </w:tcPr>
          <w:p w14:paraId="2CAE61D8" w14:textId="77777777" w:rsidR="0087019A" w:rsidRPr="005714FA" w:rsidRDefault="0087019A" w:rsidP="00061A3D">
            <w:pPr>
              <w:pStyle w:val="PSTabulka"/>
              <w:rPr>
                <w:sz w:val="20"/>
                <w:szCs w:val="20"/>
              </w:rPr>
            </w:pPr>
            <w:r w:rsidRPr="005714FA">
              <w:rPr>
                <w:sz w:val="20"/>
                <w:szCs w:val="20"/>
              </w:rPr>
              <w:t>zařízení staveniště – z technického vybavení – výskyt v zařízení staveniště</w:t>
            </w:r>
          </w:p>
        </w:tc>
      </w:tr>
      <w:tr w:rsidR="0087019A" w:rsidRPr="00567B56" w14:paraId="15333B84"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60606043" w14:textId="77777777" w:rsidR="0087019A" w:rsidRPr="005714FA" w:rsidRDefault="0087019A" w:rsidP="00061A3D">
            <w:pPr>
              <w:pStyle w:val="PSTabulka"/>
              <w:rPr>
                <w:sz w:val="20"/>
                <w:szCs w:val="20"/>
              </w:rPr>
            </w:pPr>
            <w:r w:rsidRPr="005714FA">
              <w:rPr>
                <w:sz w:val="20"/>
                <w:szCs w:val="20"/>
              </w:rPr>
              <w:t>15 02 02</w:t>
            </w:r>
          </w:p>
        </w:tc>
        <w:tc>
          <w:tcPr>
            <w:tcW w:w="1796" w:type="pct"/>
            <w:tcBorders>
              <w:top w:val="single" w:sz="4" w:space="0" w:color="auto"/>
              <w:left w:val="single" w:sz="6" w:space="0" w:color="auto"/>
              <w:bottom w:val="single" w:sz="4" w:space="0" w:color="auto"/>
              <w:right w:val="single" w:sz="6" w:space="0" w:color="auto"/>
            </w:tcBorders>
          </w:tcPr>
          <w:p w14:paraId="6C59C440" w14:textId="77777777" w:rsidR="0087019A" w:rsidRPr="005714FA" w:rsidRDefault="0087019A" w:rsidP="00061A3D">
            <w:pPr>
              <w:pStyle w:val="PSTabulka"/>
              <w:rPr>
                <w:sz w:val="20"/>
                <w:szCs w:val="20"/>
              </w:rPr>
            </w:pPr>
            <w:r w:rsidRPr="005714FA">
              <w:rPr>
                <w:sz w:val="20"/>
                <w:szCs w:val="20"/>
              </w:rPr>
              <w:t>Absorpční činidla, filtrační materiály, čisticí tkaniny a ochranné oděvy znečištěné nebezpečnými látkami</w:t>
            </w:r>
          </w:p>
        </w:tc>
        <w:tc>
          <w:tcPr>
            <w:tcW w:w="599" w:type="pct"/>
            <w:tcBorders>
              <w:top w:val="single" w:sz="4" w:space="0" w:color="auto"/>
              <w:left w:val="single" w:sz="6" w:space="0" w:color="auto"/>
              <w:bottom w:val="single" w:sz="4" w:space="0" w:color="auto"/>
              <w:right w:val="single" w:sz="6" w:space="0" w:color="auto"/>
            </w:tcBorders>
            <w:vAlign w:val="center"/>
          </w:tcPr>
          <w:p w14:paraId="4ACACA41" w14:textId="77777777" w:rsidR="0087019A" w:rsidRPr="005714FA" w:rsidRDefault="0087019A" w:rsidP="00E07982">
            <w:pPr>
              <w:pStyle w:val="PSTabulka"/>
              <w:jc w:val="center"/>
              <w:rPr>
                <w:sz w:val="20"/>
                <w:szCs w:val="20"/>
              </w:rPr>
            </w:pPr>
            <w:r w:rsidRPr="005714FA">
              <w:rPr>
                <w:sz w:val="20"/>
                <w:szCs w:val="20"/>
              </w:rPr>
              <w:t>N</w:t>
            </w:r>
          </w:p>
        </w:tc>
        <w:tc>
          <w:tcPr>
            <w:tcW w:w="2007" w:type="pct"/>
            <w:tcBorders>
              <w:top w:val="single" w:sz="4" w:space="0" w:color="auto"/>
              <w:left w:val="single" w:sz="6" w:space="0" w:color="auto"/>
              <w:bottom w:val="single" w:sz="4" w:space="0" w:color="auto"/>
              <w:right w:val="single" w:sz="6" w:space="0" w:color="auto"/>
            </w:tcBorders>
          </w:tcPr>
          <w:p w14:paraId="726B3092" w14:textId="77777777" w:rsidR="0087019A" w:rsidRPr="005714FA" w:rsidRDefault="0087019A" w:rsidP="00061A3D">
            <w:pPr>
              <w:pStyle w:val="PSTabulka"/>
              <w:rPr>
                <w:sz w:val="20"/>
                <w:szCs w:val="20"/>
              </w:rPr>
            </w:pPr>
            <w:r w:rsidRPr="005714FA">
              <w:rPr>
                <w:sz w:val="20"/>
                <w:szCs w:val="20"/>
              </w:rPr>
              <w:t>zařízení staveniště – krátkodobé soustřeďování odpadů do shromažďovacích prostředků v místě jejich vzniku před dalším nakládáním s odpadem</w:t>
            </w:r>
          </w:p>
        </w:tc>
      </w:tr>
      <w:tr w:rsidR="0087019A" w:rsidRPr="00567B56" w14:paraId="67F2ED69"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697EEEC6" w14:textId="77777777" w:rsidR="0087019A" w:rsidRPr="005714FA" w:rsidRDefault="0087019A" w:rsidP="00061A3D">
            <w:pPr>
              <w:pStyle w:val="PSTabulka"/>
              <w:rPr>
                <w:sz w:val="20"/>
                <w:szCs w:val="20"/>
              </w:rPr>
            </w:pPr>
            <w:r w:rsidRPr="005714FA">
              <w:rPr>
                <w:sz w:val="20"/>
                <w:szCs w:val="20"/>
              </w:rPr>
              <w:t xml:space="preserve">17 01 01 </w:t>
            </w:r>
          </w:p>
        </w:tc>
        <w:tc>
          <w:tcPr>
            <w:tcW w:w="1796" w:type="pct"/>
            <w:tcBorders>
              <w:top w:val="single" w:sz="4" w:space="0" w:color="auto"/>
              <w:left w:val="single" w:sz="6" w:space="0" w:color="auto"/>
              <w:bottom w:val="single" w:sz="4" w:space="0" w:color="auto"/>
              <w:right w:val="single" w:sz="6" w:space="0" w:color="auto"/>
            </w:tcBorders>
          </w:tcPr>
          <w:p w14:paraId="459B0822" w14:textId="77777777" w:rsidR="0087019A" w:rsidRPr="005714FA" w:rsidRDefault="0087019A" w:rsidP="00061A3D">
            <w:pPr>
              <w:pStyle w:val="PSTabulka"/>
              <w:rPr>
                <w:sz w:val="20"/>
                <w:szCs w:val="20"/>
              </w:rPr>
            </w:pPr>
            <w:r w:rsidRPr="005714FA">
              <w:rPr>
                <w:sz w:val="20"/>
                <w:szCs w:val="20"/>
              </w:rPr>
              <w:t>Beton</w:t>
            </w:r>
          </w:p>
        </w:tc>
        <w:tc>
          <w:tcPr>
            <w:tcW w:w="599" w:type="pct"/>
            <w:tcBorders>
              <w:top w:val="single" w:sz="4" w:space="0" w:color="auto"/>
              <w:left w:val="single" w:sz="6" w:space="0" w:color="auto"/>
              <w:bottom w:val="single" w:sz="4" w:space="0" w:color="auto"/>
              <w:right w:val="single" w:sz="6" w:space="0" w:color="auto"/>
            </w:tcBorders>
            <w:vAlign w:val="center"/>
          </w:tcPr>
          <w:p w14:paraId="6793D0E6"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4" w:space="0" w:color="auto"/>
              <w:right w:val="single" w:sz="6" w:space="0" w:color="auto"/>
            </w:tcBorders>
          </w:tcPr>
          <w:p w14:paraId="2674BFE8" w14:textId="77777777" w:rsidR="0087019A" w:rsidRPr="005714FA" w:rsidRDefault="0087019A" w:rsidP="00061A3D">
            <w:pPr>
              <w:pStyle w:val="PSTabulka"/>
              <w:rPr>
                <w:sz w:val="20"/>
                <w:szCs w:val="20"/>
              </w:rPr>
            </w:pPr>
            <w:r w:rsidRPr="005714FA">
              <w:rPr>
                <w:sz w:val="20"/>
                <w:szCs w:val="20"/>
              </w:rPr>
              <w:t>při výstavbě, a beton při demolicích neznečištěný, recyklace</w:t>
            </w:r>
          </w:p>
        </w:tc>
      </w:tr>
      <w:tr w:rsidR="0087019A" w:rsidRPr="00567B56" w14:paraId="244C045B"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6D8AD5F2" w14:textId="77777777" w:rsidR="0087019A" w:rsidRPr="005714FA" w:rsidRDefault="0087019A" w:rsidP="00061A3D">
            <w:pPr>
              <w:pStyle w:val="PSTabulka"/>
              <w:rPr>
                <w:sz w:val="20"/>
                <w:szCs w:val="20"/>
              </w:rPr>
            </w:pPr>
            <w:r w:rsidRPr="005714FA">
              <w:rPr>
                <w:sz w:val="20"/>
                <w:szCs w:val="20"/>
              </w:rPr>
              <w:t xml:space="preserve">17 01 02 </w:t>
            </w:r>
          </w:p>
        </w:tc>
        <w:tc>
          <w:tcPr>
            <w:tcW w:w="1796" w:type="pct"/>
            <w:tcBorders>
              <w:top w:val="single" w:sz="4" w:space="0" w:color="auto"/>
              <w:left w:val="single" w:sz="6" w:space="0" w:color="auto"/>
              <w:bottom w:val="single" w:sz="4" w:space="0" w:color="auto"/>
              <w:right w:val="single" w:sz="6" w:space="0" w:color="auto"/>
            </w:tcBorders>
          </w:tcPr>
          <w:p w14:paraId="023E87F9" w14:textId="77777777" w:rsidR="0087019A" w:rsidRPr="005714FA" w:rsidRDefault="0087019A" w:rsidP="00061A3D">
            <w:pPr>
              <w:pStyle w:val="PSTabulka"/>
              <w:rPr>
                <w:sz w:val="20"/>
                <w:szCs w:val="20"/>
              </w:rPr>
            </w:pPr>
            <w:r w:rsidRPr="005714FA">
              <w:rPr>
                <w:sz w:val="20"/>
                <w:szCs w:val="20"/>
              </w:rPr>
              <w:t>Cihla</w:t>
            </w:r>
          </w:p>
        </w:tc>
        <w:tc>
          <w:tcPr>
            <w:tcW w:w="599" w:type="pct"/>
            <w:tcBorders>
              <w:top w:val="single" w:sz="4" w:space="0" w:color="auto"/>
              <w:left w:val="single" w:sz="6" w:space="0" w:color="auto"/>
              <w:bottom w:val="single" w:sz="4" w:space="0" w:color="auto"/>
              <w:right w:val="single" w:sz="6" w:space="0" w:color="auto"/>
            </w:tcBorders>
            <w:vAlign w:val="center"/>
          </w:tcPr>
          <w:p w14:paraId="33F31407"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4" w:space="0" w:color="auto"/>
              <w:right w:val="single" w:sz="6" w:space="0" w:color="auto"/>
            </w:tcBorders>
          </w:tcPr>
          <w:p w14:paraId="2BB6F119" w14:textId="77777777" w:rsidR="0087019A" w:rsidRPr="005714FA" w:rsidRDefault="0087019A" w:rsidP="00061A3D">
            <w:pPr>
              <w:pStyle w:val="PSTabulka"/>
              <w:rPr>
                <w:sz w:val="20"/>
                <w:szCs w:val="20"/>
              </w:rPr>
            </w:pPr>
            <w:r w:rsidRPr="005714FA">
              <w:rPr>
                <w:sz w:val="20"/>
                <w:szCs w:val="20"/>
              </w:rPr>
              <w:t>při demolicích a výstavbě, recyklace</w:t>
            </w:r>
          </w:p>
        </w:tc>
      </w:tr>
      <w:tr w:rsidR="0087019A" w:rsidRPr="00567B56" w14:paraId="755E3718"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134FDA59" w14:textId="77777777" w:rsidR="0087019A" w:rsidRPr="005714FA" w:rsidRDefault="0087019A" w:rsidP="00061A3D">
            <w:pPr>
              <w:pStyle w:val="PSTabulka"/>
              <w:rPr>
                <w:sz w:val="20"/>
                <w:szCs w:val="20"/>
              </w:rPr>
            </w:pPr>
            <w:r w:rsidRPr="005714FA">
              <w:rPr>
                <w:sz w:val="20"/>
                <w:szCs w:val="20"/>
              </w:rPr>
              <w:t xml:space="preserve">17 01 03 </w:t>
            </w:r>
          </w:p>
        </w:tc>
        <w:tc>
          <w:tcPr>
            <w:tcW w:w="1796" w:type="pct"/>
            <w:tcBorders>
              <w:top w:val="single" w:sz="4" w:space="0" w:color="auto"/>
              <w:left w:val="single" w:sz="6" w:space="0" w:color="auto"/>
              <w:bottom w:val="single" w:sz="4" w:space="0" w:color="auto"/>
              <w:right w:val="single" w:sz="6" w:space="0" w:color="auto"/>
            </w:tcBorders>
          </w:tcPr>
          <w:p w14:paraId="79784027" w14:textId="77777777" w:rsidR="0087019A" w:rsidRPr="005714FA" w:rsidRDefault="0087019A" w:rsidP="00061A3D">
            <w:pPr>
              <w:pStyle w:val="PSTabulka"/>
              <w:rPr>
                <w:sz w:val="20"/>
                <w:szCs w:val="20"/>
              </w:rPr>
            </w:pPr>
            <w:r w:rsidRPr="005714FA">
              <w:rPr>
                <w:sz w:val="20"/>
                <w:szCs w:val="20"/>
              </w:rPr>
              <w:t>Tašky a keramické výrobky</w:t>
            </w:r>
          </w:p>
        </w:tc>
        <w:tc>
          <w:tcPr>
            <w:tcW w:w="599" w:type="pct"/>
            <w:tcBorders>
              <w:top w:val="single" w:sz="4" w:space="0" w:color="auto"/>
              <w:left w:val="single" w:sz="6" w:space="0" w:color="auto"/>
              <w:bottom w:val="single" w:sz="4" w:space="0" w:color="auto"/>
              <w:right w:val="single" w:sz="6" w:space="0" w:color="auto"/>
            </w:tcBorders>
            <w:vAlign w:val="center"/>
          </w:tcPr>
          <w:p w14:paraId="1541FE60"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4" w:space="0" w:color="auto"/>
              <w:right w:val="single" w:sz="6" w:space="0" w:color="auto"/>
            </w:tcBorders>
          </w:tcPr>
          <w:p w14:paraId="63274A67" w14:textId="77777777" w:rsidR="0087019A" w:rsidRPr="005714FA" w:rsidRDefault="0087019A" w:rsidP="00061A3D">
            <w:pPr>
              <w:pStyle w:val="PSTabulka"/>
              <w:rPr>
                <w:sz w:val="20"/>
                <w:szCs w:val="20"/>
              </w:rPr>
            </w:pPr>
            <w:r w:rsidRPr="005714FA">
              <w:rPr>
                <w:sz w:val="20"/>
                <w:szCs w:val="20"/>
              </w:rPr>
              <w:t>při demolicích, a při výstavbě, recyklace</w:t>
            </w:r>
          </w:p>
        </w:tc>
      </w:tr>
      <w:tr w:rsidR="0087019A" w:rsidRPr="00567B56" w14:paraId="2D4659F8"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3A748037" w14:textId="77777777" w:rsidR="0087019A" w:rsidRPr="005714FA" w:rsidRDefault="0087019A" w:rsidP="00061A3D">
            <w:pPr>
              <w:pStyle w:val="PSTabulka"/>
              <w:rPr>
                <w:sz w:val="20"/>
                <w:szCs w:val="20"/>
              </w:rPr>
            </w:pPr>
            <w:r w:rsidRPr="005714FA">
              <w:rPr>
                <w:sz w:val="20"/>
                <w:szCs w:val="20"/>
              </w:rPr>
              <w:t>17 01 06</w:t>
            </w:r>
          </w:p>
        </w:tc>
        <w:tc>
          <w:tcPr>
            <w:tcW w:w="1796" w:type="pct"/>
            <w:tcBorders>
              <w:top w:val="single" w:sz="4" w:space="0" w:color="auto"/>
              <w:left w:val="single" w:sz="6" w:space="0" w:color="auto"/>
              <w:bottom w:val="single" w:sz="4" w:space="0" w:color="auto"/>
              <w:right w:val="single" w:sz="6" w:space="0" w:color="auto"/>
            </w:tcBorders>
          </w:tcPr>
          <w:p w14:paraId="2267986C" w14:textId="77777777" w:rsidR="0087019A" w:rsidRPr="005714FA" w:rsidRDefault="0087019A" w:rsidP="00061A3D">
            <w:pPr>
              <w:pStyle w:val="PSTabulka"/>
              <w:rPr>
                <w:sz w:val="20"/>
                <w:szCs w:val="20"/>
              </w:rPr>
            </w:pPr>
            <w:r w:rsidRPr="005714FA">
              <w:rPr>
                <w:sz w:val="20"/>
                <w:szCs w:val="20"/>
              </w:rPr>
              <w:t>Směsi nebo oddělené frakce betonu, cihel, tašek a keramických výrobků obsahující nebezpečné látky</w:t>
            </w:r>
          </w:p>
        </w:tc>
        <w:tc>
          <w:tcPr>
            <w:tcW w:w="599" w:type="pct"/>
            <w:tcBorders>
              <w:top w:val="single" w:sz="4" w:space="0" w:color="auto"/>
              <w:left w:val="single" w:sz="6" w:space="0" w:color="auto"/>
              <w:bottom w:val="single" w:sz="4" w:space="0" w:color="auto"/>
              <w:right w:val="single" w:sz="6" w:space="0" w:color="auto"/>
            </w:tcBorders>
            <w:vAlign w:val="center"/>
          </w:tcPr>
          <w:p w14:paraId="7B4F23EC" w14:textId="77777777" w:rsidR="0087019A" w:rsidRPr="005714FA" w:rsidRDefault="0087019A" w:rsidP="00E07982">
            <w:pPr>
              <w:pStyle w:val="PSTabulka"/>
              <w:jc w:val="center"/>
              <w:rPr>
                <w:sz w:val="20"/>
                <w:szCs w:val="20"/>
              </w:rPr>
            </w:pPr>
            <w:r w:rsidRPr="005714FA">
              <w:rPr>
                <w:sz w:val="20"/>
                <w:szCs w:val="20"/>
              </w:rPr>
              <w:t>N</w:t>
            </w:r>
          </w:p>
        </w:tc>
        <w:tc>
          <w:tcPr>
            <w:tcW w:w="2007" w:type="pct"/>
            <w:tcBorders>
              <w:top w:val="single" w:sz="4" w:space="0" w:color="auto"/>
              <w:left w:val="single" w:sz="6" w:space="0" w:color="auto"/>
              <w:bottom w:val="single" w:sz="4" w:space="0" w:color="auto"/>
              <w:right w:val="single" w:sz="6" w:space="0" w:color="auto"/>
            </w:tcBorders>
          </w:tcPr>
          <w:p w14:paraId="0547C467" w14:textId="77777777" w:rsidR="0087019A" w:rsidRPr="005714FA" w:rsidRDefault="0087019A" w:rsidP="00061A3D">
            <w:pPr>
              <w:pStyle w:val="PSTabulka"/>
              <w:rPr>
                <w:sz w:val="20"/>
                <w:szCs w:val="20"/>
              </w:rPr>
            </w:pPr>
            <w:r w:rsidRPr="005714FA">
              <w:rPr>
                <w:sz w:val="20"/>
                <w:szCs w:val="20"/>
              </w:rPr>
              <w:t>demolice</w:t>
            </w:r>
          </w:p>
        </w:tc>
      </w:tr>
      <w:tr w:rsidR="0087019A" w:rsidRPr="00567B56" w14:paraId="1C2FFB5A" w14:textId="77777777" w:rsidTr="0087019A">
        <w:trPr>
          <w:cantSplit/>
          <w:jc w:val="center"/>
        </w:trPr>
        <w:tc>
          <w:tcPr>
            <w:tcW w:w="597" w:type="pct"/>
            <w:tcBorders>
              <w:top w:val="single" w:sz="4" w:space="0" w:color="auto"/>
              <w:left w:val="single" w:sz="6" w:space="0" w:color="auto"/>
              <w:bottom w:val="nil"/>
              <w:right w:val="single" w:sz="6" w:space="0" w:color="auto"/>
            </w:tcBorders>
          </w:tcPr>
          <w:p w14:paraId="7EF63B8F" w14:textId="77777777" w:rsidR="0087019A" w:rsidRPr="005714FA" w:rsidRDefault="0087019A" w:rsidP="00061A3D">
            <w:pPr>
              <w:pStyle w:val="PSTabulka"/>
              <w:rPr>
                <w:sz w:val="20"/>
                <w:szCs w:val="20"/>
              </w:rPr>
            </w:pPr>
            <w:r w:rsidRPr="005714FA">
              <w:rPr>
                <w:sz w:val="20"/>
                <w:szCs w:val="20"/>
              </w:rPr>
              <w:t>17 01 07</w:t>
            </w:r>
          </w:p>
        </w:tc>
        <w:tc>
          <w:tcPr>
            <w:tcW w:w="1796" w:type="pct"/>
            <w:tcBorders>
              <w:top w:val="single" w:sz="4" w:space="0" w:color="auto"/>
              <w:left w:val="single" w:sz="6" w:space="0" w:color="auto"/>
              <w:bottom w:val="nil"/>
              <w:right w:val="single" w:sz="6" w:space="0" w:color="auto"/>
            </w:tcBorders>
          </w:tcPr>
          <w:p w14:paraId="4757CD31" w14:textId="77777777" w:rsidR="0087019A" w:rsidRPr="005714FA" w:rsidRDefault="0087019A" w:rsidP="00061A3D">
            <w:pPr>
              <w:pStyle w:val="PSTabulka"/>
              <w:rPr>
                <w:sz w:val="20"/>
                <w:szCs w:val="20"/>
              </w:rPr>
            </w:pPr>
            <w:r w:rsidRPr="005714FA">
              <w:rPr>
                <w:sz w:val="20"/>
                <w:szCs w:val="20"/>
              </w:rPr>
              <w:t>Směsi nebo oddělené frakce betonu, cihel, tašek a keramických výrobků neuvedených pod č. 17 01 06</w:t>
            </w:r>
          </w:p>
        </w:tc>
        <w:tc>
          <w:tcPr>
            <w:tcW w:w="599" w:type="pct"/>
            <w:tcBorders>
              <w:top w:val="single" w:sz="4" w:space="0" w:color="auto"/>
              <w:left w:val="single" w:sz="6" w:space="0" w:color="auto"/>
              <w:bottom w:val="nil"/>
              <w:right w:val="single" w:sz="6" w:space="0" w:color="auto"/>
            </w:tcBorders>
            <w:vAlign w:val="center"/>
          </w:tcPr>
          <w:p w14:paraId="0E67AE8A"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nil"/>
              <w:right w:val="single" w:sz="6" w:space="0" w:color="auto"/>
            </w:tcBorders>
          </w:tcPr>
          <w:p w14:paraId="18DE1DF5" w14:textId="77777777" w:rsidR="0087019A" w:rsidRPr="005714FA" w:rsidRDefault="0087019A" w:rsidP="00061A3D">
            <w:pPr>
              <w:pStyle w:val="PSTabulka"/>
              <w:rPr>
                <w:sz w:val="20"/>
                <w:szCs w:val="20"/>
              </w:rPr>
            </w:pPr>
            <w:r w:rsidRPr="005714FA">
              <w:rPr>
                <w:sz w:val="20"/>
                <w:szCs w:val="20"/>
              </w:rPr>
              <w:t>demolice stávajících objektů – neznečištěné</w:t>
            </w:r>
          </w:p>
        </w:tc>
      </w:tr>
      <w:tr w:rsidR="0087019A" w:rsidRPr="00567B56" w14:paraId="67582FE1" w14:textId="77777777" w:rsidTr="0087019A">
        <w:trPr>
          <w:cantSplit/>
          <w:jc w:val="center"/>
        </w:trPr>
        <w:tc>
          <w:tcPr>
            <w:tcW w:w="597" w:type="pct"/>
            <w:tcBorders>
              <w:top w:val="single" w:sz="4" w:space="0" w:color="auto"/>
              <w:left w:val="single" w:sz="6" w:space="0" w:color="auto"/>
              <w:bottom w:val="single" w:sz="4" w:space="0" w:color="auto"/>
              <w:right w:val="single" w:sz="6" w:space="0" w:color="auto"/>
            </w:tcBorders>
          </w:tcPr>
          <w:p w14:paraId="77CA59C6" w14:textId="77777777" w:rsidR="0087019A" w:rsidRPr="005714FA" w:rsidRDefault="0087019A" w:rsidP="00061A3D">
            <w:pPr>
              <w:pStyle w:val="PSTabulka"/>
              <w:rPr>
                <w:sz w:val="20"/>
                <w:szCs w:val="20"/>
              </w:rPr>
            </w:pPr>
            <w:r w:rsidRPr="005714FA">
              <w:rPr>
                <w:sz w:val="20"/>
                <w:szCs w:val="20"/>
              </w:rPr>
              <w:t xml:space="preserve">17 02 01 </w:t>
            </w:r>
          </w:p>
        </w:tc>
        <w:tc>
          <w:tcPr>
            <w:tcW w:w="1796" w:type="pct"/>
            <w:tcBorders>
              <w:top w:val="single" w:sz="4" w:space="0" w:color="auto"/>
              <w:left w:val="single" w:sz="6" w:space="0" w:color="auto"/>
              <w:bottom w:val="single" w:sz="4" w:space="0" w:color="auto"/>
              <w:right w:val="single" w:sz="6" w:space="0" w:color="auto"/>
            </w:tcBorders>
          </w:tcPr>
          <w:p w14:paraId="28E2F5F8" w14:textId="77777777" w:rsidR="0087019A" w:rsidRPr="005714FA" w:rsidRDefault="0087019A" w:rsidP="00061A3D">
            <w:pPr>
              <w:pStyle w:val="PSTabulka"/>
              <w:rPr>
                <w:sz w:val="20"/>
                <w:szCs w:val="20"/>
              </w:rPr>
            </w:pPr>
            <w:r w:rsidRPr="005714FA">
              <w:rPr>
                <w:sz w:val="20"/>
                <w:szCs w:val="20"/>
              </w:rPr>
              <w:t>Dřevo</w:t>
            </w:r>
          </w:p>
        </w:tc>
        <w:tc>
          <w:tcPr>
            <w:tcW w:w="599" w:type="pct"/>
            <w:tcBorders>
              <w:top w:val="single" w:sz="4" w:space="0" w:color="auto"/>
              <w:left w:val="single" w:sz="6" w:space="0" w:color="auto"/>
              <w:bottom w:val="single" w:sz="4" w:space="0" w:color="auto"/>
              <w:right w:val="single" w:sz="6" w:space="0" w:color="auto"/>
            </w:tcBorders>
            <w:vAlign w:val="center"/>
          </w:tcPr>
          <w:p w14:paraId="2602FA72"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4" w:space="0" w:color="auto"/>
              <w:right w:val="single" w:sz="6" w:space="0" w:color="auto"/>
            </w:tcBorders>
          </w:tcPr>
          <w:p w14:paraId="73A6F6D5" w14:textId="77777777" w:rsidR="0087019A" w:rsidRPr="005714FA" w:rsidRDefault="0087019A" w:rsidP="00061A3D">
            <w:pPr>
              <w:pStyle w:val="PSTabulka"/>
              <w:rPr>
                <w:sz w:val="20"/>
                <w:szCs w:val="20"/>
              </w:rPr>
            </w:pPr>
            <w:r w:rsidRPr="005714FA">
              <w:rPr>
                <w:sz w:val="20"/>
                <w:szCs w:val="20"/>
              </w:rPr>
              <w:t>stavební dřevo – pomocný materiál při výstavbě, dřevo při demolicích</w:t>
            </w:r>
          </w:p>
        </w:tc>
      </w:tr>
      <w:tr w:rsidR="0087019A" w:rsidRPr="00567B56" w14:paraId="0CD6D2D2"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3D31B729" w14:textId="77777777" w:rsidR="0087019A" w:rsidRPr="005714FA" w:rsidRDefault="0087019A" w:rsidP="00061A3D">
            <w:pPr>
              <w:pStyle w:val="PSTabulka"/>
              <w:rPr>
                <w:sz w:val="20"/>
                <w:szCs w:val="20"/>
              </w:rPr>
            </w:pPr>
            <w:r w:rsidRPr="005714FA">
              <w:rPr>
                <w:sz w:val="20"/>
                <w:szCs w:val="20"/>
              </w:rPr>
              <w:t>17 02 02</w:t>
            </w:r>
          </w:p>
        </w:tc>
        <w:tc>
          <w:tcPr>
            <w:tcW w:w="1796" w:type="pct"/>
            <w:tcBorders>
              <w:top w:val="single" w:sz="4" w:space="0" w:color="auto"/>
              <w:left w:val="single" w:sz="6" w:space="0" w:color="auto"/>
              <w:bottom w:val="single" w:sz="6" w:space="0" w:color="auto"/>
              <w:right w:val="single" w:sz="6" w:space="0" w:color="auto"/>
            </w:tcBorders>
          </w:tcPr>
          <w:p w14:paraId="374C735E" w14:textId="77777777" w:rsidR="0087019A" w:rsidRPr="005714FA" w:rsidRDefault="0087019A" w:rsidP="00061A3D">
            <w:pPr>
              <w:pStyle w:val="PSTabulka"/>
              <w:rPr>
                <w:sz w:val="20"/>
                <w:szCs w:val="20"/>
              </w:rPr>
            </w:pPr>
            <w:r w:rsidRPr="005714FA">
              <w:rPr>
                <w:sz w:val="20"/>
                <w:szCs w:val="20"/>
              </w:rPr>
              <w:t>Sklo</w:t>
            </w:r>
          </w:p>
        </w:tc>
        <w:tc>
          <w:tcPr>
            <w:tcW w:w="599" w:type="pct"/>
            <w:tcBorders>
              <w:top w:val="single" w:sz="4" w:space="0" w:color="auto"/>
              <w:left w:val="single" w:sz="6" w:space="0" w:color="auto"/>
              <w:bottom w:val="single" w:sz="6" w:space="0" w:color="auto"/>
              <w:right w:val="single" w:sz="6" w:space="0" w:color="auto"/>
            </w:tcBorders>
            <w:vAlign w:val="center"/>
          </w:tcPr>
          <w:p w14:paraId="0AF29DF7"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3763DB0A" w14:textId="77777777" w:rsidR="0087019A" w:rsidRPr="005714FA" w:rsidRDefault="0087019A" w:rsidP="00061A3D">
            <w:pPr>
              <w:pStyle w:val="PSTabulka"/>
              <w:rPr>
                <w:sz w:val="20"/>
                <w:szCs w:val="20"/>
              </w:rPr>
            </w:pPr>
            <w:r w:rsidRPr="005714FA">
              <w:rPr>
                <w:sz w:val="20"/>
                <w:szCs w:val="20"/>
              </w:rPr>
              <w:t>demolice, výstavba</w:t>
            </w:r>
          </w:p>
        </w:tc>
      </w:tr>
      <w:tr w:rsidR="0087019A" w:rsidRPr="00567B56" w14:paraId="4A221F6C" w14:textId="77777777" w:rsidTr="0087019A">
        <w:trPr>
          <w:cantSplit/>
          <w:jc w:val="center"/>
        </w:trPr>
        <w:tc>
          <w:tcPr>
            <w:tcW w:w="597" w:type="pct"/>
            <w:tcBorders>
              <w:top w:val="single" w:sz="6" w:space="0" w:color="auto"/>
              <w:left w:val="single" w:sz="6" w:space="0" w:color="auto"/>
              <w:bottom w:val="single" w:sz="4" w:space="0" w:color="auto"/>
              <w:right w:val="single" w:sz="6" w:space="0" w:color="auto"/>
            </w:tcBorders>
          </w:tcPr>
          <w:p w14:paraId="28628101" w14:textId="77777777" w:rsidR="0087019A" w:rsidRPr="005714FA" w:rsidRDefault="0087019A" w:rsidP="00061A3D">
            <w:pPr>
              <w:pStyle w:val="PSTabulka"/>
              <w:rPr>
                <w:sz w:val="20"/>
                <w:szCs w:val="20"/>
              </w:rPr>
            </w:pPr>
            <w:r w:rsidRPr="005714FA">
              <w:rPr>
                <w:sz w:val="20"/>
                <w:szCs w:val="20"/>
              </w:rPr>
              <w:t xml:space="preserve">17 02 03 </w:t>
            </w:r>
          </w:p>
        </w:tc>
        <w:tc>
          <w:tcPr>
            <w:tcW w:w="1796" w:type="pct"/>
            <w:tcBorders>
              <w:top w:val="single" w:sz="6" w:space="0" w:color="auto"/>
              <w:left w:val="single" w:sz="6" w:space="0" w:color="auto"/>
              <w:bottom w:val="single" w:sz="4" w:space="0" w:color="auto"/>
              <w:right w:val="single" w:sz="6" w:space="0" w:color="auto"/>
            </w:tcBorders>
          </w:tcPr>
          <w:p w14:paraId="65FBDE79" w14:textId="77777777" w:rsidR="0087019A" w:rsidRPr="005714FA" w:rsidRDefault="0087019A" w:rsidP="00061A3D">
            <w:pPr>
              <w:pStyle w:val="PSTabulka"/>
              <w:rPr>
                <w:sz w:val="20"/>
                <w:szCs w:val="20"/>
              </w:rPr>
            </w:pPr>
            <w:r w:rsidRPr="005714FA">
              <w:rPr>
                <w:sz w:val="20"/>
                <w:szCs w:val="20"/>
              </w:rPr>
              <w:t>Plasty</w:t>
            </w:r>
          </w:p>
        </w:tc>
        <w:tc>
          <w:tcPr>
            <w:tcW w:w="599" w:type="pct"/>
            <w:tcBorders>
              <w:top w:val="single" w:sz="6" w:space="0" w:color="auto"/>
              <w:left w:val="single" w:sz="6" w:space="0" w:color="auto"/>
              <w:bottom w:val="single" w:sz="4" w:space="0" w:color="auto"/>
              <w:right w:val="single" w:sz="6" w:space="0" w:color="auto"/>
            </w:tcBorders>
            <w:vAlign w:val="center"/>
          </w:tcPr>
          <w:p w14:paraId="0A92C35E"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6" w:space="0" w:color="auto"/>
              <w:left w:val="single" w:sz="6" w:space="0" w:color="auto"/>
              <w:bottom w:val="single" w:sz="4" w:space="0" w:color="auto"/>
              <w:right w:val="single" w:sz="6" w:space="0" w:color="auto"/>
            </w:tcBorders>
          </w:tcPr>
          <w:p w14:paraId="12D68111" w14:textId="77777777" w:rsidR="0087019A" w:rsidRPr="005714FA" w:rsidRDefault="0087019A" w:rsidP="00061A3D">
            <w:pPr>
              <w:pStyle w:val="PSTabulka"/>
              <w:rPr>
                <w:sz w:val="20"/>
                <w:szCs w:val="20"/>
              </w:rPr>
            </w:pPr>
            <w:r w:rsidRPr="005714FA">
              <w:rPr>
                <w:sz w:val="20"/>
                <w:szCs w:val="20"/>
              </w:rPr>
              <w:t>odpad ze svařování izolací, odpadní obal, ochranná tkanina apod.</w:t>
            </w:r>
          </w:p>
        </w:tc>
      </w:tr>
      <w:tr w:rsidR="0087019A" w:rsidRPr="00567B56" w14:paraId="61324A44"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1A1C5F8F" w14:textId="77777777" w:rsidR="0087019A" w:rsidRPr="005714FA" w:rsidRDefault="0087019A" w:rsidP="00061A3D">
            <w:pPr>
              <w:pStyle w:val="PSTabulka"/>
              <w:rPr>
                <w:sz w:val="20"/>
                <w:szCs w:val="20"/>
              </w:rPr>
            </w:pPr>
            <w:r w:rsidRPr="005714FA">
              <w:rPr>
                <w:sz w:val="20"/>
                <w:szCs w:val="20"/>
              </w:rPr>
              <w:t xml:space="preserve">17 03 01 </w:t>
            </w:r>
          </w:p>
        </w:tc>
        <w:tc>
          <w:tcPr>
            <w:tcW w:w="1796" w:type="pct"/>
            <w:tcBorders>
              <w:top w:val="single" w:sz="4" w:space="0" w:color="auto"/>
              <w:left w:val="single" w:sz="6" w:space="0" w:color="auto"/>
              <w:bottom w:val="single" w:sz="6" w:space="0" w:color="auto"/>
              <w:right w:val="single" w:sz="6" w:space="0" w:color="auto"/>
            </w:tcBorders>
          </w:tcPr>
          <w:p w14:paraId="4D8AA4F3" w14:textId="77777777" w:rsidR="0087019A" w:rsidRPr="005714FA" w:rsidRDefault="0087019A" w:rsidP="00061A3D">
            <w:pPr>
              <w:pStyle w:val="PSTabulka"/>
              <w:rPr>
                <w:sz w:val="20"/>
                <w:szCs w:val="20"/>
              </w:rPr>
            </w:pPr>
            <w:r w:rsidRPr="005714FA">
              <w:rPr>
                <w:sz w:val="20"/>
                <w:szCs w:val="20"/>
              </w:rPr>
              <w:t>Asfaltové směsi obsahující dehet</w:t>
            </w:r>
          </w:p>
        </w:tc>
        <w:tc>
          <w:tcPr>
            <w:tcW w:w="599" w:type="pct"/>
            <w:tcBorders>
              <w:top w:val="single" w:sz="4" w:space="0" w:color="auto"/>
              <w:left w:val="single" w:sz="6" w:space="0" w:color="auto"/>
              <w:bottom w:val="single" w:sz="6" w:space="0" w:color="auto"/>
              <w:right w:val="single" w:sz="6" w:space="0" w:color="auto"/>
            </w:tcBorders>
            <w:vAlign w:val="center"/>
          </w:tcPr>
          <w:p w14:paraId="5AE6DA5D" w14:textId="77777777" w:rsidR="0087019A" w:rsidRPr="005714FA" w:rsidRDefault="0087019A" w:rsidP="00E07982">
            <w:pPr>
              <w:pStyle w:val="PSTabulka"/>
              <w:jc w:val="center"/>
              <w:rPr>
                <w:sz w:val="20"/>
                <w:szCs w:val="20"/>
              </w:rPr>
            </w:pPr>
            <w:r w:rsidRPr="005714FA">
              <w:rPr>
                <w:sz w:val="20"/>
                <w:szCs w:val="20"/>
              </w:rPr>
              <w:t>N</w:t>
            </w:r>
          </w:p>
        </w:tc>
        <w:tc>
          <w:tcPr>
            <w:tcW w:w="2007" w:type="pct"/>
            <w:tcBorders>
              <w:top w:val="single" w:sz="4" w:space="0" w:color="auto"/>
              <w:left w:val="single" w:sz="6" w:space="0" w:color="auto"/>
              <w:bottom w:val="single" w:sz="6" w:space="0" w:color="auto"/>
              <w:right w:val="single" w:sz="6" w:space="0" w:color="auto"/>
            </w:tcBorders>
          </w:tcPr>
          <w:p w14:paraId="6344CB26" w14:textId="77777777" w:rsidR="0087019A" w:rsidRPr="005714FA" w:rsidRDefault="0087019A" w:rsidP="00061A3D">
            <w:pPr>
              <w:pStyle w:val="PSTabulka"/>
              <w:rPr>
                <w:sz w:val="20"/>
                <w:szCs w:val="20"/>
              </w:rPr>
            </w:pPr>
            <w:r w:rsidRPr="005714FA">
              <w:rPr>
                <w:sz w:val="20"/>
                <w:szCs w:val="20"/>
              </w:rPr>
              <w:t>demolice stávajících zpevněných ploch ev. střešní krytina</w:t>
            </w:r>
          </w:p>
        </w:tc>
      </w:tr>
      <w:tr w:rsidR="0087019A" w:rsidRPr="00567B56" w14:paraId="62B3A196"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61580E42" w14:textId="0B38797C" w:rsidR="0087019A" w:rsidRPr="005714FA" w:rsidRDefault="0087019A" w:rsidP="00061A3D">
            <w:pPr>
              <w:pStyle w:val="PSTabulka"/>
              <w:rPr>
                <w:sz w:val="20"/>
                <w:szCs w:val="20"/>
              </w:rPr>
            </w:pPr>
            <w:r>
              <w:rPr>
                <w:sz w:val="20"/>
                <w:szCs w:val="20"/>
              </w:rPr>
              <w:t>155</w:t>
            </w:r>
            <w:r w:rsidRPr="005714FA">
              <w:rPr>
                <w:sz w:val="20"/>
                <w:szCs w:val="20"/>
              </w:rPr>
              <w:t>17 03 02</w:t>
            </w:r>
          </w:p>
        </w:tc>
        <w:tc>
          <w:tcPr>
            <w:tcW w:w="1796" w:type="pct"/>
            <w:tcBorders>
              <w:top w:val="single" w:sz="4" w:space="0" w:color="auto"/>
              <w:left w:val="single" w:sz="6" w:space="0" w:color="auto"/>
              <w:bottom w:val="single" w:sz="6" w:space="0" w:color="auto"/>
              <w:right w:val="single" w:sz="6" w:space="0" w:color="auto"/>
            </w:tcBorders>
          </w:tcPr>
          <w:p w14:paraId="0A27E7FA" w14:textId="77777777" w:rsidR="0087019A" w:rsidRPr="005714FA" w:rsidRDefault="0087019A" w:rsidP="00061A3D">
            <w:pPr>
              <w:pStyle w:val="PSTabulka"/>
              <w:rPr>
                <w:sz w:val="20"/>
                <w:szCs w:val="20"/>
              </w:rPr>
            </w:pPr>
            <w:r w:rsidRPr="005714FA">
              <w:rPr>
                <w:sz w:val="20"/>
                <w:szCs w:val="20"/>
              </w:rPr>
              <w:t>Asfaltové směsi neuvedené pod č. 17 03 01</w:t>
            </w:r>
          </w:p>
        </w:tc>
        <w:tc>
          <w:tcPr>
            <w:tcW w:w="599" w:type="pct"/>
            <w:tcBorders>
              <w:top w:val="single" w:sz="4" w:space="0" w:color="auto"/>
              <w:left w:val="single" w:sz="6" w:space="0" w:color="auto"/>
              <w:bottom w:val="single" w:sz="6" w:space="0" w:color="auto"/>
              <w:right w:val="single" w:sz="6" w:space="0" w:color="auto"/>
            </w:tcBorders>
            <w:vAlign w:val="center"/>
          </w:tcPr>
          <w:p w14:paraId="37FB07CF"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7EE2ED39" w14:textId="77777777" w:rsidR="0087019A" w:rsidRPr="005714FA" w:rsidRDefault="0087019A" w:rsidP="00061A3D">
            <w:pPr>
              <w:pStyle w:val="PSTabulka"/>
              <w:rPr>
                <w:sz w:val="20"/>
                <w:szCs w:val="20"/>
              </w:rPr>
            </w:pPr>
            <w:r w:rsidRPr="005714FA">
              <w:rPr>
                <w:sz w:val="20"/>
                <w:szCs w:val="20"/>
              </w:rPr>
              <w:t>dtto – event. zbytkové suroviny</w:t>
            </w:r>
          </w:p>
        </w:tc>
      </w:tr>
      <w:tr w:rsidR="0087019A" w:rsidRPr="00567B56" w14:paraId="1F5B7F1B"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204AD754" w14:textId="77777777" w:rsidR="0087019A" w:rsidRPr="005714FA" w:rsidRDefault="0087019A" w:rsidP="00061A3D">
            <w:pPr>
              <w:pStyle w:val="PSTabulka"/>
              <w:rPr>
                <w:sz w:val="20"/>
                <w:szCs w:val="20"/>
              </w:rPr>
            </w:pPr>
            <w:r w:rsidRPr="005714FA">
              <w:rPr>
                <w:sz w:val="20"/>
                <w:szCs w:val="20"/>
              </w:rPr>
              <w:lastRenderedPageBreak/>
              <w:t>17 04 05</w:t>
            </w:r>
          </w:p>
        </w:tc>
        <w:tc>
          <w:tcPr>
            <w:tcW w:w="1796" w:type="pct"/>
            <w:tcBorders>
              <w:top w:val="single" w:sz="4" w:space="0" w:color="auto"/>
              <w:left w:val="single" w:sz="6" w:space="0" w:color="auto"/>
              <w:bottom w:val="single" w:sz="6" w:space="0" w:color="auto"/>
              <w:right w:val="single" w:sz="6" w:space="0" w:color="auto"/>
            </w:tcBorders>
          </w:tcPr>
          <w:p w14:paraId="72337134" w14:textId="77777777" w:rsidR="0087019A" w:rsidRPr="005714FA" w:rsidRDefault="0087019A" w:rsidP="00061A3D">
            <w:pPr>
              <w:pStyle w:val="PSTabulka"/>
              <w:rPr>
                <w:sz w:val="20"/>
                <w:szCs w:val="20"/>
              </w:rPr>
            </w:pPr>
            <w:r w:rsidRPr="005714FA">
              <w:rPr>
                <w:sz w:val="20"/>
                <w:szCs w:val="20"/>
              </w:rPr>
              <w:t>Železo a ocel</w:t>
            </w:r>
          </w:p>
        </w:tc>
        <w:tc>
          <w:tcPr>
            <w:tcW w:w="599" w:type="pct"/>
            <w:tcBorders>
              <w:top w:val="single" w:sz="4" w:space="0" w:color="auto"/>
              <w:left w:val="single" w:sz="6" w:space="0" w:color="auto"/>
              <w:bottom w:val="single" w:sz="6" w:space="0" w:color="auto"/>
              <w:right w:val="single" w:sz="6" w:space="0" w:color="auto"/>
            </w:tcBorders>
            <w:vAlign w:val="center"/>
          </w:tcPr>
          <w:p w14:paraId="3A8AC0DE"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7708957B" w14:textId="77777777" w:rsidR="0087019A" w:rsidRPr="005714FA" w:rsidRDefault="0087019A" w:rsidP="00061A3D">
            <w:pPr>
              <w:pStyle w:val="PSTabulka"/>
              <w:rPr>
                <w:sz w:val="20"/>
                <w:szCs w:val="20"/>
              </w:rPr>
            </w:pPr>
            <w:r w:rsidRPr="005714FA">
              <w:rPr>
                <w:sz w:val="20"/>
                <w:szCs w:val="20"/>
              </w:rPr>
              <w:t>železové konstrukce po demolicích, železové konstrukce související s výstavbou nových objektů a jejich doplňujících zařízení, trubní řady, stožáry apod.</w:t>
            </w:r>
          </w:p>
        </w:tc>
      </w:tr>
      <w:tr w:rsidR="0087019A" w:rsidRPr="00567B56" w14:paraId="5BD9A5CC"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1427E62F" w14:textId="77777777" w:rsidR="0087019A" w:rsidRPr="005714FA" w:rsidRDefault="0087019A" w:rsidP="00061A3D">
            <w:pPr>
              <w:pStyle w:val="PSTabulka"/>
              <w:rPr>
                <w:sz w:val="20"/>
                <w:szCs w:val="20"/>
              </w:rPr>
            </w:pPr>
            <w:r w:rsidRPr="005714FA">
              <w:rPr>
                <w:sz w:val="20"/>
                <w:szCs w:val="20"/>
              </w:rPr>
              <w:t xml:space="preserve">17 04 11 </w:t>
            </w:r>
          </w:p>
        </w:tc>
        <w:tc>
          <w:tcPr>
            <w:tcW w:w="1796" w:type="pct"/>
            <w:tcBorders>
              <w:top w:val="single" w:sz="4" w:space="0" w:color="auto"/>
              <w:left w:val="single" w:sz="6" w:space="0" w:color="auto"/>
              <w:bottom w:val="single" w:sz="6" w:space="0" w:color="auto"/>
              <w:right w:val="single" w:sz="6" w:space="0" w:color="auto"/>
            </w:tcBorders>
          </w:tcPr>
          <w:p w14:paraId="59B65577" w14:textId="77777777" w:rsidR="0087019A" w:rsidRPr="005714FA" w:rsidRDefault="0087019A" w:rsidP="00061A3D">
            <w:pPr>
              <w:pStyle w:val="PSTabulka"/>
              <w:rPr>
                <w:sz w:val="20"/>
                <w:szCs w:val="20"/>
              </w:rPr>
            </w:pPr>
            <w:r w:rsidRPr="005714FA">
              <w:rPr>
                <w:sz w:val="20"/>
                <w:szCs w:val="20"/>
              </w:rPr>
              <w:t>Kabely</w:t>
            </w:r>
          </w:p>
        </w:tc>
        <w:tc>
          <w:tcPr>
            <w:tcW w:w="599" w:type="pct"/>
            <w:tcBorders>
              <w:top w:val="single" w:sz="4" w:space="0" w:color="auto"/>
              <w:left w:val="single" w:sz="6" w:space="0" w:color="auto"/>
              <w:bottom w:val="single" w:sz="6" w:space="0" w:color="auto"/>
              <w:right w:val="single" w:sz="6" w:space="0" w:color="auto"/>
            </w:tcBorders>
            <w:vAlign w:val="center"/>
          </w:tcPr>
          <w:p w14:paraId="42F99F81"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3F3B2A7C" w14:textId="77777777" w:rsidR="0087019A" w:rsidRPr="005714FA" w:rsidRDefault="0087019A" w:rsidP="00061A3D">
            <w:pPr>
              <w:pStyle w:val="PSTabulka"/>
              <w:rPr>
                <w:sz w:val="20"/>
                <w:szCs w:val="20"/>
              </w:rPr>
            </w:pPr>
            <w:r w:rsidRPr="005714FA">
              <w:rPr>
                <w:sz w:val="20"/>
                <w:szCs w:val="20"/>
              </w:rPr>
              <w:t xml:space="preserve">kabelová síť – přeložky, nová síť, demolice </w:t>
            </w:r>
          </w:p>
        </w:tc>
      </w:tr>
      <w:tr w:rsidR="0087019A" w:rsidRPr="00567B56" w14:paraId="25BDA78E"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47BA5947" w14:textId="77777777" w:rsidR="0087019A" w:rsidRPr="005714FA" w:rsidRDefault="0087019A" w:rsidP="00061A3D">
            <w:pPr>
              <w:pStyle w:val="PSTabulka"/>
              <w:rPr>
                <w:sz w:val="20"/>
                <w:szCs w:val="20"/>
              </w:rPr>
            </w:pPr>
            <w:r w:rsidRPr="005714FA">
              <w:rPr>
                <w:sz w:val="20"/>
                <w:szCs w:val="20"/>
              </w:rPr>
              <w:t>17 05 03</w:t>
            </w:r>
          </w:p>
        </w:tc>
        <w:tc>
          <w:tcPr>
            <w:tcW w:w="1796" w:type="pct"/>
            <w:tcBorders>
              <w:top w:val="single" w:sz="4" w:space="0" w:color="auto"/>
              <w:left w:val="single" w:sz="6" w:space="0" w:color="auto"/>
              <w:bottom w:val="single" w:sz="6" w:space="0" w:color="auto"/>
              <w:right w:val="single" w:sz="6" w:space="0" w:color="auto"/>
            </w:tcBorders>
          </w:tcPr>
          <w:p w14:paraId="52FFCE49" w14:textId="77777777" w:rsidR="0087019A" w:rsidRPr="005714FA" w:rsidRDefault="0087019A" w:rsidP="00061A3D">
            <w:pPr>
              <w:pStyle w:val="PSTabulka"/>
              <w:rPr>
                <w:sz w:val="20"/>
                <w:szCs w:val="20"/>
              </w:rPr>
            </w:pPr>
            <w:r w:rsidRPr="005714FA">
              <w:rPr>
                <w:sz w:val="20"/>
                <w:szCs w:val="20"/>
              </w:rPr>
              <w:t>Zemina a kamení obsahující nebezpečné látky</w:t>
            </w:r>
          </w:p>
        </w:tc>
        <w:tc>
          <w:tcPr>
            <w:tcW w:w="599" w:type="pct"/>
            <w:tcBorders>
              <w:top w:val="single" w:sz="4" w:space="0" w:color="auto"/>
              <w:left w:val="single" w:sz="6" w:space="0" w:color="auto"/>
              <w:bottom w:val="single" w:sz="6" w:space="0" w:color="auto"/>
              <w:right w:val="single" w:sz="6" w:space="0" w:color="auto"/>
            </w:tcBorders>
            <w:vAlign w:val="center"/>
          </w:tcPr>
          <w:p w14:paraId="3A99AA06" w14:textId="77777777" w:rsidR="0087019A" w:rsidRPr="005714FA" w:rsidRDefault="0087019A" w:rsidP="00E07982">
            <w:pPr>
              <w:pStyle w:val="PSTabulka"/>
              <w:jc w:val="center"/>
              <w:rPr>
                <w:sz w:val="20"/>
                <w:szCs w:val="20"/>
              </w:rPr>
            </w:pPr>
            <w:r w:rsidRPr="005714FA">
              <w:rPr>
                <w:sz w:val="20"/>
                <w:szCs w:val="20"/>
              </w:rPr>
              <w:t>N</w:t>
            </w:r>
          </w:p>
        </w:tc>
        <w:tc>
          <w:tcPr>
            <w:tcW w:w="2007" w:type="pct"/>
            <w:tcBorders>
              <w:top w:val="single" w:sz="4" w:space="0" w:color="auto"/>
              <w:left w:val="single" w:sz="6" w:space="0" w:color="auto"/>
              <w:bottom w:val="single" w:sz="6" w:space="0" w:color="auto"/>
              <w:right w:val="single" w:sz="6" w:space="0" w:color="auto"/>
            </w:tcBorders>
          </w:tcPr>
          <w:p w14:paraId="45F6BD01" w14:textId="77777777" w:rsidR="0087019A" w:rsidRPr="005714FA" w:rsidRDefault="0087019A" w:rsidP="00061A3D">
            <w:pPr>
              <w:pStyle w:val="PSTabulka"/>
              <w:rPr>
                <w:sz w:val="20"/>
                <w:szCs w:val="20"/>
              </w:rPr>
            </w:pPr>
            <w:r w:rsidRPr="005714FA">
              <w:rPr>
                <w:sz w:val="20"/>
                <w:szCs w:val="20"/>
              </w:rPr>
              <w:t>znečištěná zemina, potvrzená průzkumem kontaminace a analýzou rizik</w:t>
            </w:r>
          </w:p>
        </w:tc>
      </w:tr>
      <w:tr w:rsidR="0087019A" w:rsidRPr="00567B56" w14:paraId="3C5A9B21"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77D1C468" w14:textId="77777777" w:rsidR="0087019A" w:rsidRPr="0049580F" w:rsidRDefault="0087019A" w:rsidP="00061A3D">
            <w:pPr>
              <w:pStyle w:val="PSTabulka"/>
              <w:rPr>
                <w:sz w:val="20"/>
                <w:szCs w:val="20"/>
              </w:rPr>
            </w:pPr>
            <w:r w:rsidRPr="0049580F">
              <w:rPr>
                <w:sz w:val="20"/>
                <w:szCs w:val="20"/>
              </w:rPr>
              <w:t>17 05 04</w:t>
            </w:r>
          </w:p>
        </w:tc>
        <w:tc>
          <w:tcPr>
            <w:tcW w:w="1796" w:type="pct"/>
            <w:tcBorders>
              <w:top w:val="single" w:sz="4" w:space="0" w:color="auto"/>
              <w:left w:val="single" w:sz="6" w:space="0" w:color="auto"/>
              <w:bottom w:val="single" w:sz="6" w:space="0" w:color="auto"/>
              <w:right w:val="single" w:sz="6" w:space="0" w:color="auto"/>
            </w:tcBorders>
          </w:tcPr>
          <w:p w14:paraId="4568B11B" w14:textId="77777777" w:rsidR="0087019A" w:rsidRPr="0049580F" w:rsidRDefault="0087019A" w:rsidP="00061A3D">
            <w:pPr>
              <w:pStyle w:val="PSTabulka"/>
              <w:rPr>
                <w:sz w:val="20"/>
                <w:szCs w:val="20"/>
              </w:rPr>
            </w:pPr>
            <w:r w:rsidRPr="0049580F">
              <w:rPr>
                <w:sz w:val="20"/>
                <w:szCs w:val="20"/>
              </w:rPr>
              <w:t>Zemina a kamení neuvedené pod číslem 17 05 03</w:t>
            </w:r>
          </w:p>
        </w:tc>
        <w:tc>
          <w:tcPr>
            <w:tcW w:w="599" w:type="pct"/>
            <w:tcBorders>
              <w:top w:val="single" w:sz="4" w:space="0" w:color="auto"/>
              <w:left w:val="single" w:sz="6" w:space="0" w:color="auto"/>
              <w:bottom w:val="single" w:sz="6" w:space="0" w:color="auto"/>
              <w:right w:val="single" w:sz="6" w:space="0" w:color="auto"/>
            </w:tcBorders>
            <w:vAlign w:val="center"/>
          </w:tcPr>
          <w:p w14:paraId="5C5F453A" w14:textId="77777777" w:rsidR="0087019A" w:rsidRPr="0049580F" w:rsidRDefault="0087019A" w:rsidP="00E07982">
            <w:pPr>
              <w:pStyle w:val="PSTabulka"/>
              <w:jc w:val="center"/>
              <w:rPr>
                <w:sz w:val="20"/>
                <w:szCs w:val="20"/>
              </w:rPr>
            </w:pPr>
            <w:r w:rsidRPr="0049580F">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01087419" w14:textId="77777777" w:rsidR="0087019A" w:rsidRPr="0049580F" w:rsidRDefault="0087019A" w:rsidP="00061A3D">
            <w:pPr>
              <w:pStyle w:val="PSTabulka"/>
              <w:rPr>
                <w:sz w:val="20"/>
                <w:szCs w:val="20"/>
              </w:rPr>
            </w:pPr>
            <w:r w:rsidRPr="0049580F">
              <w:rPr>
                <w:sz w:val="20"/>
                <w:szCs w:val="20"/>
              </w:rPr>
              <w:t>přebytek zeminy, nevhodná zemina a hornina z hlediska IG poměrů do zpětných zásypů, neznečištěná</w:t>
            </w:r>
          </w:p>
        </w:tc>
      </w:tr>
      <w:tr w:rsidR="0087019A" w:rsidRPr="00567B56" w14:paraId="26618982"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7AFE15BB" w14:textId="34835588" w:rsidR="0087019A" w:rsidRPr="005714FA" w:rsidRDefault="0087019A" w:rsidP="00061A3D">
            <w:pPr>
              <w:pStyle w:val="PSTabulka"/>
              <w:rPr>
                <w:sz w:val="20"/>
                <w:szCs w:val="20"/>
              </w:rPr>
            </w:pPr>
            <w:r w:rsidRPr="005714FA">
              <w:rPr>
                <w:sz w:val="20"/>
                <w:szCs w:val="20"/>
              </w:rPr>
              <w:t xml:space="preserve">17 06 04 </w:t>
            </w:r>
          </w:p>
        </w:tc>
        <w:tc>
          <w:tcPr>
            <w:tcW w:w="1796" w:type="pct"/>
            <w:tcBorders>
              <w:top w:val="single" w:sz="4" w:space="0" w:color="auto"/>
              <w:left w:val="single" w:sz="6" w:space="0" w:color="auto"/>
              <w:bottom w:val="single" w:sz="6" w:space="0" w:color="auto"/>
              <w:right w:val="single" w:sz="6" w:space="0" w:color="auto"/>
            </w:tcBorders>
          </w:tcPr>
          <w:p w14:paraId="00949CF3" w14:textId="77777777" w:rsidR="0087019A" w:rsidRPr="005714FA" w:rsidRDefault="0087019A" w:rsidP="00061A3D">
            <w:pPr>
              <w:pStyle w:val="PSTabulka"/>
              <w:rPr>
                <w:sz w:val="20"/>
                <w:szCs w:val="20"/>
              </w:rPr>
            </w:pPr>
            <w:r w:rsidRPr="005714FA">
              <w:rPr>
                <w:sz w:val="20"/>
                <w:szCs w:val="20"/>
              </w:rPr>
              <w:t>Izolační materiály</w:t>
            </w:r>
          </w:p>
        </w:tc>
        <w:tc>
          <w:tcPr>
            <w:tcW w:w="599" w:type="pct"/>
            <w:tcBorders>
              <w:top w:val="single" w:sz="4" w:space="0" w:color="auto"/>
              <w:left w:val="single" w:sz="6" w:space="0" w:color="auto"/>
              <w:bottom w:val="single" w:sz="6" w:space="0" w:color="auto"/>
              <w:right w:val="single" w:sz="6" w:space="0" w:color="auto"/>
            </w:tcBorders>
            <w:vAlign w:val="center"/>
          </w:tcPr>
          <w:p w14:paraId="6055CD0C"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0F3CB111" w14:textId="77777777" w:rsidR="0087019A" w:rsidRPr="005714FA" w:rsidRDefault="0087019A" w:rsidP="00061A3D">
            <w:pPr>
              <w:pStyle w:val="PSTabulka"/>
              <w:rPr>
                <w:sz w:val="20"/>
                <w:szCs w:val="20"/>
              </w:rPr>
            </w:pPr>
            <w:r w:rsidRPr="005714FA">
              <w:rPr>
                <w:sz w:val="20"/>
                <w:szCs w:val="20"/>
              </w:rPr>
              <w:t xml:space="preserve">geotextilie, zbytky izolací při nové výstavbě, demolice </w:t>
            </w:r>
          </w:p>
        </w:tc>
      </w:tr>
      <w:tr w:rsidR="0087019A" w:rsidRPr="00567B56" w14:paraId="22FD0512"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06E4F9C6" w14:textId="77777777" w:rsidR="0087019A" w:rsidRPr="005714FA" w:rsidRDefault="0087019A" w:rsidP="00061A3D">
            <w:pPr>
              <w:pStyle w:val="PSTabulka"/>
              <w:rPr>
                <w:sz w:val="20"/>
                <w:szCs w:val="20"/>
              </w:rPr>
            </w:pPr>
            <w:r w:rsidRPr="005714FA">
              <w:rPr>
                <w:sz w:val="20"/>
                <w:szCs w:val="20"/>
              </w:rPr>
              <w:t>17 09 04</w:t>
            </w:r>
          </w:p>
        </w:tc>
        <w:tc>
          <w:tcPr>
            <w:tcW w:w="1796" w:type="pct"/>
            <w:tcBorders>
              <w:top w:val="single" w:sz="4" w:space="0" w:color="auto"/>
              <w:left w:val="single" w:sz="6" w:space="0" w:color="auto"/>
              <w:bottom w:val="single" w:sz="6" w:space="0" w:color="auto"/>
              <w:right w:val="single" w:sz="6" w:space="0" w:color="auto"/>
            </w:tcBorders>
          </w:tcPr>
          <w:p w14:paraId="194EE797" w14:textId="77777777" w:rsidR="0087019A" w:rsidRPr="005714FA" w:rsidRDefault="0087019A" w:rsidP="00061A3D">
            <w:pPr>
              <w:pStyle w:val="PSTabulka"/>
              <w:rPr>
                <w:sz w:val="20"/>
                <w:szCs w:val="20"/>
              </w:rPr>
            </w:pPr>
            <w:r w:rsidRPr="005714FA">
              <w:rPr>
                <w:sz w:val="20"/>
                <w:szCs w:val="20"/>
              </w:rPr>
              <w:t>Směsné stavební a demoliční odpady neuvedené pod čísly 17 09 01, 17 09 02 a 17 09 03</w:t>
            </w:r>
          </w:p>
        </w:tc>
        <w:tc>
          <w:tcPr>
            <w:tcW w:w="599" w:type="pct"/>
            <w:tcBorders>
              <w:top w:val="single" w:sz="4" w:space="0" w:color="auto"/>
              <w:left w:val="single" w:sz="6" w:space="0" w:color="auto"/>
              <w:bottom w:val="single" w:sz="6" w:space="0" w:color="auto"/>
              <w:right w:val="single" w:sz="6" w:space="0" w:color="auto"/>
            </w:tcBorders>
            <w:vAlign w:val="center"/>
          </w:tcPr>
          <w:p w14:paraId="03174A5A" w14:textId="77777777" w:rsidR="0087019A" w:rsidRPr="005714FA" w:rsidRDefault="0087019A" w:rsidP="00E07982">
            <w:pPr>
              <w:pStyle w:val="PSTabulka"/>
              <w:jc w:val="center"/>
              <w:rPr>
                <w:sz w:val="20"/>
                <w:szCs w:val="20"/>
              </w:rPr>
            </w:pPr>
            <w:r w:rsidRPr="005714FA">
              <w:rPr>
                <w:sz w:val="20"/>
                <w:szCs w:val="20"/>
              </w:rPr>
              <w:t>N, O</w:t>
            </w:r>
          </w:p>
        </w:tc>
        <w:tc>
          <w:tcPr>
            <w:tcW w:w="2007" w:type="pct"/>
            <w:tcBorders>
              <w:top w:val="single" w:sz="4" w:space="0" w:color="auto"/>
              <w:left w:val="single" w:sz="6" w:space="0" w:color="auto"/>
              <w:bottom w:val="single" w:sz="6" w:space="0" w:color="auto"/>
              <w:right w:val="single" w:sz="6" w:space="0" w:color="auto"/>
            </w:tcBorders>
          </w:tcPr>
          <w:p w14:paraId="28B0D58B" w14:textId="77777777" w:rsidR="0087019A" w:rsidRPr="005714FA" w:rsidRDefault="0087019A" w:rsidP="00061A3D">
            <w:pPr>
              <w:pStyle w:val="PSTabulka"/>
              <w:rPr>
                <w:sz w:val="20"/>
                <w:szCs w:val="20"/>
              </w:rPr>
            </w:pPr>
            <w:proofErr w:type="spellStart"/>
            <w:r w:rsidRPr="005714FA">
              <w:rPr>
                <w:sz w:val="20"/>
                <w:szCs w:val="20"/>
              </w:rPr>
              <w:t>nevytříditelný</w:t>
            </w:r>
            <w:proofErr w:type="spellEnd"/>
            <w:r w:rsidRPr="005714FA">
              <w:rPr>
                <w:sz w:val="20"/>
                <w:szCs w:val="20"/>
              </w:rPr>
              <w:t xml:space="preserve"> stavební odpad – z demolic – krátkodobé soustřeďování odpadů do shromažďovacích prostředků v místě jejich vzniku před dalším nakládáním s odpadem – zařízení staveniště</w:t>
            </w:r>
          </w:p>
        </w:tc>
      </w:tr>
      <w:tr w:rsidR="0087019A" w:rsidRPr="00567B56" w14:paraId="5492927C" w14:textId="77777777" w:rsidTr="0087019A">
        <w:trPr>
          <w:cantSplit/>
          <w:jc w:val="center"/>
        </w:trPr>
        <w:tc>
          <w:tcPr>
            <w:tcW w:w="597" w:type="pct"/>
            <w:tcBorders>
              <w:top w:val="single" w:sz="4" w:space="0" w:color="auto"/>
              <w:left w:val="single" w:sz="6" w:space="0" w:color="auto"/>
              <w:bottom w:val="single" w:sz="6" w:space="0" w:color="auto"/>
              <w:right w:val="single" w:sz="6" w:space="0" w:color="auto"/>
            </w:tcBorders>
          </w:tcPr>
          <w:p w14:paraId="5FB859A1" w14:textId="77777777" w:rsidR="0087019A" w:rsidRPr="005714FA" w:rsidRDefault="0087019A" w:rsidP="00061A3D">
            <w:pPr>
              <w:pStyle w:val="PSTabulka"/>
              <w:rPr>
                <w:sz w:val="20"/>
                <w:szCs w:val="20"/>
              </w:rPr>
            </w:pPr>
            <w:r w:rsidRPr="005714FA">
              <w:rPr>
                <w:sz w:val="20"/>
                <w:szCs w:val="20"/>
              </w:rPr>
              <w:t>20 02 01</w:t>
            </w:r>
          </w:p>
        </w:tc>
        <w:tc>
          <w:tcPr>
            <w:tcW w:w="1796" w:type="pct"/>
            <w:tcBorders>
              <w:top w:val="single" w:sz="4" w:space="0" w:color="auto"/>
              <w:left w:val="single" w:sz="6" w:space="0" w:color="auto"/>
              <w:bottom w:val="single" w:sz="6" w:space="0" w:color="auto"/>
              <w:right w:val="single" w:sz="6" w:space="0" w:color="auto"/>
            </w:tcBorders>
          </w:tcPr>
          <w:p w14:paraId="3E536A60" w14:textId="77777777" w:rsidR="0087019A" w:rsidRPr="005714FA" w:rsidRDefault="0087019A" w:rsidP="00061A3D">
            <w:pPr>
              <w:pStyle w:val="PSTabulka"/>
              <w:rPr>
                <w:sz w:val="20"/>
                <w:szCs w:val="20"/>
              </w:rPr>
            </w:pPr>
            <w:r w:rsidRPr="005714FA">
              <w:rPr>
                <w:sz w:val="20"/>
                <w:szCs w:val="20"/>
              </w:rPr>
              <w:t>Biologicky rozložitelný odpad</w:t>
            </w:r>
          </w:p>
        </w:tc>
        <w:tc>
          <w:tcPr>
            <w:tcW w:w="599" w:type="pct"/>
            <w:tcBorders>
              <w:top w:val="single" w:sz="4" w:space="0" w:color="auto"/>
              <w:left w:val="single" w:sz="6" w:space="0" w:color="auto"/>
              <w:bottom w:val="single" w:sz="6" w:space="0" w:color="auto"/>
              <w:right w:val="single" w:sz="6" w:space="0" w:color="auto"/>
            </w:tcBorders>
            <w:vAlign w:val="center"/>
          </w:tcPr>
          <w:p w14:paraId="2124CC81"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4" w:space="0" w:color="auto"/>
              <w:left w:val="single" w:sz="6" w:space="0" w:color="auto"/>
              <w:bottom w:val="single" w:sz="6" w:space="0" w:color="auto"/>
              <w:right w:val="single" w:sz="6" w:space="0" w:color="auto"/>
            </w:tcBorders>
          </w:tcPr>
          <w:p w14:paraId="1CA08171" w14:textId="77777777" w:rsidR="0087019A" w:rsidRPr="005714FA" w:rsidRDefault="0087019A" w:rsidP="00061A3D">
            <w:pPr>
              <w:pStyle w:val="PSTabulka"/>
              <w:rPr>
                <w:sz w:val="20"/>
                <w:szCs w:val="20"/>
              </w:rPr>
            </w:pPr>
            <w:r w:rsidRPr="005714FA">
              <w:rPr>
                <w:sz w:val="20"/>
                <w:szCs w:val="20"/>
              </w:rPr>
              <w:t>kácená zeleň</w:t>
            </w:r>
          </w:p>
        </w:tc>
      </w:tr>
      <w:tr w:rsidR="0087019A" w:rsidRPr="00567B56" w14:paraId="6E641381" w14:textId="77777777" w:rsidTr="0087019A">
        <w:trPr>
          <w:cantSplit/>
          <w:jc w:val="center"/>
        </w:trPr>
        <w:tc>
          <w:tcPr>
            <w:tcW w:w="597" w:type="pct"/>
            <w:tcBorders>
              <w:top w:val="single" w:sz="6" w:space="0" w:color="auto"/>
              <w:left w:val="single" w:sz="6" w:space="0" w:color="auto"/>
              <w:bottom w:val="single" w:sz="6" w:space="0" w:color="auto"/>
              <w:right w:val="single" w:sz="6" w:space="0" w:color="auto"/>
            </w:tcBorders>
          </w:tcPr>
          <w:p w14:paraId="160A6F00" w14:textId="77777777" w:rsidR="0087019A" w:rsidRPr="005714FA" w:rsidRDefault="0087019A" w:rsidP="00061A3D">
            <w:pPr>
              <w:pStyle w:val="PSTabulka"/>
              <w:rPr>
                <w:sz w:val="20"/>
                <w:szCs w:val="20"/>
              </w:rPr>
            </w:pPr>
            <w:r w:rsidRPr="005714FA">
              <w:rPr>
                <w:sz w:val="20"/>
                <w:szCs w:val="20"/>
              </w:rPr>
              <w:t xml:space="preserve">20 03 01 </w:t>
            </w:r>
          </w:p>
        </w:tc>
        <w:tc>
          <w:tcPr>
            <w:tcW w:w="1796" w:type="pct"/>
            <w:tcBorders>
              <w:top w:val="single" w:sz="6" w:space="0" w:color="auto"/>
              <w:left w:val="single" w:sz="6" w:space="0" w:color="auto"/>
              <w:bottom w:val="single" w:sz="6" w:space="0" w:color="auto"/>
              <w:right w:val="single" w:sz="6" w:space="0" w:color="auto"/>
            </w:tcBorders>
          </w:tcPr>
          <w:p w14:paraId="2950FF36" w14:textId="77777777" w:rsidR="0087019A" w:rsidRPr="005714FA" w:rsidRDefault="0087019A" w:rsidP="00061A3D">
            <w:pPr>
              <w:pStyle w:val="PSTabulka"/>
              <w:rPr>
                <w:sz w:val="20"/>
                <w:szCs w:val="20"/>
              </w:rPr>
            </w:pPr>
            <w:r w:rsidRPr="005714FA">
              <w:rPr>
                <w:sz w:val="20"/>
                <w:szCs w:val="20"/>
              </w:rPr>
              <w:t>Směsný komunální odpad</w:t>
            </w:r>
          </w:p>
        </w:tc>
        <w:tc>
          <w:tcPr>
            <w:tcW w:w="599" w:type="pct"/>
            <w:tcBorders>
              <w:top w:val="single" w:sz="6" w:space="0" w:color="auto"/>
              <w:left w:val="single" w:sz="6" w:space="0" w:color="auto"/>
              <w:bottom w:val="single" w:sz="6" w:space="0" w:color="auto"/>
              <w:right w:val="single" w:sz="6" w:space="0" w:color="auto"/>
            </w:tcBorders>
            <w:vAlign w:val="center"/>
          </w:tcPr>
          <w:p w14:paraId="235B748A"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6" w:space="0" w:color="auto"/>
              <w:left w:val="single" w:sz="6" w:space="0" w:color="auto"/>
              <w:bottom w:val="single" w:sz="6" w:space="0" w:color="auto"/>
              <w:right w:val="single" w:sz="6" w:space="0" w:color="auto"/>
            </w:tcBorders>
          </w:tcPr>
          <w:p w14:paraId="40754851" w14:textId="77777777" w:rsidR="0087019A" w:rsidRPr="005714FA" w:rsidRDefault="0087019A" w:rsidP="00061A3D">
            <w:pPr>
              <w:pStyle w:val="PSTabulka"/>
              <w:rPr>
                <w:sz w:val="20"/>
                <w:szCs w:val="20"/>
              </w:rPr>
            </w:pPr>
            <w:r w:rsidRPr="005714FA">
              <w:rPr>
                <w:sz w:val="20"/>
                <w:szCs w:val="20"/>
              </w:rPr>
              <w:t xml:space="preserve">v místech zařízení staveniště, </w:t>
            </w:r>
          </w:p>
        </w:tc>
      </w:tr>
      <w:tr w:rsidR="0087019A" w:rsidRPr="00567B56" w14:paraId="72A0DEA6" w14:textId="77777777" w:rsidTr="0087019A">
        <w:trPr>
          <w:cantSplit/>
          <w:jc w:val="center"/>
        </w:trPr>
        <w:tc>
          <w:tcPr>
            <w:tcW w:w="597" w:type="pct"/>
            <w:tcBorders>
              <w:top w:val="single" w:sz="6" w:space="0" w:color="auto"/>
              <w:left w:val="single" w:sz="6" w:space="0" w:color="auto"/>
              <w:bottom w:val="single" w:sz="6" w:space="0" w:color="auto"/>
              <w:right w:val="single" w:sz="6" w:space="0" w:color="auto"/>
            </w:tcBorders>
          </w:tcPr>
          <w:p w14:paraId="104D3207" w14:textId="77777777" w:rsidR="0087019A" w:rsidRPr="005714FA" w:rsidRDefault="0087019A" w:rsidP="00061A3D">
            <w:pPr>
              <w:pStyle w:val="PSTabulka"/>
              <w:rPr>
                <w:sz w:val="20"/>
                <w:szCs w:val="20"/>
              </w:rPr>
            </w:pPr>
            <w:r w:rsidRPr="005714FA">
              <w:rPr>
                <w:sz w:val="20"/>
                <w:szCs w:val="20"/>
              </w:rPr>
              <w:t>20 03 04</w:t>
            </w:r>
          </w:p>
        </w:tc>
        <w:tc>
          <w:tcPr>
            <w:tcW w:w="1796" w:type="pct"/>
            <w:tcBorders>
              <w:top w:val="single" w:sz="6" w:space="0" w:color="auto"/>
              <w:left w:val="single" w:sz="6" w:space="0" w:color="auto"/>
              <w:bottom w:val="single" w:sz="6" w:space="0" w:color="auto"/>
              <w:right w:val="single" w:sz="6" w:space="0" w:color="auto"/>
            </w:tcBorders>
          </w:tcPr>
          <w:p w14:paraId="7C84FB40" w14:textId="77777777" w:rsidR="0087019A" w:rsidRPr="005714FA" w:rsidRDefault="0087019A" w:rsidP="00061A3D">
            <w:pPr>
              <w:pStyle w:val="PSTabulka"/>
              <w:rPr>
                <w:sz w:val="20"/>
                <w:szCs w:val="20"/>
              </w:rPr>
            </w:pPr>
            <w:r w:rsidRPr="005714FA">
              <w:rPr>
                <w:sz w:val="20"/>
                <w:szCs w:val="20"/>
              </w:rPr>
              <w:t>Kal ze septiků a žump, odpad z chemických toalet</w:t>
            </w:r>
          </w:p>
        </w:tc>
        <w:tc>
          <w:tcPr>
            <w:tcW w:w="599" w:type="pct"/>
            <w:tcBorders>
              <w:top w:val="single" w:sz="6" w:space="0" w:color="auto"/>
              <w:left w:val="single" w:sz="6" w:space="0" w:color="auto"/>
              <w:bottom w:val="single" w:sz="6" w:space="0" w:color="auto"/>
              <w:right w:val="single" w:sz="6" w:space="0" w:color="auto"/>
            </w:tcBorders>
            <w:vAlign w:val="center"/>
          </w:tcPr>
          <w:p w14:paraId="14A7B5BF" w14:textId="77777777" w:rsidR="0087019A" w:rsidRPr="005714FA" w:rsidRDefault="0087019A" w:rsidP="00E07982">
            <w:pPr>
              <w:pStyle w:val="PSTabulka"/>
              <w:jc w:val="center"/>
              <w:rPr>
                <w:sz w:val="20"/>
                <w:szCs w:val="20"/>
              </w:rPr>
            </w:pPr>
            <w:r w:rsidRPr="005714FA">
              <w:rPr>
                <w:sz w:val="20"/>
                <w:szCs w:val="20"/>
              </w:rPr>
              <w:t>O</w:t>
            </w:r>
          </w:p>
        </w:tc>
        <w:tc>
          <w:tcPr>
            <w:tcW w:w="2007" w:type="pct"/>
            <w:tcBorders>
              <w:top w:val="single" w:sz="6" w:space="0" w:color="auto"/>
              <w:left w:val="single" w:sz="6" w:space="0" w:color="auto"/>
              <w:bottom w:val="single" w:sz="6" w:space="0" w:color="auto"/>
              <w:right w:val="single" w:sz="6" w:space="0" w:color="auto"/>
            </w:tcBorders>
          </w:tcPr>
          <w:p w14:paraId="3048C456" w14:textId="77777777" w:rsidR="0087019A" w:rsidRPr="005714FA" w:rsidRDefault="0087019A" w:rsidP="00061A3D">
            <w:pPr>
              <w:pStyle w:val="PSTabulka"/>
              <w:rPr>
                <w:sz w:val="20"/>
                <w:szCs w:val="20"/>
              </w:rPr>
            </w:pPr>
            <w:r w:rsidRPr="005714FA">
              <w:rPr>
                <w:sz w:val="20"/>
                <w:szCs w:val="20"/>
              </w:rPr>
              <w:t>zařízení staveniště – krátkodobé soustřeďování odpadů do shromažďovacích prostředků v místě jejich vzniku před dalším nakládáním s odpadem</w:t>
            </w:r>
          </w:p>
        </w:tc>
      </w:tr>
    </w:tbl>
    <w:p w14:paraId="208A6F9E" w14:textId="77777777" w:rsidR="005C2D78" w:rsidRPr="00BA7EB8" w:rsidRDefault="005C2D78" w:rsidP="005C2D78">
      <w:pPr>
        <w:pStyle w:val="PSOdstavec"/>
        <w:rPr>
          <w:u w:val="single"/>
        </w:rPr>
      </w:pPr>
      <w:r w:rsidRPr="00BA7EB8">
        <w:rPr>
          <w:b/>
          <w:u w:val="single"/>
        </w:rPr>
        <w:t xml:space="preserve">Způsob nakládání s odpady: </w:t>
      </w:r>
      <w:r w:rsidRPr="00BA7EB8">
        <w:rPr>
          <w:u w:val="single"/>
        </w:rPr>
        <w:t>Odvoz/skladování na místě určeném oprávněném osobou k nakládání s těmito odpady.</w:t>
      </w:r>
    </w:p>
    <w:p w14:paraId="79E8D271" w14:textId="77777777" w:rsidR="003B6164" w:rsidRPr="00BA7EB8" w:rsidRDefault="005C2D78" w:rsidP="005C2D78">
      <w:pPr>
        <w:pStyle w:val="PSOdstavec"/>
        <w:rPr>
          <w:u w:val="single"/>
        </w:rPr>
      </w:pPr>
      <w:r w:rsidRPr="00BA7EB8">
        <w:rPr>
          <w:b/>
          <w:u w:val="single"/>
        </w:rPr>
        <w:t xml:space="preserve">Oprávněná osoba k převzetí (Název, IČ, IČZ): </w:t>
      </w:r>
      <w:r w:rsidRPr="00BA7EB8">
        <w:rPr>
          <w:u w:val="single"/>
        </w:rPr>
        <w:t>Není znám dodavatel stavby a tedy ani oprávněná osoba, které bude dodavatel odpady předávat.</w:t>
      </w:r>
    </w:p>
    <w:p w14:paraId="2EAEEB4A" w14:textId="77777777" w:rsidR="008E4FE9" w:rsidRPr="00BA7EB8" w:rsidRDefault="008E4FE9" w:rsidP="00B61D7F">
      <w:pPr>
        <w:pStyle w:val="PSOdstavec"/>
      </w:pPr>
      <w:r w:rsidRPr="00BA7EB8">
        <w:t>Odpady, které budou vznikat v průběhu výstavby, budou přechodně shromažďovány na určených místech (plochách), odděleně podle svého druhu. Shromážděné odpady budou průběžně, po dosažení technicky a ekonomicky optimálního množství, odváženy příslušnou firmou, disponující oprávněním k této činnosti, mimo areál staveniště – vhodné materiály budou přednostně recyklovány, ostatní vesměs ukládány na skládku příslušné kategorie. Vlastní manipulace s odpady vznikajícími při výstavbě bude zajištěna technicky tak, aby bylo minimalizováno případné narušení životního prostředí (zamezující prášení, technické zabezpečení vozidel přepravujících odpady atd.).</w:t>
      </w:r>
    </w:p>
    <w:p w14:paraId="07855186" w14:textId="77777777" w:rsidR="008E4FE9" w:rsidRPr="00BA7EB8" w:rsidRDefault="008E4FE9" w:rsidP="00B61D7F">
      <w:pPr>
        <w:pStyle w:val="PSOdstavec"/>
      </w:pPr>
      <w:r w:rsidRPr="00BA7EB8">
        <w:t xml:space="preserve">Pohonné hmoty pro stavební mechanismy budou dováženy a plněny z cisternových vozidel přímo do nádrží mechanismů – zajistí dodavatel stavby. Nepředpokládá se, že budou na stavbě měněny provozní náplně ani prováděny opravy. </w:t>
      </w:r>
    </w:p>
    <w:p w14:paraId="20953AC7" w14:textId="77777777" w:rsidR="008E4FE9" w:rsidRPr="00BA7EB8" w:rsidRDefault="008E4FE9" w:rsidP="00B61D7F">
      <w:pPr>
        <w:pStyle w:val="PSOdstavec"/>
      </w:pPr>
      <w:r w:rsidRPr="00BA7EB8">
        <w:t xml:space="preserve">Hospodaření s odpady na plochách zařízení staveniště musí být v souladu s platnými právními předpisy včetně manipulace s nebezpečnými látkami. Při provozování stavebních strojů je nutné dbát na jejich technický stav a minimalizovat množství úkapů olejů, nafty a ostatních technologických kapalin. </w:t>
      </w:r>
    </w:p>
    <w:p w14:paraId="17FCA782" w14:textId="77777777" w:rsidR="008E4FE9" w:rsidRPr="00BA7EB8" w:rsidRDefault="008E4FE9" w:rsidP="00B61D7F">
      <w:pPr>
        <w:pStyle w:val="PSOdstavec"/>
      </w:pPr>
      <w:r w:rsidRPr="00BA7EB8">
        <w:t>Při výstavbě budou dodavatelem stavby zajištěna mobilní WC.</w:t>
      </w:r>
    </w:p>
    <w:p w14:paraId="52B2D714" w14:textId="7BCAB326" w:rsidR="008E4FE9" w:rsidRPr="00BA7EB8" w:rsidRDefault="008E4FE9" w:rsidP="00B61D7F">
      <w:pPr>
        <w:pStyle w:val="PSOdstavec"/>
      </w:pPr>
      <w:r w:rsidRPr="00BA7EB8">
        <w:t xml:space="preserve">V souladu se zákonem č. </w:t>
      </w:r>
      <w:r w:rsidR="002146C8" w:rsidRPr="00BA7EB8">
        <w:t>541</w:t>
      </w:r>
      <w:r w:rsidRPr="00BA7EB8">
        <w:t>/20</w:t>
      </w:r>
      <w:r w:rsidR="002146C8" w:rsidRPr="00BA7EB8">
        <w:t xml:space="preserve">20 </w:t>
      </w:r>
      <w:r w:rsidRPr="00BA7EB8">
        <w:t xml:space="preserve">Sb. ve znění pozdějších předpisů a s ohledem na typ stavby je možné vytvořit podmínky k oddělenému shromažďování jednotlivých druhů odpadů a jejich následnému využití. </w:t>
      </w:r>
    </w:p>
    <w:p w14:paraId="12C734B7" w14:textId="77777777" w:rsidR="0087019A" w:rsidRDefault="0087019A" w:rsidP="00B61D7F">
      <w:pPr>
        <w:pStyle w:val="PSOdstavec"/>
      </w:pPr>
      <w:bookmarkStart w:id="57" w:name="_Toc219773201"/>
      <w:bookmarkStart w:id="58" w:name="_Toc219773973"/>
    </w:p>
    <w:p w14:paraId="31F20497" w14:textId="0010778E" w:rsidR="008E4FE9" w:rsidRPr="00BA7EB8" w:rsidRDefault="008E4FE9" w:rsidP="00B61D7F">
      <w:pPr>
        <w:pStyle w:val="PSOdstavec"/>
      </w:pPr>
      <w:r w:rsidRPr="00BA7EB8">
        <w:lastRenderedPageBreak/>
        <w:t>Navrhované způsoby využití a odstraňování odpadů</w:t>
      </w:r>
      <w:bookmarkEnd w:id="57"/>
      <w:bookmarkEnd w:id="58"/>
      <w:r w:rsidRPr="00BA7EB8">
        <w:t xml:space="preserve">: </w:t>
      </w:r>
    </w:p>
    <w:p w14:paraId="2CA6E508" w14:textId="77777777" w:rsidR="008E4FE9" w:rsidRPr="00BA7EB8" w:rsidRDefault="008E4FE9" w:rsidP="00B61D7F">
      <w:pPr>
        <w:pStyle w:val="PSOdstavec"/>
      </w:pPr>
      <w:r w:rsidRPr="00BA7EB8">
        <w:rPr>
          <w:u w:val="single"/>
        </w:rPr>
        <w:t>výkopová zemina</w:t>
      </w:r>
      <w:r w:rsidRPr="00BA7EB8">
        <w:t xml:space="preserve"> – vznik odpadů odtěžováním </w:t>
      </w:r>
      <w:proofErr w:type="spellStart"/>
      <w:r w:rsidRPr="00BA7EB8">
        <w:t>zeminového</w:t>
      </w:r>
      <w:proofErr w:type="spellEnd"/>
      <w:r w:rsidRPr="00BA7EB8">
        <w:t xml:space="preserve"> a horninového materiálu, případně nevyužitelná zemina a hornina z hlediska geotechnických parametrů pro jakékoliv terénní úpravy v lokalitě. Uložení v rámci potřeb pro překrytí skládek, terénní úpravy bez požadavku na normové geotechnické parametry, skládkování.</w:t>
      </w:r>
    </w:p>
    <w:p w14:paraId="19AD2506" w14:textId="77777777" w:rsidR="008E4FE9" w:rsidRPr="00BA7EB8" w:rsidRDefault="008E4FE9" w:rsidP="00B61D7F">
      <w:pPr>
        <w:pStyle w:val="PSOdstavec"/>
      </w:pPr>
      <w:r w:rsidRPr="00BA7EB8">
        <w:rPr>
          <w:u w:val="single"/>
        </w:rPr>
        <w:t>štěrk a kamenivo</w:t>
      </w:r>
      <w:r w:rsidRPr="00BA7EB8">
        <w:t xml:space="preserve"> – přebytek zemního kameniva při stavbě. Využitelnost pro další aktivity a pro potřeby dalších podnikatelských subjektů.</w:t>
      </w:r>
    </w:p>
    <w:p w14:paraId="227204BD" w14:textId="77777777" w:rsidR="008E4FE9" w:rsidRPr="00BA7EB8" w:rsidRDefault="008E4FE9" w:rsidP="00B61D7F">
      <w:pPr>
        <w:pStyle w:val="PSOdstavec"/>
      </w:pPr>
      <w:r w:rsidRPr="00BA7EB8">
        <w:rPr>
          <w:u w:val="single"/>
        </w:rPr>
        <w:t>beton, cihly, ocel, dřevo, plasty, izolační materiál, papír apod.</w:t>
      </w:r>
      <w:r w:rsidRPr="00BA7EB8">
        <w:t xml:space="preserve"> – </w:t>
      </w:r>
      <w:proofErr w:type="spellStart"/>
      <w:r w:rsidRPr="00BA7EB8">
        <w:t>separovatelný</w:t>
      </w:r>
      <w:proofErr w:type="spellEnd"/>
      <w:r w:rsidRPr="00BA7EB8">
        <w:t xml:space="preserve"> odpad využitelný k recyklaci. Vznik při výstavbě a demolicích. Beton, cihly – drcení – využití pro stavební aktivity, materiál např. použitelný do podloží vozovek. Ocel, plasty, izolační materiál, papír – sběr. Dřevo – opětovné použití, případně jako energetický zdroj – spalování.</w:t>
      </w:r>
    </w:p>
    <w:p w14:paraId="0B2C8AEC" w14:textId="77777777" w:rsidR="008E4FE9" w:rsidRPr="00BA7EB8" w:rsidRDefault="008E4FE9" w:rsidP="00B61D7F">
      <w:pPr>
        <w:pStyle w:val="PSOdstavec"/>
      </w:pPr>
      <w:r w:rsidRPr="00BA7EB8">
        <w:rPr>
          <w:u w:val="single"/>
        </w:rPr>
        <w:t>biologicky rozložitelný odpad</w:t>
      </w:r>
      <w:r w:rsidRPr="00BA7EB8">
        <w:t xml:space="preserve"> – výskyt na lokalitě vlivem kácené zeleně. </w:t>
      </w:r>
      <w:proofErr w:type="spellStart"/>
      <w:r w:rsidRPr="00BA7EB8">
        <w:t>Štěpkování</w:t>
      </w:r>
      <w:proofErr w:type="spellEnd"/>
      <w:r w:rsidRPr="00BA7EB8">
        <w:t xml:space="preserve"> a zpětné využití pro úpravu zelených ploch, kompostování, spalování.</w:t>
      </w:r>
    </w:p>
    <w:p w14:paraId="46DA456B" w14:textId="77777777" w:rsidR="008E4FE9" w:rsidRPr="00BA7EB8" w:rsidRDefault="008E4FE9" w:rsidP="00B61D7F">
      <w:pPr>
        <w:pStyle w:val="PSOdstavec"/>
      </w:pPr>
      <w:r w:rsidRPr="00BA7EB8">
        <w:rPr>
          <w:u w:val="single"/>
        </w:rPr>
        <w:t>živičná směs</w:t>
      </w:r>
      <w:r w:rsidRPr="00BA7EB8">
        <w:t xml:space="preserve"> – vznik při demolicích stávajících vozovek, vznik při úpravě podkladní vrstvy budovaných komunikací. Recyklace v obalovně. V případě nebezpečných vlastností – uložení na skládku příslušné skupiny – skládka odpad nebezpečný.</w:t>
      </w:r>
    </w:p>
    <w:p w14:paraId="3EA5F0DD" w14:textId="77777777" w:rsidR="008E4FE9" w:rsidRPr="00BA7EB8" w:rsidRDefault="008E4FE9" w:rsidP="00B61D7F">
      <w:pPr>
        <w:pStyle w:val="PSOdstavec"/>
      </w:pPr>
      <w:r w:rsidRPr="00BA7EB8">
        <w:rPr>
          <w:u w:val="single"/>
        </w:rPr>
        <w:t>směsný komunální odpad</w:t>
      </w:r>
      <w:r w:rsidRPr="00BA7EB8">
        <w:t xml:space="preserve"> – tvorba v zařízení staveniště – odstraňování běžným způsobem  </w:t>
      </w:r>
    </w:p>
    <w:p w14:paraId="7F1623B3" w14:textId="77777777" w:rsidR="008E4FE9" w:rsidRPr="00BA7EB8" w:rsidRDefault="008E4FE9" w:rsidP="00B61D7F">
      <w:pPr>
        <w:pStyle w:val="PSOdstavec"/>
      </w:pPr>
      <w:r w:rsidRPr="00BA7EB8">
        <w:rPr>
          <w:u w:val="single"/>
        </w:rPr>
        <w:t>nádoby ze železných kovů se zbytky barev, znečištěné textilie, motorové a převodové oleje apod.</w:t>
      </w:r>
      <w:r w:rsidRPr="00BA7EB8">
        <w:t xml:space="preserve"> – odpad kategorie N – nebezpečný – tvorba zejména v zařízení staveniště (skladování). Ukládání na skládky příslušné skupiny, případně spalování.</w:t>
      </w:r>
    </w:p>
    <w:p w14:paraId="0F648CEE" w14:textId="77777777" w:rsidR="008E4FE9" w:rsidRPr="00BA7EB8" w:rsidRDefault="008E4FE9" w:rsidP="00B61D7F">
      <w:pPr>
        <w:pStyle w:val="PSOdstavec"/>
      </w:pPr>
      <w:r w:rsidRPr="00BA7EB8">
        <w:rPr>
          <w:u w:val="single"/>
        </w:rPr>
        <w:t>znečištěné zeminy</w:t>
      </w:r>
      <w:r w:rsidRPr="00BA7EB8">
        <w:t xml:space="preserve"> – výskyt byl prověřen průzkumem kontaminace a analýzou rizik, je vymezen lokálně dle Vyhlášky č. 294/2005 Sb. Nakládání s odpadem dle výsledků zjištění. Skládkování, biologické metody. </w:t>
      </w:r>
    </w:p>
    <w:p w14:paraId="1F7F4687" w14:textId="77777777" w:rsidR="008E4FE9" w:rsidRPr="00BA7EB8" w:rsidRDefault="008E4FE9" w:rsidP="00B61D7F">
      <w:pPr>
        <w:pStyle w:val="PSOdstavec"/>
      </w:pPr>
      <w:r w:rsidRPr="00BA7EB8">
        <w:t>Způsob zneškodňování odpadů budou odpovídat běžným podmínkám v regionu a musí respektovat platnou legislativu. Rozsah stavby nevyžaduje výstavbu nových kapacit na využití nebo odstranění odpadů.</w:t>
      </w:r>
    </w:p>
    <w:p w14:paraId="70C16821" w14:textId="77777777" w:rsidR="00922696" w:rsidRPr="00BA7EB8" w:rsidRDefault="00922696" w:rsidP="00922696">
      <w:pPr>
        <w:pStyle w:val="PSNadpis2cisla"/>
      </w:pPr>
      <w:bookmarkStart w:id="59" w:name="_Toc528643554"/>
      <w:bookmarkStart w:id="60" w:name="_Toc148088346"/>
      <w:r w:rsidRPr="00BA7EB8">
        <w:t>Zásady ochrany stavby před negativními účinky vnějšího prostředí</w:t>
      </w:r>
      <w:bookmarkEnd w:id="59"/>
      <w:bookmarkEnd w:id="60"/>
    </w:p>
    <w:p w14:paraId="46C4B7F1" w14:textId="77777777" w:rsidR="00922696" w:rsidRPr="00BA7EB8" w:rsidRDefault="00D3131B" w:rsidP="00922696">
      <w:pPr>
        <w:pStyle w:val="PSNadpis3pismena"/>
        <w:ind w:left="738" w:hanging="284"/>
      </w:pPr>
      <w:r w:rsidRPr="00BA7EB8">
        <w:t>O</w:t>
      </w:r>
      <w:r w:rsidR="00922696" w:rsidRPr="00BA7EB8">
        <w:t>chrana před pronikáním radonu z</w:t>
      </w:r>
      <w:r w:rsidR="00370073" w:rsidRPr="00BA7EB8">
        <w:t> </w:t>
      </w:r>
      <w:r w:rsidR="00922696" w:rsidRPr="00BA7EB8">
        <w:t>podloží</w:t>
      </w:r>
    </w:p>
    <w:p w14:paraId="03D17F6E" w14:textId="77777777" w:rsidR="00370073" w:rsidRPr="00BA7EB8" w:rsidRDefault="00370073" w:rsidP="00370073">
      <w:pPr>
        <w:pStyle w:val="PSOdstavec"/>
      </w:pPr>
      <w:r w:rsidRPr="00BA7EB8">
        <w:t>S ohledem na charakter stavby není uvažováno.</w:t>
      </w:r>
    </w:p>
    <w:p w14:paraId="17126180" w14:textId="77777777" w:rsidR="00922696" w:rsidRPr="00BA7EB8" w:rsidRDefault="00D3131B" w:rsidP="00922696">
      <w:pPr>
        <w:pStyle w:val="PSNadpis3pismena"/>
        <w:ind w:left="738" w:hanging="284"/>
      </w:pPr>
      <w:r w:rsidRPr="00BA7EB8">
        <w:t>O</w:t>
      </w:r>
      <w:r w:rsidR="00922696" w:rsidRPr="00BA7EB8">
        <w:t>chrana před bludnými proudy</w:t>
      </w:r>
    </w:p>
    <w:p w14:paraId="37332A5E" w14:textId="77777777" w:rsidR="00370073" w:rsidRPr="00BA7EB8" w:rsidRDefault="001E294C" w:rsidP="001E294C">
      <w:pPr>
        <w:pStyle w:val="PSOdstavec"/>
      </w:pPr>
      <w:r w:rsidRPr="00BA7EB8">
        <w:t>Existence bludných proudů se nepředpokládá. Ochrana je zajištěna materiálovým provedením stavby.</w:t>
      </w:r>
    </w:p>
    <w:p w14:paraId="40ED1AD6" w14:textId="77777777" w:rsidR="00922696" w:rsidRPr="00BA7EB8" w:rsidRDefault="00D3131B" w:rsidP="00922696">
      <w:pPr>
        <w:pStyle w:val="PSNadpis3pismena"/>
        <w:ind w:left="738" w:hanging="284"/>
      </w:pPr>
      <w:r w:rsidRPr="00BA7EB8">
        <w:t>O</w:t>
      </w:r>
      <w:r w:rsidR="00922696" w:rsidRPr="00BA7EB8">
        <w:t>chrana před technickou seizmicitou</w:t>
      </w:r>
    </w:p>
    <w:p w14:paraId="632B508B" w14:textId="77777777" w:rsidR="00E5289C" w:rsidRPr="00BA7EB8" w:rsidRDefault="00E5289C" w:rsidP="00E5289C">
      <w:pPr>
        <w:pStyle w:val="PSOdstavec"/>
      </w:pPr>
      <w:r w:rsidRPr="00BA7EB8">
        <w:t>S ohledem na charakter stavby není uvažováno.</w:t>
      </w:r>
    </w:p>
    <w:p w14:paraId="0FBDC54F" w14:textId="77777777" w:rsidR="00922696" w:rsidRPr="00BA7EB8" w:rsidRDefault="00D3131B" w:rsidP="00922696">
      <w:pPr>
        <w:pStyle w:val="PSNadpis3pismena"/>
        <w:ind w:left="738" w:hanging="284"/>
      </w:pPr>
      <w:r w:rsidRPr="00BA7EB8">
        <w:t>O</w:t>
      </w:r>
      <w:r w:rsidR="00922696" w:rsidRPr="00BA7EB8">
        <w:t>chrana před hlukem</w:t>
      </w:r>
    </w:p>
    <w:p w14:paraId="7E470EE2" w14:textId="77777777" w:rsidR="00E5289C" w:rsidRPr="00BA7EB8" w:rsidRDefault="00E5289C" w:rsidP="00E5289C">
      <w:pPr>
        <w:pStyle w:val="PSOdstavec"/>
      </w:pPr>
      <w:r w:rsidRPr="00BA7EB8">
        <w:t>S ohledem na charakter stavby není uvažováno.</w:t>
      </w:r>
    </w:p>
    <w:p w14:paraId="0712F43C" w14:textId="77777777" w:rsidR="00922696" w:rsidRPr="00BA7EB8" w:rsidRDefault="00D3131B" w:rsidP="00922696">
      <w:pPr>
        <w:pStyle w:val="PSNadpis3pismena"/>
        <w:ind w:left="738" w:hanging="284"/>
      </w:pPr>
      <w:r w:rsidRPr="00BA7EB8">
        <w:t>P</w:t>
      </w:r>
      <w:r w:rsidR="00922696" w:rsidRPr="00BA7EB8">
        <w:t>rotipovodňová opatření</w:t>
      </w:r>
    </w:p>
    <w:p w14:paraId="7D304649" w14:textId="77777777" w:rsidR="00E5289C" w:rsidRPr="00BA7EB8" w:rsidRDefault="00E5289C" w:rsidP="00E5289C">
      <w:pPr>
        <w:pStyle w:val="PSOdstavec"/>
      </w:pPr>
      <w:r w:rsidRPr="00BA7EB8">
        <w:t>S ohledem na polohu stavby není uvažováno.</w:t>
      </w:r>
    </w:p>
    <w:p w14:paraId="4EC5336A" w14:textId="63FD0F17" w:rsidR="00922696" w:rsidRPr="00BA7EB8" w:rsidRDefault="00D3131B" w:rsidP="00922696">
      <w:pPr>
        <w:pStyle w:val="PSNadpis3pismena"/>
        <w:ind w:left="738" w:hanging="284"/>
      </w:pPr>
      <w:r w:rsidRPr="00BA7EB8">
        <w:t>O</w:t>
      </w:r>
      <w:r w:rsidR="00922696" w:rsidRPr="00BA7EB8">
        <w:t>statní účinky - vliv poddolování, výskyt metanu apod.</w:t>
      </w:r>
      <w:r w:rsidR="00877981" w:rsidRPr="00BA7EB8">
        <w:t xml:space="preserve"> </w:t>
      </w:r>
    </w:p>
    <w:p w14:paraId="7E524E0F" w14:textId="77777777" w:rsidR="00E5289C" w:rsidRPr="00BA7EB8" w:rsidRDefault="00E5289C" w:rsidP="00E5289C">
      <w:pPr>
        <w:pStyle w:val="PSOdstavec"/>
      </w:pPr>
      <w:r w:rsidRPr="00BA7EB8">
        <w:t>S ohledem na charakter a lokalitu stavby není uvažováno.</w:t>
      </w:r>
    </w:p>
    <w:p w14:paraId="36898C83" w14:textId="77777777" w:rsidR="00D106E6" w:rsidRPr="00CB2147" w:rsidRDefault="000B63B5" w:rsidP="00D106E6">
      <w:pPr>
        <w:pStyle w:val="PSNadpis1"/>
      </w:pPr>
      <w:bookmarkStart w:id="61" w:name="_Toc528643555"/>
      <w:bookmarkStart w:id="62" w:name="_Toc148088347"/>
      <w:r w:rsidRPr="00CB2147">
        <w:t>Přípojení na technickou infrastrukturu</w:t>
      </w:r>
      <w:bookmarkEnd w:id="61"/>
      <w:bookmarkEnd w:id="62"/>
    </w:p>
    <w:p w14:paraId="55E04931" w14:textId="77777777" w:rsidR="000B63B5" w:rsidRPr="00CB2147" w:rsidRDefault="00EC0090" w:rsidP="00EC0090">
      <w:pPr>
        <w:pStyle w:val="PSNadpis2pismena"/>
      </w:pPr>
      <w:r w:rsidRPr="00CB2147">
        <w:t>Napojovací místa technické infrastruktury</w:t>
      </w:r>
    </w:p>
    <w:p w14:paraId="1864C135" w14:textId="305CAC7B" w:rsidR="005839AB" w:rsidRPr="00CB2147" w:rsidRDefault="007873AA" w:rsidP="00C40028">
      <w:pPr>
        <w:pStyle w:val="PSNadpis4bezcislovani"/>
      </w:pPr>
      <w:r w:rsidRPr="00CB2147">
        <w:t xml:space="preserve">SO 301 </w:t>
      </w:r>
      <w:r w:rsidR="00ED6898" w:rsidRPr="00CB2147">
        <w:t>–</w:t>
      </w:r>
      <w:r w:rsidRPr="00CB2147">
        <w:t xml:space="preserve"> </w:t>
      </w:r>
      <w:r w:rsidR="00ED6898" w:rsidRPr="00CB2147">
        <w:t>Odvodnění</w:t>
      </w:r>
      <w:r w:rsidR="00BA7EB8" w:rsidRPr="00CB2147">
        <w:t xml:space="preserve"> komunikace</w:t>
      </w:r>
      <w:r w:rsidR="005839AB" w:rsidRPr="00CB2147">
        <w:t>:</w:t>
      </w:r>
    </w:p>
    <w:p w14:paraId="10B93D02" w14:textId="0D96F53F" w:rsidR="00CB2147" w:rsidRPr="00CB2147" w:rsidRDefault="00CB2147" w:rsidP="00CB2147">
      <w:pPr>
        <w:pStyle w:val="PSOdstavec"/>
      </w:pPr>
      <w:r w:rsidRPr="00CB2147">
        <w:t xml:space="preserve">Uliční vpusti </w:t>
      </w:r>
      <w:r w:rsidR="00E07982">
        <w:t xml:space="preserve">č. </w:t>
      </w:r>
      <w:r w:rsidR="00E07982" w:rsidRPr="00CB2147">
        <w:t>1–4</w:t>
      </w:r>
      <w:r w:rsidRPr="00CB2147">
        <w:t xml:space="preserve"> budou napojeny potrubím PVC DN150, SN</w:t>
      </w:r>
      <w:r w:rsidR="005D384F">
        <w:t>12</w:t>
      </w:r>
      <w:r w:rsidRPr="00CB2147">
        <w:t xml:space="preserve"> do stávající dešťové kanalizace</w:t>
      </w:r>
      <w:r w:rsidR="00E07982">
        <w:t xml:space="preserve"> PE DN300</w:t>
      </w:r>
      <w:r w:rsidRPr="00CB2147">
        <w:t xml:space="preserve">, která je vedena ve stávajícím chodníku podél ul. Puškinova. </w:t>
      </w:r>
    </w:p>
    <w:p w14:paraId="6C54D103" w14:textId="1AA1774A" w:rsidR="005839AB" w:rsidRPr="00CB2147" w:rsidRDefault="00CB2147" w:rsidP="002C6998">
      <w:pPr>
        <w:pStyle w:val="PSOdstavec"/>
      </w:pPr>
      <w:r w:rsidRPr="00CB2147">
        <w:lastRenderedPageBreak/>
        <w:t xml:space="preserve">Pro odvodnění části </w:t>
      </w:r>
      <w:r w:rsidR="007C3C48">
        <w:t>silnice I/22</w:t>
      </w:r>
      <w:r w:rsidRPr="00CB2147">
        <w:t xml:space="preserve"> s odvedením dešťové vody do bezejmenné vodoteče (odtok </w:t>
      </w:r>
      <w:r w:rsidR="002D5612">
        <w:br/>
      </w:r>
      <w:r w:rsidRPr="00CB2147">
        <w:t>z rybníku Špargl) je navržena trubní dešťová kanalizace v délce 45,5</w:t>
      </w:r>
      <w:r w:rsidR="007C3C48">
        <w:t xml:space="preserve"> </w:t>
      </w:r>
      <w:r w:rsidRPr="00CB2147">
        <w:t>m z potrubí z PVC DN 200</w:t>
      </w:r>
      <w:r w:rsidR="002D5612">
        <w:t>,</w:t>
      </w:r>
      <w:r w:rsidRPr="00CB2147">
        <w:t xml:space="preserve"> </w:t>
      </w:r>
      <w:r w:rsidR="002D5612">
        <w:t>S</w:t>
      </w:r>
      <w:r w:rsidRPr="00CB2147">
        <w:t>N</w:t>
      </w:r>
      <w:r w:rsidR="005D384F">
        <w:t>12</w:t>
      </w:r>
      <w:r w:rsidRPr="00CB2147">
        <w:t>.</w:t>
      </w:r>
    </w:p>
    <w:p w14:paraId="0CE35A3A" w14:textId="62532FED" w:rsidR="00200366" w:rsidRPr="003A38CF" w:rsidRDefault="007873AA" w:rsidP="00C40028">
      <w:pPr>
        <w:pStyle w:val="PSNadpis4bezcislovani"/>
      </w:pPr>
      <w:r w:rsidRPr="003A38CF">
        <w:t xml:space="preserve">SO </w:t>
      </w:r>
      <w:r w:rsidR="00BA7EB8" w:rsidRPr="003A38CF">
        <w:t>401 – Přeložka veřejného osvětlení</w:t>
      </w:r>
      <w:r w:rsidR="00200366" w:rsidRPr="003A38CF">
        <w:t>:</w:t>
      </w:r>
    </w:p>
    <w:p w14:paraId="0909198C" w14:textId="73778FD6" w:rsidR="00200366" w:rsidRPr="00567B56" w:rsidRDefault="003A38CF" w:rsidP="00CB2147">
      <w:pPr>
        <w:pStyle w:val="PSOdstavec"/>
        <w:rPr>
          <w:highlight w:val="yellow"/>
        </w:rPr>
      </w:pPr>
      <w:r w:rsidRPr="003A38CF">
        <w:t xml:space="preserve">Projekt řeší přesunutí stávajícího svítidla VO na nároží křižovatky ul. Puškinova a Ječná. </w:t>
      </w:r>
      <w:r w:rsidR="00F5188C" w:rsidRPr="00F5188C">
        <w:t>Stávající sloup bude opatrně demontován včetně osazeného svítidla pro opětovnou montáž do nové pozice viz. výkresová část D</w:t>
      </w:r>
      <w:r w:rsidR="007C3C48">
        <w:t>.</w:t>
      </w:r>
      <w:r w:rsidR="00F5188C" w:rsidRPr="00F5188C">
        <w:t xml:space="preserve">401.2. Stávající vedení VO bude vyměněno, napojené bude v předchozí lampě, ve které se stávající kabel odpojí a zavede se do ní vyměněný (dostatečně dlouhý) kabel CYKY-J 4x10, který bude napájet přesouvanou lampu v nové pozici. Společně s kabelem bude také provedeno nastavení zemnícího drátu </w:t>
      </w:r>
      <w:proofErr w:type="spellStart"/>
      <w:r w:rsidR="00F5188C" w:rsidRPr="00F5188C">
        <w:t>FeZn</w:t>
      </w:r>
      <w:proofErr w:type="spellEnd"/>
      <w:r w:rsidR="00F5188C" w:rsidRPr="00F5188C">
        <w:t xml:space="preserve"> d10</w:t>
      </w:r>
      <w:r w:rsidR="00F5188C">
        <w:t xml:space="preserve"> </w:t>
      </w:r>
      <w:r w:rsidR="00F5188C" w:rsidRPr="00F5188C">
        <w:t>mm. Kabel a zemnění bude zavedeno do plastového pouzdra v základu pro osazení sloupu. Uložení vedení bude ve výkopu 35/60 v chodníku Způsob spínání je zachován a bude stejný jako v celé ulici.</w:t>
      </w:r>
    </w:p>
    <w:p w14:paraId="3D25C55C" w14:textId="5CC188A6" w:rsidR="00200366" w:rsidRPr="00CB2147" w:rsidRDefault="009E62D8" w:rsidP="00C40028">
      <w:pPr>
        <w:pStyle w:val="PSNadpis4bezcislovani"/>
      </w:pPr>
      <w:r w:rsidRPr="00CB2147">
        <w:t>SO 40</w:t>
      </w:r>
      <w:r w:rsidR="00BA7EB8" w:rsidRPr="00CB2147">
        <w:t>2</w:t>
      </w:r>
      <w:r w:rsidRPr="00CB2147">
        <w:t xml:space="preserve"> - </w:t>
      </w:r>
      <w:r w:rsidR="00200366" w:rsidRPr="00CB2147">
        <w:t>Veřejné osvětlení</w:t>
      </w:r>
      <w:r w:rsidR="00BA7EB8" w:rsidRPr="00CB2147">
        <w:t xml:space="preserve"> komunikace</w:t>
      </w:r>
      <w:r w:rsidRPr="00CB2147">
        <w:t>:</w:t>
      </w:r>
    </w:p>
    <w:p w14:paraId="6D11286B" w14:textId="6FCEA0E6" w:rsidR="00200366" w:rsidRPr="00CB2147" w:rsidRDefault="007C3C48" w:rsidP="00CB2147">
      <w:pPr>
        <w:pStyle w:val="PSOdstavec"/>
      </w:pPr>
      <w:r w:rsidRPr="00755AE8">
        <w:t xml:space="preserve">Místem připojení bude </w:t>
      </w:r>
      <w:r>
        <w:t xml:space="preserve">nová rozpojovací skříň u křižovatky ul. Ječná a ul. Puškinova, která bude zřízena v rámci související stavby veřejného osvětlení v úseku ul. Národních mučedníků </w:t>
      </w:r>
      <w:r w:rsidR="002D5612">
        <w:br/>
      </w:r>
      <w:r>
        <w:t xml:space="preserve">a ul. Ječná. </w:t>
      </w:r>
      <w:r w:rsidRPr="00755AE8">
        <w:t xml:space="preserve">Rozvod mezi osvětlovacími stožáry bude proveden zemním kabelovým vedením </w:t>
      </w:r>
      <w:r>
        <w:br/>
      </w:r>
      <w:r w:rsidRPr="00755AE8">
        <w:t>CYKY 4x10 mm</w:t>
      </w:r>
      <w:r w:rsidRPr="007C3C48">
        <w:rPr>
          <w:vertAlign w:val="superscript"/>
        </w:rPr>
        <w:t>2</w:t>
      </w:r>
      <w:r w:rsidRPr="00755AE8">
        <w:t>.</w:t>
      </w:r>
      <w:r>
        <w:t xml:space="preserve"> </w:t>
      </w:r>
      <w:r w:rsidRPr="00D73EC8">
        <w:t>Souběžně s kabelem CYKY bude v úseku mezi rozpojovacími skříněmi č. 4-11-</w:t>
      </w:r>
      <w:r>
        <w:t>19</w:t>
      </w:r>
      <w:r w:rsidRPr="00D73EC8">
        <w:t xml:space="preserve"> položen posilovací kabel AYKY 4x35 mm</w:t>
      </w:r>
      <w:r w:rsidRPr="007C3C48">
        <w:rPr>
          <w:vertAlign w:val="superscript"/>
        </w:rPr>
        <w:t>2</w:t>
      </w:r>
      <w:r>
        <w:t>.</w:t>
      </w:r>
    </w:p>
    <w:p w14:paraId="5236D38E" w14:textId="77777777" w:rsidR="00EC0090" w:rsidRPr="00CB2147" w:rsidRDefault="00EC0090" w:rsidP="00EC0090">
      <w:pPr>
        <w:pStyle w:val="PSNadpis2pismena"/>
      </w:pPr>
      <w:r w:rsidRPr="00CB2147">
        <w:t>Připojovací rozměry, výkonové kapacity a délky</w:t>
      </w:r>
    </w:p>
    <w:p w14:paraId="1C5EDB62" w14:textId="2CA91728" w:rsidR="00B61D7F" w:rsidRPr="00CB2147" w:rsidRDefault="00175C99" w:rsidP="00371470">
      <w:pPr>
        <w:pStyle w:val="PSNadpis4bezcislovani"/>
      </w:pPr>
      <w:r w:rsidRPr="00CB2147">
        <w:t>SO 301 – Odvodnění komunikace:</w:t>
      </w:r>
    </w:p>
    <w:p w14:paraId="3C2209CB" w14:textId="77D757E7" w:rsidR="00FD2BB3" w:rsidRPr="00CB2147" w:rsidRDefault="00FD2BB3" w:rsidP="00FD2BB3">
      <w:pPr>
        <w:pStyle w:val="PSOdstavec"/>
        <w:ind w:firstLine="0"/>
      </w:pPr>
      <w:r w:rsidRPr="00CB2147">
        <w:t>Potrubí PVC DN</w:t>
      </w:r>
      <w:r w:rsidR="00175C99" w:rsidRPr="00CB2147">
        <w:t>200</w:t>
      </w:r>
      <w:r w:rsidR="002D5612">
        <w:t xml:space="preserve">, </w:t>
      </w:r>
      <w:r w:rsidR="00CB2147" w:rsidRPr="00CB2147">
        <w:t>SN</w:t>
      </w:r>
      <w:r w:rsidR="007C3C48">
        <w:t>12</w:t>
      </w:r>
      <w:r w:rsidRPr="00CB2147">
        <w:t xml:space="preserve"> – dl. </w:t>
      </w:r>
      <w:r w:rsidR="00CB2147" w:rsidRPr="00CB2147">
        <w:t>45,5</w:t>
      </w:r>
      <w:r w:rsidRPr="00CB2147">
        <w:t xml:space="preserve"> m</w:t>
      </w:r>
    </w:p>
    <w:p w14:paraId="00DE912F" w14:textId="77777777" w:rsidR="005839AB" w:rsidRPr="00B70303" w:rsidRDefault="005839AB" w:rsidP="005839AB">
      <w:pPr>
        <w:pStyle w:val="PSOdstavec"/>
        <w:ind w:firstLine="0"/>
      </w:pPr>
      <w:r w:rsidRPr="00B70303">
        <w:t>Nové kanalizační přípojky:</w:t>
      </w:r>
    </w:p>
    <w:p w14:paraId="757462C8" w14:textId="19311CCF" w:rsidR="00FD2BB3" w:rsidRPr="00B70303" w:rsidRDefault="00CB2147" w:rsidP="00FD2BB3">
      <w:pPr>
        <w:pStyle w:val="PSOdstavec"/>
        <w:ind w:firstLine="0"/>
      </w:pPr>
      <w:r w:rsidRPr="00B70303">
        <w:t>Potrubí PVC DN150</w:t>
      </w:r>
      <w:r w:rsidR="002D5612">
        <w:t xml:space="preserve">, </w:t>
      </w:r>
      <w:r w:rsidRPr="00B70303">
        <w:t>SN</w:t>
      </w:r>
      <w:r w:rsidR="007C3C48">
        <w:t>12</w:t>
      </w:r>
      <w:r w:rsidR="00FD2BB3" w:rsidRPr="00B70303">
        <w:t xml:space="preserve"> – dl. </w:t>
      </w:r>
      <w:r w:rsidR="00B70303" w:rsidRPr="00B70303">
        <w:t>31,08</w:t>
      </w:r>
      <w:r w:rsidRPr="00B70303">
        <w:t xml:space="preserve"> </w:t>
      </w:r>
      <w:r w:rsidR="00FD2BB3" w:rsidRPr="00B70303">
        <w:t xml:space="preserve">m </w:t>
      </w:r>
    </w:p>
    <w:p w14:paraId="5ADD3489" w14:textId="066B8641" w:rsidR="00CB2147" w:rsidRPr="00B70303" w:rsidRDefault="00CB2147" w:rsidP="00FD2BB3">
      <w:pPr>
        <w:pStyle w:val="PSOdstavec"/>
        <w:ind w:firstLine="0"/>
      </w:pPr>
      <w:r w:rsidRPr="00B70303">
        <w:t>Potrubí PVC DN100</w:t>
      </w:r>
      <w:r w:rsidR="002D5612">
        <w:t xml:space="preserve">, </w:t>
      </w:r>
      <w:r w:rsidRPr="00B70303">
        <w:t>SN</w:t>
      </w:r>
      <w:r w:rsidR="007C3C48">
        <w:t>1</w:t>
      </w:r>
      <w:r w:rsidR="002D5612">
        <w:t>0</w:t>
      </w:r>
      <w:r w:rsidRPr="00B70303">
        <w:t xml:space="preserve"> – dl. </w:t>
      </w:r>
      <w:r w:rsidR="00B70303" w:rsidRPr="00B70303">
        <w:t>55,45 m</w:t>
      </w:r>
    </w:p>
    <w:p w14:paraId="1AA8BDFD" w14:textId="3EE88DBF" w:rsidR="005839AB" w:rsidRPr="00175C99" w:rsidRDefault="00175C99" w:rsidP="00371470">
      <w:pPr>
        <w:pStyle w:val="PSNadpis4bezcislovani"/>
      </w:pPr>
      <w:r w:rsidRPr="00175C99">
        <w:t>SO 401 – Přeložka veřejného osvětlení:</w:t>
      </w:r>
    </w:p>
    <w:p w14:paraId="568D6195" w14:textId="171BAEB1" w:rsidR="005839AB" w:rsidRPr="00567B56" w:rsidRDefault="00175C99" w:rsidP="005839AB">
      <w:pPr>
        <w:pStyle w:val="PSOdstavec"/>
        <w:ind w:firstLine="0"/>
        <w:rPr>
          <w:highlight w:val="yellow"/>
        </w:rPr>
      </w:pPr>
      <w:r w:rsidRPr="00175C99">
        <w:t>V SO 401 zůstává příkon VO stávající, jedná se pouze o posunutí stávajícího stožáru a svítidla.</w:t>
      </w:r>
    </w:p>
    <w:p w14:paraId="08E586B2" w14:textId="1FC189F1" w:rsidR="00B61D7F" w:rsidRPr="00346AD2" w:rsidRDefault="00175C99" w:rsidP="00371470">
      <w:pPr>
        <w:pStyle w:val="PSNadpis4bezcislovani"/>
      </w:pPr>
      <w:r w:rsidRPr="00346AD2">
        <w:t>SO 402 - Veřejné osvětlení komunikace:</w:t>
      </w:r>
    </w:p>
    <w:p w14:paraId="3B9CD886" w14:textId="77777777" w:rsidR="00346AD2" w:rsidRPr="00346AD2" w:rsidRDefault="00346AD2" w:rsidP="00346AD2">
      <w:pPr>
        <w:pStyle w:val="PSOdstavecbezodsazeni"/>
      </w:pPr>
      <w:r w:rsidRPr="00346AD2">
        <w:t>Instalovaný příkon soustavy 14 ks svítidel pro osvětlení komunikace</w:t>
      </w:r>
      <w:r w:rsidRPr="00346AD2">
        <w:tab/>
      </w:r>
      <w:r w:rsidRPr="00346AD2">
        <w:tab/>
      </w:r>
      <w:r w:rsidRPr="00346AD2">
        <w:tab/>
        <w:t>14x 55,0 W</w:t>
      </w:r>
    </w:p>
    <w:p w14:paraId="0B2B4E9F" w14:textId="77777777" w:rsidR="00346AD2" w:rsidRPr="00346AD2" w:rsidRDefault="00346AD2" w:rsidP="00346AD2">
      <w:pPr>
        <w:pStyle w:val="PSOdstavecbezodsazeni"/>
      </w:pPr>
      <w:r w:rsidRPr="00346AD2">
        <w:t>Instalovaný příkon soustavy 4 ks svítidel pro osvětlení stezky</w:t>
      </w:r>
      <w:r w:rsidRPr="00346AD2">
        <w:tab/>
      </w:r>
      <w:r w:rsidRPr="00346AD2">
        <w:tab/>
      </w:r>
      <w:r w:rsidRPr="00346AD2">
        <w:tab/>
      </w:r>
      <w:r w:rsidRPr="00346AD2">
        <w:tab/>
      </w:r>
      <w:r w:rsidRPr="00346AD2">
        <w:tab/>
        <w:t>4x 20,0 W</w:t>
      </w:r>
    </w:p>
    <w:p w14:paraId="1043D142" w14:textId="1581F54D" w:rsidR="00175C99" w:rsidRDefault="00346AD2" w:rsidP="00346AD2">
      <w:pPr>
        <w:pStyle w:val="PSOdstavecbezodsazeni"/>
      </w:pPr>
      <w:r w:rsidRPr="00CB2147">
        <w:t>Celkový instalovaný příkon soustavy 18 ks svítidel</w:t>
      </w:r>
      <w:r w:rsidRPr="00CB2147">
        <w:tab/>
      </w:r>
      <w:r w:rsidRPr="00CB2147">
        <w:tab/>
      </w:r>
      <w:r w:rsidRPr="00CB2147">
        <w:tab/>
        <w:t xml:space="preserve">           </w:t>
      </w:r>
      <w:r w:rsidRPr="00CB2147">
        <w:tab/>
      </w:r>
      <w:r w:rsidRPr="00CB2147">
        <w:tab/>
      </w:r>
      <w:r w:rsidRPr="00CB2147">
        <w:tab/>
        <w:t>850 W</w:t>
      </w:r>
    </w:p>
    <w:p w14:paraId="35AC554D" w14:textId="190AD299" w:rsidR="0029443D" w:rsidRPr="0029443D" w:rsidRDefault="0029443D" w:rsidP="0029443D">
      <w:pPr>
        <w:pStyle w:val="PSOdstavec"/>
        <w:ind w:firstLine="0"/>
      </w:pPr>
      <w:r>
        <w:t>Celkem 17 stožárů.</w:t>
      </w:r>
    </w:p>
    <w:p w14:paraId="0DB9700F" w14:textId="77777777" w:rsidR="000B63B5" w:rsidRPr="0039185E" w:rsidRDefault="000B63B5" w:rsidP="000B63B5">
      <w:pPr>
        <w:pStyle w:val="PSNadpis1"/>
      </w:pPr>
      <w:bookmarkStart w:id="63" w:name="_Toc528643556"/>
      <w:bookmarkStart w:id="64" w:name="_Toc148088348"/>
      <w:r w:rsidRPr="0039185E">
        <w:t>Dopravní řešení</w:t>
      </w:r>
      <w:bookmarkEnd w:id="63"/>
      <w:bookmarkEnd w:id="64"/>
    </w:p>
    <w:p w14:paraId="1E0CA852" w14:textId="77777777" w:rsidR="00CD23F1" w:rsidRPr="0039185E" w:rsidRDefault="00EC0090" w:rsidP="00CD23F1">
      <w:pPr>
        <w:pStyle w:val="PSNadpis2pismena"/>
      </w:pPr>
      <w:r w:rsidRPr="0039185E">
        <w:t>Popis dopravního řešení včetně bezbariérových opatření pro přístupnost a užívání stavby osobami se sníženou schopností pohybu nebo orientace</w:t>
      </w:r>
    </w:p>
    <w:p w14:paraId="0F3ADAE4" w14:textId="77777777" w:rsidR="0010568F" w:rsidRDefault="0010568F" w:rsidP="0010568F">
      <w:pPr>
        <w:pStyle w:val="PSOdstavec"/>
      </w:pPr>
      <w:bookmarkStart w:id="65" w:name="_Hlk129353591"/>
      <w:r w:rsidRPr="00616831">
        <w:t>Projekt řeší výstavbu smíšené stezky pro chodce a cyklisty podél silnice I/22 v Puškinově ulici v Klatovech v úseku mezi ul. Ječná až za čerpací stanici Robi</w:t>
      </w:r>
      <w:r>
        <w:t>n</w:t>
      </w:r>
      <w:r w:rsidRPr="00616831">
        <w:t xml:space="preserve">Oil. Smíšená stezka pro chodce </w:t>
      </w:r>
      <w:r>
        <w:br/>
      </w:r>
      <w:r w:rsidRPr="00616831">
        <w:t>a cyklisty je v celém řešeném úseku navržena o základní šířce 3,0 m</w:t>
      </w:r>
      <w:r>
        <w:t xml:space="preserve"> a celkové délce 460,95 m</w:t>
      </w:r>
      <w:r w:rsidRPr="00616831">
        <w:t>. V úseku od ul. Ječná je stezka navržena v místě stávajícího silničního příkopu</w:t>
      </w:r>
      <w:r>
        <w:t xml:space="preserve"> (úsek značen jako </w:t>
      </w:r>
      <w:r>
        <w:br/>
        <w:t>úsek 1)</w:t>
      </w:r>
      <w:r w:rsidRPr="00616831">
        <w:t>. Z důvodu navržení zvýšené obruby a přilehlé stezky je navrženo nové odvodnění jízdního pruhu silnice I/22 směrem do centra města v podobě nových uličních vpustí. V úseku naproti nemovitosti č.p. 386 trasa stezky odbočuje na okraj stávajícího pole. Stezka je v tomto úseku</w:t>
      </w:r>
      <w:r>
        <w:t xml:space="preserve"> (značeno jako úsek 2)</w:t>
      </w:r>
      <w:r w:rsidRPr="00616831">
        <w:t xml:space="preserve"> vedena po stávajícím poli až k navrženému propustku přes bezejmenný vodní tok (odtok z rybníku Špargl), kde je stezka již opět přisazena k silnici I/22</w:t>
      </w:r>
      <w:r>
        <w:t xml:space="preserve"> a následuje úsek 3</w:t>
      </w:r>
      <w:r w:rsidRPr="00616831">
        <w:t xml:space="preserve">. Stezka takto pokračuje až </w:t>
      </w:r>
      <w:r>
        <w:t>k</w:t>
      </w:r>
      <w:r w:rsidRPr="00616831">
        <w:t>e sjezd</w:t>
      </w:r>
      <w:r>
        <w:t>u</w:t>
      </w:r>
      <w:r w:rsidRPr="00616831">
        <w:t xml:space="preserve"> na stávající účelovou komunikaci. </w:t>
      </w:r>
      <w:r>
        <w:t>Podél této účelové komunikace je na žádost místních obyvatel navrženo 5 parkovacích stání (1 stání vyhrazené pro ZTP). V délce 39 m je</w:t>
      </w:r>
      <w:r w:rsidRPr="00616831">
        <w:t xml:space="preserve"> od tohoto sjezdu </w:t>
      </w:r>
      <w:r>
        <w:t>navržena opěrná zídka mezi navrženou stezkou a přilehlými soukromými pozemky (zahradami). S</w:t>
      </w:r>
      <w:r w:rsidRPr="00616831">
        <w:t xml:space="preserve">tezka </w:t>
      </w:r>
      <w:r>
        <w:t>je následně ukončena</w:t>
      </w:r>
      <w:r w:rsidRPr="00616831">
        <w:t xml:space="preserve"> a pro chodce a cyklisty je navrženo místo pro </w:t>
      </w:r>
      <w:r>
        <w:t>překonání komunikace</w:t>
      </w:r>
      <w:r w:rsidRPr="00616831">
        <w:t xml:space="preserve"> přes silnici I/22. </w:t>
      </w:r>
    </w:p>
    <w:p w14:paraId="3B204EDB" w14:textId="5FEC1732" w:rsidR="0010568F" w:rsidRDefault="0010568F" w:rsidP="0010568F">
      <w:pPr>
        <w:pStyle w:val="PSOdstavec"/>
      </w:pPr>
      <w:r w:rsidRPr="00616831">
        <w:lastRenderedPageBreak/>
        <w:t>Uprostřed silnice I/22 je navržen ochranný dopravní ostrůvek v šířce 2,5 m</w:t>
      </w:r>
      <w:r>
        <w:t xml:space="preserve">, který </w:t>
      </w:r>
      <w:r w:rsidRPr="00616831">
        <w:t>umožní přecházení na druhou stranu</w:t>
      </w:r>
      <w:r>
        <w:t xml:space="preserve"> silnice</w:t>
      </w:r>
      <w:r w:rsidRPr="00616831">
        <w:t>, kde navazuje další úsek stezky</w:t>
      </w:r>
      <w:r>
        <w:t>. Dopravní ostrůvky a navazující stezka jsou budovány</w:t>
      </w:r>
      <w:r w:rsidRPr="00616831">
        <w:t xml:space="preserve"> v rámci stavby </w:t>
      </w:r>
      <w:r>
        <w:t>"</w:t>
      </w:r>
      <w:r w:rsidRPr="00616831">
        <w:t>I/27 Klatovy – přeložka, 1. stavba</w:t>
      </w:r>
      <w:r>
        <w:t>"</w:t>
      </w:r>
      <w:r w:rsidRPr="00616831">
        <w:t xml:space="preserve">. Celý návrh stezky podél silnice I/22 je zkoordinován </w:t>
      </w:r>
      <w:r>
        <w:t>s výše uvedenou stavbou</w:t>
      </w:r>
      <w:r w:rsidRPr="00616831">
        <w:t xml:space="preserve">. V rámci </w:t>
      </w:r>
      <w:r>
        <w:t>koordinované</w:t>
      </w:r>
      <w:r w:rsidRPr="00616831">
        <w:t xml:space="preserve"> stavby dojde i k posunu stávajícího začátku a konce města o cca 238 m směrem na Horažďovic</w:t>
      </w:r>
      <w:r>
        <w:t xml:space="preserve">e a také k veškerým úpravám, které si týkají úprav vozovky silnice I/22 v úseku od č.p. 386 dále směrem na Horažďovice (osazení obrub a </w:t>
      </w:r>
      <w:proofErr w:type="spellStart"/>
      <w:r>
        <w:t>přídlažby</w:t>
      </w:r>
      <w:proofErr w:type="spellEnd"/>
      <w:r>
        <w:t xml:space="preserve"> podél vozovky I/22, zřízení odvodňovacích prvků, osazení SDZ a zřízení VDZ).</w:t>
      </w:r>
      <w:r w:rsidRPr="00616831">
        <w:t xml:space="preserve"> </w:t>
      </w:r>
      <w:r>
        <w:t>Zároveň probíhá i projektová příprava na stavbu s</w:t>
      </w:r>
      <w:r w:rsidRPr="00153423">
        <w:t>tezk</w:t>
      </w:r>
      <w:r>
        <w:t>y</w:t>
      </w:r>
      <w:r w:rsidRPr="00153423">
        <w:t xml:space="preserve"> pro pěší a cyklisty Puškinova ulice, úsek Národních mučedníků</w:t>
      </w:r>
      <w:r>
        <w:t xml:space="preserve"> </w:t>
      </w:r>
      <w:r w:rsidRPr="00153423">
        <w:t>– Ječná</w:t>
      </w:r>
      <w:r>
        <w:t>, která se bude napojovat přes ul. Ječná na řešenou stavbu stezky v rámci této PD, realizace této stavby se předpokládá v roce 2024.</w:t>
      </w:r>
    </w:p>
    <w:bookmarkEnd w:id="65"/>
    <w:p w14:paraId="3D8DA7AE" w14:textId="77777777" w:rsidR="00CD23F1" w:rsidRPr="0039185E" w:rsidRDefault="00CD23F1" w:rsidP="00CD23F1">
      <w:pPr>
        <w:pStyle w:val="PSOdstavec"/>
      </w:pPr>
      <w:r w:rsidRPr="0039185E">
        <w:t>Bezbariérové užívání stavby popsáno v kapitole B.2.4.</w:t>
      </w:r>
    </w:p>
    <w:p w14:paraId="7E668C82" w14:textId="77777777" w:rsidR="00EC0090" w:rsidRPr="00440BD0" w:rsidRDefault="00EC0090" w:rsidP="00EC0090">
      <w:pPr>
        <w:pStyle w:val="PSNadpis2pismena"/>
      </w:pPr>
      <w:r w:rsidRPr="00440BD0">
        <w:t>Napojení území na stávající dopravní infrastrukturu</w:t>
      </w:r>
    </w:p>
    <w:p w14:paraId="67C71CA0" w14:textId="1104C8ED" w:rsidR="00204295" w:rsidRPr="00440BD0" w:rsidRDefault="00440BD0" w:rsidP="002C6998">
      <w:pPr>
        <w:pStyle w:val="PSOdstavec"/>
      </w:pPr>
      <w:r w:rsidRPr="00440BD0">
        <w:t xml:space="preserve">Stavba je napojena na stávající komunikační síť v ul. Ječná a dále na silnici I/22 v Puškinově ulici. </w:t>
      </w:r>
      <w:r w:rsidR="00204295" w:rsidRPr="00440BD0">
        <w:t xml:space="preserve">  </w:t>
      </w:r>
    </w:p>
    <w:p w14:paraId="5CA21D7C" w14:textId="77777777" w:rsidR="00EC0090" w:rsidRPr="00440BD0" w:rsidRDefault="00EC0090" w:rsidP="00EC0090">
      <w:pPr>
        <w:pStyle w:val="PSNadpis2pismena"/>
      </w:pPr>
      <w:r w:rsidRPr="00440BD0">
        <w:t>Doprava v</w:t>
      </w:r>
      <w:r w:rsidR="00204295" w:rsidRPr="00440BD0">
        <w:t> </w:t>
      </w:r>
      <w:r w:rsidRPr="00440BD0">
        <w:t>klidu</w:t>
      </w:r>
    </w:p>
    <w:p w14:paraId="52520572" w14:textId="0C416761" w:rsidR="00204295" w:rsidRPr="00440BD0" w:rsidRDefault="00440BD0" w:rsidP="002C6998">
      <w:pPr>
        <w:pStyle w:val="PSOdstavec"/>
      </w:pPr>
      <w:r w:rsidRPr="00440BD0">
        <w:t>V rámci stavby je celkem navrženo i 5 stání (z toho 1 stání vyhrazeno pro vozidla přepravující osoby těžce pohybově postižené) pro potřeby dopravy v klidu místních obyvatel v místě účelové komunikace k rybníku Špargl. Rozměry a konstrukce stání jsou podrobně popsány v technické zprávě SO 101.</w:t>
      </w:r>
    </w:p>
    <w:p w14:paraId="2FA7D9BB" w14:textId="77777777" w:rsidR="000B63B5" w:rsidRPr="00440BD0" w:rsidRDefault="00EC0090" w:rsidP="00EC0090">
      <w:pPr>
        <w:pStyle w:val="PSNadpis2pismena"/>
      </w:pPr>
      <w:r w:rsidRPr="00440BD0">
        <w:t>Pěší a cyklistické stezky</w:t>
      </w:r>
    </w:p>
    <w:p w14:paraId="447E1FBC" w14:textId="4276DF2B" w:rsidR="00046657" w:rsidRPr="00440BD0" w:rsidRDefault="00440BD0" w:rsidP="002C6998">
      <w:pPr>
        <w:pStyle w:val="PSOdstavec"/>
      </w:pPr>
      <w:r w:rsidRPr="00440BD0">
        <w:t>V rámci stavby je navržena nová smíšená stezka pro chodce a cyklisty v základní šířce 3,0 m a celkové délce 460,95 m. Návrhem stezky dojde k výraznému zvýšen</w:t>
      </w:r>
      <w:r w:rsidR="0010568F">
        <w:t>í</w:t>
      </w:r>
      <w:r w:rsidRPr="00440BD0">
        <w:t xml:space="preserve"> bezpečnosti pěší a cyklistické dopravy. Navržená stezka bude napojena na navazující stezku v rámci stavby I/27 Klatovy – přeložka, 1. stavba, která bude vystavěna podél silnice I/22 za čerpací stanicí Robi</w:t>
      </w:r>
      <w:r w:rsidR="00BD7A10">
        <w:t>n</w:t>
      </w:r>
      <w:r w:rsidRPr="00440BD0">
        <w:t xml:space="preserve">Oil po pravé straně ve směru na Horažďovice a měla by propojit obec Sobětice s městem. Zároveň bude stezka napojena </w:t>
      </w:r>
      <w:r w:rsidR="0010568F">
        <w:br/>
      </w:r>
      <w:r w:rsidRPr="00440BD0">
        <w:t xml:space="preserve">i na připravovanou stavbu Stezka pro pěší a cyklisty Puškinova ulice, úsek Národních mučedníků </w:t>
      </w:r>
      <w:r w:rsidR="0010568F">
        <w:br/>
      </w:r>
      <w:r w:rsidRPr="00440BD0">
        <w:t>– Ječná. Dokončením těchto 3 staveb dojde k výraznému zlepšení infrastruktury především pro cyklistickou dopravu</w:t>
      </w:r>
      <w:r>
        <w:t xml:space="preserve">. </w:t>
      </w:r>
      <w:r w:rsidR="00F32869">
        <w:t>V ulici Ječná vznikne nový sdružený přechod pro chodce s přejezdem pro cyklisty.</w:t>
      </w:r>
    </w:p>
    <w:p w14:paraId="359449D0" w14:textId="74A6956A" w:rsidR="000B63B5" w:rsidRPr="003A38CF" w:rsidRDefault="000B63B5" w:rsidP="00EC0090">
      <w:pPr>
        <w:pStyle w:val="PSNadpis1"/>
      </w:pPr>
      <w:bookmarkStart w:id="66" w:name="_Toc528643557"/>
      <w:bookmarkStart w:id="67" w:name="_Toc148088349"/>
      <w:r w:rsidRPr="003A38CF">
        <w:t>Řešení vegetace a souvisejících terénních úprav</w:t>
      </w:r>
      <w:bookmarkEnd w:id="66"/>
      <w:bookmarkEnd w:id="67"/>
    </w:p>
    <w:p w14:paraId="14E0743A" w14:textId="77777777" w:rsidR="000B63B5" w:rsidRPr="003A38CF" w:rsidRDefault="00EC0090" w:rsidP="00EC0090">
      <w:pPr>
        <w:pStyle w:val="PSNadpis2pismena"/>
      </w:pPr>
      <w:r w:rsidRPr="003A38CF">
        <w:t>Terénní úpravy</w:t>
      </w:r>
    </w:p>
    <w:p w14:paraId="01D78960" w14:textId="2260F494" w:rsidR="00D1643F" w:rsidRPr="003A38CF" w:rsidRDefault="00D1643F" w:rsidP="002C6998">
      <w:pPr>
        <w:pStyle w:val="PSOdstavec"/>
      </w:pPr>
      <w:r w:rsidRPr="003A38CF">
        <w:t xml:space="preserve">Stavba je navržena v místě </w:t>
      </w:r>
      <w:r w:rsidR="003A38CF" w:rsidRPr="003A38CF">
        <w:t>stávajícího silničního příkopu, na zemědělské ploše a v místě stávajících zpevněných či nezpevněných ploch podél silnice I/22. Co se týče souvisejících terénních úprav, tak budou spo</w:t>
      </w:r>
      <w:r w:rsidR="00CF310B">
        <w:t>č</w:t>
      </w:r>
      <w:r w:rsidR="003A38CF" w:rsidRPr="003A38CF">
        <w:t xml:space="preserve">ívat především v zasypání </w:t>
      </w:r>
      <w:r w:rsidR="00440BD0" w:rsidRPr="003A38CF">
        <w:t>stávajícího</w:t>
      </w:r>
      <w:r w:rsidR="003A38CF" w:rsidRPr="003A38CF">
        <w:t xml:space="preserve"> příkopu a vytvoření násypu </w:t>
      </w:r>
      <w:r w:rsidR="00F32869">
        <w:t xml:space="preserve">v délce </w:t>
      </w:r>
      <w:r w:rsidR="00F32869">
        <w:br/>
        <w:t xml:space="preserve">cca 30 m, </w:t>
      </w:r>
      <w:r w:rsidR="003A38CF" w:rsidRPr="003A38CF">
        <w:t xml:space="preserve">vysokého </w:t>
      </w:r>
      <w:r w:rsidR="00F32869">
        <w:t>až 1,</w:t>
      </w:r>
      <w:r w:rsidR="00BD6293">
        <w:t>2</w:t>
      </w:r>
      <w:r w:rsidR="003A38CF" w:rsidRPr="003A38CF">
        <w:t xml:space="preserve"> m </w:t>
      </w:r>
      <w:r w:rsidR="00F32869">
        <w:t xml:space="preserve">nad stávající terén </w:t>
      </w:r>
      <w:r w:rsidR="003A38CF" w:rsidRPr="003A38CF">
        <w:t xml:space="preserve">v místě propustku. V ostatních částech trasy stezky i účelové komunikace návrh reflektuje co nejvíce stávající výškové poměry. </w:t>
      </w:r>
    </w:p>
    <w:p w14:paraId="44BDD31C" w14:textId="77777777" w:rsidR="00EC0090" w:rsidRPr="00452E44" w:rsidRDefault="00EC0090" w:rsidP="00EC0090">
      <w:pPr>
        <w:pStyle w:val="PSNadpis2pismena"/>
      </w:pPr>
      <w:r w:rsidRPr="00452E44">
        <w:t>Použití vegetační prvky</w:t>
      </w:r>
    </w:p>
    <w:p w14:paraId="4158AB98" w14:textId="77777777" w:rsidR="00D1643F" w:rsidRPr="00452E44" w:rsidRDefault="00D1643F" w:rsidP="002C6998">
      <w:pPr>
        <w:pStyle w:val="PSOdstavec"/>
      </w:pPr>
      <w:r w:rsidRPr="00452E44">
        <w:t>Při provádění stavby je nutno aplikovat ustanovení ČSN 83 9011 Technologie vegetačních úprav v krajině – Práce s půdou, ČSN 83 9021 Technologie vegetačních úprav v krajině – Rostliny a jejich výsadba, ČSN 83 9031 Technologie vegetačních úprav v krajině – Trávníky a jejich zakládání, ČSN 83 9041 Technologie vegetačních úprav v krajině - Technicko-biologické způsoby stabilizace terénu - Stabilizace výsevy, výsadbami, konstrukcemi ze živých a neživých materiálů a stavebních prvků, kombinované konstrukce, ČSN 83 9051 Technologie vegetačních úprav v krajině - Rozvojová a udržovací péče o vegetační plochy a ČSN 83 9061 – Technologie vegetačních úprav v krajině – Ochrana stromů, porostů a vegetačních ploch při stavebních pracích.</w:t>
      </w:r>
    </w:p>
    <w:p w14:paraId="01BBCF92" w14:textId="43CA3EDC" w:rsidR="00D1643F" w:rsidRDefault="00D1643F" w:rsidP="00D1643F">
      <w:pPr>
        <w:pStyle w:val="PSOdstavec"/>
      </w:pPr>
      <w:r w:rsidRPr="00452E44">
        <w:t xml:space="preserve">Upozorňujeme zejména na nutnost ochránit veškerou stávající vzrostlou zeleň určenou k zachování po celou dobu výstavby dle ČSN 83 9061 - Technologie vegetačních úprav v </w:t>
      </w:r>
      <w:r w:rsidR="002C6998" w:rsidRPr="00452E44">
        <w:t>krajině – Ochrana</w:t>
      </w:r>
      <w:r w:rsidRPr="00452E44">
        <w:t xml:space="preserve"> stromů, porostů a vegetačních ploch při stavebních pracích. Stávající stromy, které budou zachovány a jsou umístěny ve vzdálenosti blíže než 3,0 m od vnější obruby, budou po celou dobu stavby řádně chráněny (např. obednění kmene do výšky alespoň 2 m se zabráněním poškození </w:t>
      </w:r>
      <w:r w:rsidRPr="00452E44">
        <w:lastRenderedPageBreak/>
        <w:t>kořenových náběhů). Při výkopových pracích není přípustné poškození větších kořenů a odstraňování kořenů o průměru větším než 30 mm. V případě otevřené rýhy, která nebude zasypána do 48 hodin, je nutné přistoupit k ochraně proti vysychání. Povrchové poškození kmene a kořenů je nutné ihned ošetřit fungicidním přípravkem. Požadujeme, aby po celou dobu stavebních a výkopových prací byl kmen stromů vhodným způsobem zabezpečen proti poškození (např. bednění) a dále aby byla kořenová zóna chráněna proti nežádoucímu zhutnění. Prováděcí firma se musí řídit výše zmíněnou normou ČSN 83 9061.</w:t>
      </w:r>
      <w:r w:rsidR="002C6998">
        <w:t xml:space="preserve"> Ohumusování bude provedeno v tloušťce 20 cm.</w:t>
      </w:r>
    </w:p>
    <w:p w14:paraId="1B4A9C59" w14:textId="77777777" w:rsidR="00A3150C" w:rsidRPr="003C682B" w:rsidRDefault="00A3150C" w:rsidP="00A3150C">
      <w:pPr>
        <w:pStyle w:val="PSNadpis4bezcislovani"/>
      </w:pPr>
      <w:r>
        <w:t>Výsadba stromů:</w:t>
      </w:r>
    </w:p>
    <w:p w14:paraId="185CC865" w14:textId="77777777" w:rsidR="00A3150C" w:rsidRDefault="00A3150C" w:rsidP="00A3150C">
      <w:pPr>
        <w:pStyle w:val="PSOdstavec"/>
      </w:pPr>
      <w:r>
        <w:t xml:space="preserve">V rámci stavby </w:t>
      </w:r>
      <w:r w:rsidRPr="0049655D">
        <w:rPr>
          <w:u w:val="single"/>
        </w:rPr>
        <w:t>je navržena náhradní výsadba za kácenou vrbu</w:t>
      </w:r>
      <w:r>
        <w:t xml:space="preserve"> (na pozemku </w:t>
      </w:r>
      <w:proofErr w:type="spellStart"/>
      <w:r>
        <w:t>parc</w:t>
      </w:r>
      <w:proofErr w:type="spellEnd"/>
      <w:r>
        <w:t>. č. 3702 v </w:t>
      </w:r>
      <w:proofErr w:type="spellStart"/>
      <w:r>
        <w:t>k.ú</w:t>
      </w:r>
      <w:proofErr w:type="spellEnd"/>
      <w:r>
        <w:t xml:space="preserve">. Klatovy). </w:t>
      </w:r>
      <w:r w:rsidRPr="0049655D">
        <w:rPr>
          <w:b/>
        </w:rPr>
        <w:t xml:space="preserve">Návrh zahrnuje výsadbu 1 ks lípy na pozemku </w:t>
      </w:r>
      <w:proofErr w:type="spellStart"/>
      <w:r w:rsidRPr="0049655D">
        <w:rPr>
          <w:b/>
        </w:rPr>
        <w:t>parc</w:t>
      </w:r>
      <w:proofErr w:type="spellEnd"/>
      <w:r w:rsidRPr="0049655D">
        <w:rPr>
          <w:b/>
        </w:rPr>
        <w:t xml:space="preserve">. č. 546 v k. </w:t>
      </w:r>
      <w:proofErr w:type="spellStart"/>
      <w:r w:rsidRPr="0049655D">
        <w:rPr>
          <w:b/>
        </w:rPr>
        <w:t>ú.</w:t>
      </w:r>
      <w:proofErr w:type="spellEnd"/>
      <w:r w:rsidRPr="0049655D">
        <w:rPr>
          <w:b/>
        </w:rPr>
        <w:t xml:space="preserve"> Klatovy.</w:t>
      </w:r>
      <w:r>
        <w:t xml:space="preserve"> Přesné umístění nového stromu bude stanoveno po domluvě zhotovitele stavby s investorem. Po dobu stavby bude o strom zajištěna následná péče, po kolaudaci bude následná péče zajištěna městem Klatovy dle požadavků závazného stanoviska ke kácení dřevin rostoucích mimo les č.j. ŽP/1084/23/Br ze dne 02.02.2023. </w:t>
      </w:r>
    </w:p>
    <w:p w14:paraId="057C4219" w14:textId="3A8077CD" w:rsidR="00A3150C" w:rsidRPr="00452E44" w:rsidRDefault="00A3150C" w:rsidP="00A3150C">
      <w:pPr>
        <w:pStyle w:val="PSOdstavec"/>
      </w:pPr>
      <w:r w:rsidRPr="000668F6">
        <w:t xml:space="preserve">Při </w:t>
      </w:r>
      <w:r w:rsidRPr="00AF736A">
        <w:t>výsadbě</w:t>
      </w:r>
      <w:r w:rsidRPr="000668F6">
        <w:t xml:space="preserve"> stromů budou dodržovány Standardy péče o přírodu a krajinu – </w:t>
      </w:r>
      <w:r w:rsidRPr="000668F6">
        <w:br/>
        <w:t xml:space="preserve">SPPK A02 001:2013 Výsadba stromů. Rozměr výsadbové jámy stromů je vždy 1,5 x širší a 1,5 x hlubší než rozměry zemního balu rostliny. Stěny výsadbové jámy musí být mechanicky narušené, zdrsněné, aby nedošlo ke vzniku „květináčového efektu“. Jáma bude po výkopu prolita vodou. Při výsadbě stromů je potřeba uvolnit fixaci balu v případě, že je použitý materiál, který se nerozloží. Po umístění rostliny do výsadbové jámy bude zemní bal zasypaný novým minerálním substrátem, který bude promíchán se stávající zeminou v poměru 1:1, následně bude sešlápnutý a přelitý vodou. Ke každé rostlině bude při výsadbě aplikované hnojivo (3 tablety) a </w:t>
      </w:r>
      <w:proofErr w:type="spellStart"/>
      <w:r w:rsidRPr="000668F6">
        <w:t>hydroabsorbent</w:t>
      </w:r>
      <w:proofErr w:type="spellEnd"/>
      <w:r w:rsidRPr="000668F6">
        <w:t xml:space="preserve"> (1 kg/m³). Na ochranu proti korní spále budou použity rákosové, bambusové nebo slaměné rohože; lze použít i nátěry kmenů vápenným mlékem nebo přípravky k tomu určenými. Kůly (3 ks) budou spojeny pevným materiálem tak, aby byly napružené. Doporučujeme nízké kotvení, aby nedošlo k poranění kmene stromu. Kmen bude v místě úvazku víckrát omotaný jutou, aby nedošlo k jeho poškození. Úvazek rostlině zabezpečuje požadovanou stabilitu. Kořenový krček nesmí být pod ani nad okolním substrátem. Výsadbová místa budou </w:t>
      </w:r>
      <w:proofErr w:type="spellStart"/>
      <w:r w:rsidRPr="000668F6">
        <w:t>namulčována</w:t>
      </w:r>
      <w:proofErr w:type="spellEnd"/>
      <w:r w:rsidRPr="000668F6">
        <w:t xml:space="preserve"> vrstvou mulčovací kůry ve vrstvě o </w:t>
      </w:r>
      <w:proofErr w:type="spellStart"/>
      <w:r w:rsidRPr="000668F6">
        <w:t>tl</w:t>
      </w:r>
      <w:proofErr w:type="spellEnd"/>
      <w:r w:rsidRPr="000668F6">
        <w:t>. 8 cm. Mulčovací kůra nesmí být navršena bezprostředně ke kořenovému krčku dřeviny. Po výsadbě bud</w:t>
      </w:r>
      <w:r>
        <w:t>e</w:t>
      </w:r>
      <w:r w:rsidRPr="000668F6">
        <w:t xml:space="preserve"> </w:t>
      </w:r>
      <w:r>
        <w:t>strom</w:t>
      </w:r>
      <w:r w:rsidRPr="000668F6">
        <w:t xml:space="preserve"> zalit dávkou 100 </w:t>
      </w:r>
      <w:r>
        <w:t>–</w:t>
      </w:r>
      <w:r w:rsidRPr="000668F6">
        <w:t xml:space="preserve"> 200</w:t>
      </w:r>
      <w:r>
        <w:t xml:space="preserve"> </w:t>
      </w:r>
      <w:r w:rsidRPr="000668F6">
        <w:t>l vody</w:t>
      </w:r>
      <w:r>
        <w:t xml:space="preserve"> a ošetřen</w:t>
      </w:r>
      <w:r w:rsidRPr="000668F6">
        <w:t xml:space="preserve"> </w:t>
      </w:r>
      <w:proofErr w:type="spellStart"/>
      <w:r w:rsidRPr="000668F6">
        <w:t>povýsadbovým</w:t>
      </w:r>
      <w:proofErr w:type="spellEnd"/>
      <w:r w:rsidRPr="000668F6">
        <w:t xml:space="preserve"> řezem (redukce koruny o 20-30%).</w:t>
      </w:r>
    </w:p>
    <w:p w14:paraId="694DDEDC" w14:textId="4E0CE4E8" w:rsidR="00452E44" w:rsidRDefault="00D1643F" w:rsidP="00D1643F">
      <w:pPr>
        <w:pStyle w:val="PSOdstavec"/>
      </w:pPr>
      <w:r w:rsidRPr="00C25C58">
        <w:t xml:space="preserve">V rámci stavby je navrženo kácení </w:t>
      </w:r>
      <w:r w:rsidR="00C25C58" w:rsidRPr="00C25C58">
        <w:t>5</w:t>
      </w:r>
      <w:r w:rsidR="00452E44" w:rsidRPr="00C25C58">
        <w:t xml:space="preserve"> ks </w:t>
      </w:r>
      <w:r w:rsidRPr="00C25C58">
        <w:t>stávajících strom</w:t>
      </w:r>
      <w:r w:rsidR="003A38CF" w:rsidRPr="00C25C58">
        <w:t>ů</w:t>
      </w:r>
      <w:r w:rsidR="00B77D6D">
        <w:t xml:space="preserve"> (ke kácení stromu S1 k dispozici povolení ke kácení) na pozemku města či ŘSD ČR</w:t>
      </w:r>
      <w:r w:rsidR="00452E44" w:rsidRPr="00C25C58">
        <w:t xml:space="preserve"> a</w:t>
      </w:r>
      <w:r w:rsidR="00B77D6D">
        <w:t xml:space="preserve"> také</w:t>
      </w:r>
      <w:r w:rsidR="00452E44" w:rsidRPr="00C25C58">
        <w:t xml:space="preserve"> </w:t>
      </w:r>
      <w:r w:rsidR="00C25C58" w:rsidRPr="00C25C58">
        <w:t xml:space="preserve">stávajících </w:t>
      </w:r>
      <w:r w:rsidR="00452E44" w:rsidRPr="00C25C58">
        <w:t>křovinatých</w:t>
      </w:r>
      <w:r w:rsidR="003A38CF" w:rsidRPr="00C25C58">
        <w:t xml:space="preserve"> porostů</w:t>
      </w:r>
      <w:r w:rsidR="00452E44" w:rsidRPr="00C25C58">
        <w:t>.</w:t>
      </w:r>
      <w:r w:rsidR="00B77D6D">
        <w:t xml:space="preserve"> Mimo níže uvedené je navrženo kácení i na pozemku </w:t>
      </w:r>
      <w:proofErr w:type="spellStart"/>
      <w:r w:rsidR="00B77D6D">
        <w:t>parc</w:t>
      </w:r>
      <w:proofErr w:type="spellEnd"/>
      <w:r w:rsidR="00B77D6D">
        <w:t xml:space="preserve">. č. 3394/5 (na žádost majitele pozemku). Jedná se o pokácení veškerých stromů a křovin, které se nachází cca do 0,75 m od hranice stávajícího oplocení. Ke kácení těchto dřevin není potřeba povolení ke kácení. </w:t>
      </w:r>
    </w:p>
    <w:p w14:paraId="7361F6A8" w14:textId="4DC90AFB" w:rsidR="00B77D6D" w:rsidRDefault="00B77D6D" w:rsidP="00D1643F">
      <w:pPr>
        <w:pStyle w:val="PSOdstavec"/>
      </w:pPr>
      <w:r>
        <w:t xml:space="preserve">V úseku č. 3 se také nachází stávající pařezy, které budou v rámci stavby odstraněny. </w:t>
      </w:r>
    </w:p>
    <w:p w14:paraId="5940E056" w14:textId="5876E136" w:rsidR="00452E44" w:rsidRPr="00C25C58" w:rsidRDefault="00452E44" w:rsidP="00D1643F">
      <w:pPr>
        <w:pStyle w:val="PSOdstavec"/>
        <w:rPr>
          <w:u w:val="single"/>
        </w:rPr>
      </w:pPr>
      <w:r w:rsidRPr="00C25C58">
        <w:rPr>
          <w:u w:val="single"/>
        </w:rPr>
        <w:t>Kácené stromy:</w:t>
      </w:r>
    </w:p>
    <w:tbl>
      <w:tblPr>
        <w:tblW w:w="9025" w:type="dxa"/>
        <w:jc w:val="center"/>
        <w:tblCellMar>
          <w:left w:w="70" w:type="dxa"/>
          <w:right w:w="70" w:type="dxa"/>
        </w:tblCellMar>
        <w:tblLook w:val="04A0" w:firstRow="1" w:lastRow="0" w:firstColumn="1" w:lastColumn="0" w:noHBand="0" w:noVBand="1"/>
      </w:tblPr>
      <w:tblGrid>
        <w:gridCol w:w="1120"/>
        <w:gridCol w:w="1660"/>
        <w:gridCol w:w="1120"/>
        <w:gridCol w:w="1340"/>
        <w:gridCol w:w="2665"/>
        <w:gridCol w:w="1120"/>
      </w:tblGrid>
      <w:tr w:rsidR="00922D2A" w:rsidRPr="00C25C58" w14:paraId="41B77E3A" w14:textId="77777777" w:rsidTr="00041489">
        <w:trPr>
          <w:trHeight w:val="735"/>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08722" w14:textId="77777777" w:rsidR="00922D2A" w:rsidRPr="00C25C58" w:rsidRDefault="00922D2A" w:rsidP="00C25C58">
            <w:pPr>
              <w:spacing w:after="0" w:line="240" w:lineRule="auto"/>
              <w:jc w:val="center"/>
              <w:rPr>
                <w:rFonts w:ascii="Arial" w:eastAsia="Times New Roman" w:hAnsi="Arial" w:cs="Arial"/>
                <w:b/>
                <w:bCs/>
                <w:color w:val="000000"/>
                <w:sz w:val="18"/>
                <w:szCs w:val="18"/>
                <w:lang w:eastAsia="cs-CZ"/>
              </w:rPr>
            </w:pPr>
            <w:r w:rsidRPr="00C25C58">
              <w:rPr>
                <w:rFonts w:ascii="Arial" w:eastAsia="Times New Roman" w:hAnsi="Arial" w:cs="Arial"/>
                <w:b/>
                <w:bCs/>
                <w:color w:val="000000"/>
                <w:sz w:val="18"/>
                <w:szCs w:val="18"/>
                <w:lang w:eastAsia="cs-CZ"/>
              </w:rPr>
              <w:t>Označení stromu</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14:paraId="58AD2F2B" w14:textId="77777777" w:rsidR="00922D2A" w:rsidRPr="00C25C58" w:rsidRDefault="00922D2A" w:rsidP="00C25C58">
            <w:pPr>
              <w:spacing w:after="0" w:line="240" w:lineRule="auto"/>
              <w:jc w:val="center"/>
              <w:rPr>
                <w:rFonts w:ascii="Arial" w:eastAsia="Times New Roman" w:hAnsi="Arial" w:cs="Arial"/>
                <w:b/>
                <w:bCs/>
                <w:color w:val="000000"/>
                <w:sz w:val="18"/>
                <w:szCs w:val="18"/>
                <w:lang w:eastAsia="cs-CZ"/>
              </w:rPr>
            </w:pPr>
            <w:r w:rsidRPr="00C25C58">
              <w:rPr>
                <w:rFonts w:ascii="Arial" w:eastAsia="Times New Roman" w:hAnsi="Arial" w:cs="Arial"/>
                <w:b/>
                <w:bCs/>
                <w:color w:val="000000"/>
                <w:sz w:val="18"/>
                <w:szCs w:val="18"/>
                <w:lang w:eastAsia="cs-CZ"/>
              </w:rPr>
              <w:t>Druh stromu</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06F75C5E" w14:textId="77777777" w:rsidR="00922D2A" w:rsidRPr="00C25C58" w:rsidRDefault="00922D2A" w:rsidP="00C25C58">
            <w:pPr>
              <w:spacing w:after="0" w:line="240" w:lineRule="auto"/>
              <w:jc w:val="center"/>
              <w:rPr>
                <w:rFonts w:ascii="Arial" w:eastAsia="Times New Roman" w:hAnsi="Arial" w:cs="Arial"/>
                <w:b/>
                <w:bCs/>
                <w:color w:val="000000"/>
                <w:sz w:val="18"/>
                <w:szCs w:val="18"/>
                <w:lang w:eastAsia="cs-CZ"/>
              </w:rPr>
            </w:pPr>
            <w:r w:rsidRPr="00C25C58">
              <w:rPr>
                <w:rFonts w:ascii="Arial" w:eastAsia="Times New Roman" w:hAnsi="Arial" w:cs="Arial"/>
                <w:b/>
                <w:bCs/>
                <w:color w:val="000000"/>
                <w:sz w:val="18"/>
                <w:szCs w:val="18"/>
                <w:lang w:eastAsia="cs-CZ"/>
              </w:rPr>
              <w:t xml:space="preserve">Obvod kmene </w:t>
            </w:r>
            <w:r w:rsidRPr="00C25C58">
              <w:rPr>
                <w:rFonts w:ascii="Arial" w:eastAsia="Times New Roman" w:hAnsi="Arial" w:cs="Arial"/>
                <w:b/>
                <w:bCs/>
                <w:color w:val="000000"/>
                <w:sz w:val="18"/>
                <w:szCs w:val="18"/>
                <w:lang w:eastAsia="cs-CZ"/>
              </w:rPr>
              <w:br/>
              <w:t>(cm)</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5A9F2A29" w14:textId="77777777" w:rsidR="00922D2A" w:rsidRPr="00C25C58" w:rsidRDefault="00922D2A" w:rsidP="00C25C58">
            <w:pPr>
              <w:spacing w:after="0" w:line="240" w:lineRule="auto"/>
              <w:jc w:val="center"/>
              <w:rPr>
                <w:rFonts w:ascii="Arial" w:eastAsia="Times New Roman" w:hAnsi="Arial" w:cs="Arial"/>
                <w:b/>
                <w:bCs/>
                <w:color w:val="000000"/>
                <w:sz w:val="18"/>
                <w:szCs w:val="18"/>
                <w:lang w:eastAsia="cs-CZ"/>
              </w:rPr>
            </w:pPr>
            <w:r w:rsidRPr="00C25C58">
              <w:rPr>
                <w:rFonts w:ascii="Arial" w:eastAsia="Times New Roman" w:hAnsi="Arial" w:cs="Arial"/>
                <w:b/>
                <w:bCs/>
                <w:color w:val="000000"/>
                <w:sz w:val="18"/>
                <w:szCs w:val="18"/>
                <w:lang w:eastAsia="cs-CZ"/>
              </w:rPr>
              <w:t>Parcelní číslo</w:t>
            </w:r>
          </w:p>
        </w:tc>
        <w:tc>
          <w:tcPr>
            <w:tcW w:w="2665" w:type="dxa"/>
            <w:tcBorders>
              <w:top w:val="single" w:sz="4" w:space="0" w:color="auto"/>
              <w:left w:val="nil"/>
              <w:bottom w:val="single" w:sz="4" w:space="0" w:color="auto"/>
              <w:right w:val="single" w:sz="4" w:space="0" w:color="auto"/>
            </w:tcBorders>
            <w:vAlign w:val="center"/>
          </w:tcPr>
          <w:p w14:paraId="5D612BCE" w14:textId="2652BF18" w:rsidR="00922D2A" w:rsidRPr="00C25C58" w:rsidRDefault="00922D2A" w:rsidP="00C25C58">
            <w:pPr>
              <w:spacing w:after="0" w:line="240" w:lineRule="auto"/>
              <w:jc w:val="center"/>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Vlastník pozemku</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14096" w14:textId="51BD11D0" w:rsidR="00922D2A" w:rsidRPr="00C25C58" w:rsidRDefault="00922D2A" w:rsidP="00C25C58">
            <w:pPr>
              <w:spacing w:after="0" w:line="240" w:lineRule="auto"/>
              <w:jc w:val="center"/>
              <w:rPr>
                <w:rFonts w:ascii="Arial" w:eastAsia="Times New Roman" w:hAnsi="Arial" w:cs="Arial"/>
                <w:b/>
                <w:bCs/>
                <w:color w:val="000000"/>
                <w:sz w:val="18"/>
                <w:szCs w:val="18"/>
                <w:lang w:eastAsia="cs-CZ"/>
              </w:rPr>
            </w:pPr>
            <w:r w:rsidRPr="00C25C58">
              <w:rPr>
                <w:rFonts w:ascii="Arial" w:eastAsia="Times New Roman" w:hAnsi="Arial" w:cs="Arial"/>
                <w:b/>
                <w:bCs/>
                <w:color w:val="000000"/>
                <w:sz w:val="18"/>
                <w:szCs w:val="18"/>
                <w:lang w:eastAsia="cs-CZ"/>
              </w:rPr>
              <w:t>Katastrální území</w:t>
            </w:r>
          </w:p>
        </w:tc>
      </w:tr>
      <w:tr w:rsidR="00922D2A" w:rsidRPr="003E3A61" w14:paraId="368526FB" w14:textId="77777777" w:rsidTr="00041489">
        <w:trPr>
          <w:trHeight w:val="702"/>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258B4"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S1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38C1BEDE"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vrba bílá</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BC41D71"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120, 160</w:t>
            </w:r>
            <w:r w:rsidRPr="003E3A61">
              <w:rPr>
                <w:rFonts w:ascii="Arial" w:eastAsia="Times New Roman" w:hAnsi="Arial" w:cs="Arial"/>
                <w:color w:val="000000"/>
                <w:sz w:val="18"/>
                <w:szCs w:val="18"/>
                <w:lang w:eastAsia="cs-CZ"/>
              </w:rPr>
              <w:br/>
              <w:t>(2 kmeny)</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DAA6D3D"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3702</w:t>
            </w:r>
          </w:p>
        </w:tc>
        <w:tc>
          <w:tcPr>
            <w:tcW w:w="2665" w:type="dxa"/>
            <w:tcBorders>
              <w:top w:val="single" w:sz="4" w:space="0" w:color="auto"/>
              <w:left w:val="nil"/>
              <w:bottom w:val="single" w:sz="4" w:space="0" w:color="auto"/>
              <w:right w:val="single" w:sz="4" w:space="0" w:color="auto"/>
            </w:tcBorders>
            <w:vAlign w:val="center"/>
          </w:tcPr>
          <w:p w14:paraId="1EFFC45E" w14:textId="17F74807" w:rsidR="00922D2A" w:rsidRPr="003E3A61" w:rsidRDefault="00922D2A" w:rsidP="00922D2A">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D9A4B" w14:textId="73DA7678"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922D2A" w:rsidRPr="003E3A61" w14:paraId="2B0B38BA" w14:textId="77777777" w:rsidTr="00B77D6D">
        <w:trPr>
          <w:trHeight w:val="702"/>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54F37"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S2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712CB743"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ptačí zob</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B7F6DB7"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25</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2A0E05E"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4242/351</w:t>
            </w:r>
          </w:p>
        </w:tc>
        <w:tc>
          <w:tcPr>
            <w:tcW w:w="2665" w:type="dxa"/>
            <w:tcBorders>
              <w:top w:val="single" w:sz="4" w:space="0" w:color="auto"/>
              <w:left w:val="nil"/>
              <w:bottom w:val="single" w:sz="4" w:space="0" w:color="auto"/>
              <w:right w:val="single" w:sz="4" w:space="0" w:color="auto"/>
            </w:tcBorders>
            <w:vAlign w:val="center"/>
          </w:tcPr>
          <w:p w14:paraId="590EBD2F" w14:textId="55A4A33D" w:rsidR="00922D2A" w:rsidRPr="003E3A61" w:rsidRDefault="00922D2A" w:rsidP="00922D2A">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C5CA7" w14:textId="551D1DD8"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922D2A" w:rsidRPr="003E3A61" w14:paraId="783AF850" w14:textId="77777777" w:rsidTr="00B77D6D">
        <w:trPr>
          <w:trHeight w:val="702"/>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C0B0A"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S3</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065CF"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javor mléč</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E949C"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25</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7F96A"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4242/362</w:t>
            </w:r>
          </w:p>
        </w:tc>
        <w:tc>
          <w:tcPr>
            <w:tcW w:w="2665" w:type="dxa"/>
            <w:vMerge w:val="restart"/>
            <w:tcBorders>
              <w:top w:val="single" w:sz="4" w:space="0" w:color="auto"/>
              <w:left w:val="single" w:sz="4" w:space="0" w:color="auto"/>
              <w:bottom w:val="single" w:sz="4" w:space="0" w:color="auto"/>
              <w:right w:val="single" w:sz="4" w:space="0" w:color="auto"/>
            </w:tcBorders>
            <w:vAlign w:val="center"/>
          </w:tcPr>
          <w:p w14:paraId="13645DD1" w14:textId="77777777" w:rsidR="00922D2A" w:rsidRPr="003E3A61" w:rsidRDefault="00922D2A" w:rsidP="00922D2A">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Česká republika</w:t>
            </w:r>
          </w:p>
          <w:p w14:paraId="0C6FCB8F" w14:textId="77777777" w:rsidR="00922D2A" w:rsidRPr="003E3A61" w:rsidRDefault="00922D2A" w:rsidP="00922D2A">
            <w:pPr>
              <w:spacing w:after="0" w:line="240" w:lineRule="auto"/>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Příslušnost hospodařit s majetkem státu:</w:t>
            </w:r>
          </w:p>
          <w:p w14:paraId="37E0DC01" w14:textId="77777777" w:rsidR="00922D2A" w:rsidRPr="003E3A61" w:rsidRDefault="00922D2A" w:rsidP="00922D2A">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 xml:space="preserve">Ředitelství silnic a dálnic ČR, </w:t>
            </w:r>
          </w:p>
          <w:p w14:paraId="4864EEE6" w14:textId="77777777" w:rsidR="00922D2A" w:rsidRPr="003E3A61" w:rsidRDefault="00922D2A" w:rsidP="00922D2A">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 xml:space="preserve">Na Pankráci 546/56, Nusle, </w:t>
            </w:r>
          </w:p>
          <w:p w14:paraId="3AF1E6EA" w14:textId="632DD3E8" w:rsidR="00922D2A" w:rsidRPr="003E3A61" w:rsidRDefault="00922D2A" w:rsidP="00922D2A">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140 00 Praha 4</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E8420E" w14:textId="257CAC7C"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922D2A" w:rsidRPr="003E3A61" w14:paraId="5EC9819B" w14:textId="77777777" w:rsidTr="00B77D6D">
        <w:trPr>
          <w:trHeight w:val="702"/>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4FE1E"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S4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1CA56B7D" w14:textId="6A278FC4"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zerav</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111962CB"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35</w:t>
            </w:r>
          </w:p>
        </w:tc>
        <w:tc>
          <w:tcPr>
            <w:tcW w:w="13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EFCB0F" w14:textId="528C8E0E" w:rsidR="00922D2A" w:rsidRPr="003E3A61" w:rsidRDefault="00922D2A" w:rsidP="00C25C58">
            <w:pPr>
              <w:spacing w:after="0" w:line="240" w:lineRule="auto"/>
              <w:jc w:val="center"/>
              <w:rPr>
                <w:rFonts w:ascii="Arial" w:eastAsia="Times New Roman" w:hAnsi="Arial" w:cs="Arial"/>
                <w:color w:val="000000"/>
                <w:sz w:val="18"/>
                <w:szCs w:val="18"/>
                <w:lang w:eastAsia="cs-CZ"/>
              </w:rPr>
            </w:pPr>
          </w:p>
        </w:tc>
        <w:tc>
          <w:tcPr>
            <w:tcW w:w="2665" w:type="dxa"/>
            <w:vMerge/>
            <w:tcBorders>
              <w:top w:val="single" w:sz="4" w:space="0" w:color="auto"/>
              <w:left w:val="single" w:sz="4" w:space="0" w:color="auto"/>
              <w:bottom w:val="single" w:sz="4" w:space="0" w:color="auto"/>
              <w:right w:val="single" w:sz="4" w:space="0" w:color="auto"/>
            </w:tcBorders>
            <w:vAlign w:val="center"/>
          </w:tcPr>
          <w:p w14:paraId="11F8A3E7" w14:textId="77777777" w:rsidR="00922D2A" w:rsidRPr="003E3A61" w:rsidRDefault="00922D2A" w:rsidP="00922D2A">
            <w:pPr>
              <w:spacing w:after="0" w:line="240" w:lineRule="auto"/>
              <w:rPr>
                <w:rFonts w:ascii="Arial" w:eastAsia="Times New Roman" w:hAnsi="Arial" w:cs="Arial"/>
                <w:color w:val="000000"/>
                <w:sz w:val="18"/>
                <w:szCs w:val="18"/>
                <w:lang w:eastAsia="cs-CZ"/>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4DB29A" w14:textId="5C1A2217" w:rsidR="00922D2A" w:rsidRPr="003E3A61" w:rsidRDefault="00922D2A" w:rsidP="00C25C58">
            <w:pPr>
              <w:spacing w:after="0" w:line="240" w:lineRule="auto"/>
              <w:jc w:val="center"/>
              <w:rPr>
                <w:rFonts w:ascii="Arial" w:eastAsia="Times New Roman" w:hAnsi="Arial" w:cs="Arial"/>
                <w:color w:val="000000"/>
                <w:sz w:val="18"/>
                <w:szCs w:val="18"/>
                <w:lang w:eastAsia="cs-CZ"/>
              </w:rPr>
            </w:pPr>
          </w:p>
        </w:tc>
      </w:tr>
      <w:tr w:rsidR="00922D2A" w:rsidRPr="003E3A61" w14:paraId="73914D5B" w14:textId="77777777" w:rsidTr="00B77D6D">
        <w:trPr>
          <w:trHeight w:val="702"/>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DF1F8"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S5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41B8AF0E" w14:textId="344B38D9"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zerav</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65207E94" w14:textId="77777777" w:rsidR="00922D2A" w:rsidRPr="003E3A61" w:rsidRDefault="00922D2A" w:rsidP="00C25C58">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18</w:t>
            </w:r>
          </w:p>
        </w:tc>
        <w:tc>
          <w:tcPr>
            <w:tcW w:w="13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A4F372" w14:textId="7532A099" w:rsidR="00922D2A" w:rsidRPr="003E3A61" w:rsidRDefault="00922D2A" w:rsidP="00C25C58">
            <w:pPr>
              <w:spacing w:after="0" w:line="240" w:lineRule="auto"/>
              <w:jc w:val="center"/>
              <w:rPr>
                <w:rFonts w:ascii="Arial" w:eastAsia="Times New Roman" w:hAnsi="Arial" w:cs="Arial"/>
                <w:color w:val="000000"/>
                <w:sz w:val="18"/>
                <w:szCs w:val="18"/>
                <w:lang w:eastAsia="cs-CZ"/>
              </w:rPr>
            </w:pPr>
          </w:p>
        </w:tc>
        <w:tc>
          <w:tcPr>
            <w:tcW w:w="2665" w:type="dxa"/>
            <w:vMerge/>
            <w:tcBorders>
              <w:top w:val="single" w:sz="4" w:space="0" w:color="auto"/>
              <w:left w:val="single" w:sz="4" w:space="0" w:color="auto"/>
              <w:bottom w:val="single" w:sz="4" w:space="0" w:color="auto"/>
              <w:right w:val="single" w:sz="4" w:space="0" w:color="auto"/>
            </w:tcBorders>
            <w:vAlign w:val="center"/>
          </w:tcPr>
          <w:p w14:paraId="4BE9D077" w14:textId="77777777" w:rsidR="00922D2A" w:rsidRPr="003E3A61" w:rsidRDefault="00922D2A" w:rsidP="00922D2A">
            <w:pPr>
              <w:spacing w:after="0" w:line="240" w:lineRule="auto"/>
              <w:rPr>
                <w:rFonts w:ascii="Arial" w:eastAsia="Times New Roman" w:hAnsi="Arial" w:cs="Arial"/>
                <w:color w:val="000000"/>
                <w:sz w:val="18"/>
                <w:szCs w:val="18"/>
                <w:lang w:eastAsia="cs-CZ"/>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C23AC" w14:textId="719AC403" w:rsidR="00922D2A" w:rsidRPr="003E3A61" w:rsidRDefault="00922D2A" w:rsidP="00C25C58">
            <w:pPr>
              <w:spacing w:after="0" w:line="240" w:lineRule="auto"/>
              <w:jc w:val="center"/>
              <w:rPr>
                <w:rFonts w:ascii="Arial" w:eastAsia="Times New Roman" w:hAnsi="Arial" w:cs="Arial"/>
                <w:color w:val="000000"/>
                <w:sz w:val="18"/>
                <w:szCs w:val="18"/>
                <w:lang w:eastAsia="cs-CZ"/>
              </w:rPr>
            </w:pPr>
          </w:p>
        </w:tc>
      </w:tr>
    </w:tbl>
    <w:p w14:paraId="0C246B10" w14:textId="77777777" w:rsidR="0087019A" w:rsidRDefault="0087019A" w:rsidP="00D1643F">
      <w:pPr>
        <w:pStyle w:val="PSOdstavec"/>
        <w:rPr>
          <w:u w:val="single"/>
        </w:rPr>
      </w:pPr>
    </w:p>
    <w:p w14:paraId="55386BEE" w14:textId="7F3E17CF" w:rsidR="00452E44" w:rsidRPr="003E3A61" w:rsidRDefault="00452E44" w:rsidP="00D1643F">
      <w:pPr>
        <w:pStyle w:val="PSOdstavec"/>
        <w:rPr>
          <w:u w:val="single"/>
        </w:rPr>
      </w:pPr>
      <w:r w:rsidRPr="003E3A61">
        <w:rPr>
          <w:u w:val="single"/>
        </w:rPr>
        <w:lastRenderedPageBreak/>
        <w:t>Kácené křovinaté porosty:</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1"/>
        <w:gridCol w:w="1504"/>
        <w:gridCol w:w="709"/>
        <w:gridCol w:w="791"/>
        <w:gridCol w:w="1335"/>
        <w:gridCol w:w="2665"/>
        <w:gridCol w:w="1117"/>
      </w:tblGrid>
      <w:tr w:rsidR="00601EB5" w:rsidRPr="003E3A61" w14:paraId="338F000A" w14:textId="77777777" w:rsidTr="00601EB5">
        <w:trPr>
          <w:trHeight w:val="735"/>
          <w:jc w:val="center"/>
        </w:trPr>
        <w:tc>
          <w:tcPr>
            <w:tcW w:w="941" w:type="dxa"/>
            <w:shd w:val="clear" w:color="auto" w:fill="auto"/>
            <w:vAlign w:val="center"/>
            <w:hideMark/>
          </w:tcPr>
          <w:p w14:paraId="719BD738" w14:textId="77777777"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Označení porostu</w:t>
            </w:r>
          </w:p>
        </w:tc>
        <w:tc>
          <w:tcPr>
            <w:tcW w:w="1504" w:type="dxa"/>
            <w:shd w:val="clear" w:color="auto" w:fill="auto"/>
            <w:noWrap/>
            <w:vAlign w:val="center"/>
            <w:hideMark/>
          </w:tcPr>
          <w:p w14:paraId="029C60AE" w14:textId="77777777"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Druh porostu</w:t>
            </w:r>
          </w:p>
        </w:tc>
        <w:tc>
          <w:tcPr>
            <w:tcW w:w="709" w:type="dxa"/>
            <w:shd w:val="clear" w:color="auto" w:fill="auto"/>
            <w:noWrap/>
            <w:vAlign w:val="center"/>
            <w:hideMark/>
          </w:tcPr>
          <w:p w14:paraId="4435A4E3" w14:textId="77777777"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Počet (ks)</w:t>
            </w:r>
          </w:p>
        </w:tc>
        <w:tc>
          <w:tcPr>
            <w:tcW w:w="791" w:type="dxa"/>
            <w:shd w:val="clear" w:color="auto" w:fill="auto"/>
            <w:vAlign w:val="center"/>
            <w:hideMark/>
          </w:tcPr>
          <w:p w14:paraId="590382B7" w14:textId="77777777"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Výměra (m2)</w:t>
            </w:r>
          </w:p>
        </w:tc>
        <w:tc>
          <w:tcPr>
            <w:tcW w:w="1335" w:type="dxa"/>
            <w:shd w:val="clear" w:color="auto" w:fill="auto"/>
            <w:vAlign w:val="center"/>
            <w:hideMark/>
          </w:tcPr>
          <w:p w14:paraId="76BA86AF" w14:textId="77777777"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Parcelní číslo</w:t>
            </w:r>
          </w:p>
        </w:tc>
        <w:tc>
          <w:tcPr>
            <w:tcW w:w="2665" w:type="dxa"/>
            <w:vAlign w:val="center"/>
          </w:tcPr>
          <w:p w14:paraId="72CD57E9" w14:textId="33333D9D"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Vlastník pozemku</w:t>
            </w:r>
          </w:p>
        </w:tc>
        <w:tc>
          <w:tcPr>
            <w:tcW w:w="1117" w:type="dxa"/>
            <w:shd w:val="clear" w:color="auto" w:fill="auto"/>
            <w:vAlign w:val="center"/>
            <w:hideMark/>
          </w:tcPr>
          <w:p w14:paraId="6CCDF077" w14:textId="24191F2A" w:rsidR="00601EB5" w:rsidRPr="003E3A61" w:rsidRDefault="00601EB5" w:rsidP="00601EB5">
            <w:pPr>
              <w:spacing w:after="0" w:line="240" w:lineRule="auto"/>
              <w:jc w:val="center"/>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Katastrální území</w:t>
            </w:r>
          </w:p>
        </w:tc>
      </w:tr>
      <w:tr w:rsidR="00601EB5" w:rsidRPr="003E3A61" w14:paraId="1484FE35" w14:textId="77777777" w:rsidTr="00601EB5">
        <w:trPr>
          <w:trHeight w:val="702"/>
          <w:jc w:val="center"/>
        </w:trPr>
        <w:tc>
          <w:tcPr>
            <w:tcW w:w="941" w:type="dxa"/>
            <w:shd w:val="clear" w:color="auto" w:fill="auto"/>
            <w:vAlign w:val="center"/>
            <w:hideMark/>
          </w:tcPr>
          <w:p w14:paraId="10014E63"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K1</w:t>
            </w:r>
          </w:p>
        </w:tc>
        <w:tc>
          <w:tcPr>
            <w:tcW w:w="1504" w:type="dxa"/>
            <w:shd w:val="clear" w:color="auto" w:fill="auto"/>
            <w:vAlign w:val="center"/>
            <w:hideMark/>
          </w:tcPr>
          <w:p w14:paraId="1D28DBC6"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Líska obecná (keřovitého typu) do výšky 6,0 m</w:t>
            </w:r>
          </w:p>
        </w:tc>
        <w:tc>
          <w:tcPr>
            <w:tcW w:w="709" w:type="dxa"/>
            <w:shd w:val="clear" w:color="auto" w:fill="auto"/>
            <w:vAlign w:val="center"/>
            <w:hideMark/>
          </w:tcPr>
          <w:p w14:paraId="4383EA0F"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w:t>
            </w:r>
          </w:p>
        </w:tc>
        <w:tc>
          <w:tcPr>
            <w:tcW w:w="791" w:type="dxa"/>
            <w:shd w:val="clear" w:color="auto" w:fill="auto"/>
            <w:vAlign w:val="center"/>
            <w:hideMark/>
          </w:tcPr>
          <w:p w14:paraId="36B724F4"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2</w:t>
            </w:r>
          </w:p>
        </w:tc>
        <w:tc>
          <w:tcPr>
            <w:tcW w:w="1335" w:type="dxa"/>
            <w:shd w:val="clear" w:color="auto" w:fill="auto"/>
            <w:noWrap/>
            <w:vAlign w:val="center"/>
            <w:hideMark/>
          </w:tcPr>
          <w:p w14:paraId="2B1186E0"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3679</w:t>
            </w:r>
          </w:p>
        </w:tc>
        <w:tc>
          <w:tcPr>
            <w:tcW w:w="2665" w:type="dxa"/>
            <w:vAlign w:val="center"/>
          </w:tcPr>
          <w:p w14:paraId="3B336545" w14:textId="4FCF7C3D"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17" w:type="dxa"/>
            <w:shd w:val="clear" w:color="auto" w:fill="auto"/>
            <w:vAlign w:val="center"/>
            <w:hideMark/>
          </w:tcPr>
          <w:p w14:paraId="5A6FF7DF" w14:textId="4AB274B0"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3E3A61" w14:paraId="65BAFDDE" w14:textId="77777777" w:rsidTr="00601EB5">
        <w:trPr>
          <w:trHeight w:val="702"/>
          <w:jc w:val="center"/>
        </w:trPr>
        <w:tc>
          <w:tcPr>
            <w:tcW w:w="941" w:type="dxa"/>
            <w:shd w:val="clear" w:color="auto" w:fill="auto"/>
            <w:vAlign w:val="center"/>
            <w:hideMark/>
          </w:tcPr>
          <w:p w14:paraId="4D18E2B6"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K2</w:t>
            </w:r>
          </w:p>
        </w:tc>
        <w:tc>
          <w:tcPr>
            <w:tcW w:w="1504" w:type="dxa"/>
            <w:shd w:val="clear" w:color="auto" w:fill="auto"/>
            <w:vAlign w:val="center"/>
            <w:hideMark/>
          </w:tcPr>
          <w:p w14:paraId="4EBE477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Líska obecná (keřovitého typu) do výšky 6,0 m</w:t>
            </w:r>
          </w:p>
        </w:tc>
        <w:tc>
          <w:tcPr>
            <w:tcW w:w="709" w:type="dxa"/>
            <w:shd w:val="clear" w:color="auto" w:fill="auto"/>
            <w:vAlign w:val="center"/>
            <w:hideMark/>
          </w:tcPr>
          <w:p w14:paraId="74C7A665" w14:textId="14799919" w:rsidR="00601EB5" w:rsidRPr="003E3A61" w:rsidRDefault="002C6998"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4</w:t>
            </w:r>
          </w:p>
        </w:tc>
        <w:tc>
          <w:tcPr>
            <w:tcW w:w="791" w:type="dxa"/>
            <w:shd w:val="clear" w:color="auto" w:fill="auto"/>
            <w:vAlign w:val="center"/>
            <w:hideMark/>
          </w:tcPr>
          <w:p w14:paraId="2A47638F" w14:textId="0A162D53" w:rsidR="00601EB5" w:rsidRPr="003E3A61" w:rsidRDefault="002C6998"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10</w:t>
            </w:r>
          </w:p>
        </w:tc>
        <w:tc>
          <w:tcPr>
            <w:tcW w:w="1335" w:type="dxa"/>
            <w:vMerge w:val="restart"/>
            <w:shd w:val="clear" w:color="auto" w:fill="auto"/>
            <w:noWrap/>
            <w:vAlign w:val="center"/>
            <w:hideMark/>
          </w:tcPr>
          <w:p w14:paraId="0FC329F6"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3391</w:t>
            </w:r>
          </w:p>
        </w:tc>
        <w:tc>
          <w:tcPr>
            <w:tcW w:w="2665" w:type="dxa"/>
            <w:vMerge w:val="restart"/>
            <w:vAlign w:val="center"/>
          </w:tcPr>
          <w:p w14:paraId="2B5F7630" w14:textId="65DDFF95"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17" w:type="dxa"/>
            <w:vMerge w:val="restart"/>
            <w:shd w:val="clear" w:color="auto" w:fill="auto"/>
            <w:vAlign w:val="center"/>
            <w:hideMark/>
          </w:tcPr>
          <w:p w14:paraId="4D2D8102" w14:textId="3DC0E008"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3E3A61" w14:paraId="2139E126" w14:textId="77777777" w:rsidTr="00601EB5">
        <w:trPr>
          <w:trHeight w:val="702"/>
          <w:jc w:val="center"/>
        </w:trPr>
        <w:tc>
          <w:tcPr>
            <w:tcW w:w="941" w:type="dxa"/>
            <w:shd w:val="clear" w:color="auto" w:fill="auto"/>
            <w:vAlign w:val="center"/>
            <w:hideMark/>
          </w:tcPr>
          <w:p w14:paraId="51AA2D2D"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K3</w:t>
            </w:r>
          </w:p>
        </w:tc>
        <w:tc>
          <w:tcPr>
            <w:tcW w:w="1504" w:type="dxa"/>
            <w:shd w:val="clear" w:color="auto" w:fill="auto"/>
            <w:vAlign w:val="center"/>
            <w:hideMark/>
          </w:tcPr>
          <w:p w14:paraId="0893F709"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Líska obecná (keřovitého typu) do výšky 6,0 m</w:t>
            </w:r>
          </w:p>
        </w:tc>
        <w:tc>
          <w:tcPr>
            <w:tcW w:w="709" w:type="dxa"/>
            <w:shd w:val="clear" w:color="auto" w:fill="auto"/>
            <w:vAlign w:val="center"/>
            <w:hideMark/>
          </w:tcPr>
          <w:p w14:paraId="2F78C606"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w:t>
            </w:r>
          </w:p>
        </w:tc>
        <w:tc>
          <w:tcPr>
            <w:tcW w:w="791" w:type="dxa"/>
            <w:shd w:val="clear" w:color="auto" w:fill="auto"/>
            <w:vAlign w:val="center"/>
            <w:hideMark/>
          </w:tcPr>
          <w:p w14:paraId="47519F08"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5</w:t>
            </w:r>
          </w:p>
        </w:tc>
        <w:tc>
          <w:tcPr>
            <w:tcW w:w="1335" w:type="dxa"/>
            <w:vMerge/>
            <w:shd w:val="clear" w:color="auto" w:fill="auto"/>
            <w:noWrap/>
            <w:vAlign w:val="center"/>
            <w:hideMark/>
          </w:tcPr>
          <w:p w14:paraId="214EE15B" w14:textId="10A2E5A7" w:rsidR="00601EB5" w:rsidRPr="003E3A61" w:rsidRDefault="00601EB5" w:rsidP="00601EB5">
            <w:pPr>
              <w:spacing w:after="0" w:line="240" w:lineRule="auto"/>
              <w:jc w:val="center"/>
              <w:rPr>
                <w:rFonts w:ascii="Arial" w:eastAsia="Times New Roman" w:hAnsi="Arial" w:cs="Arial"/>
                <w:color w:val="000000"/>
                <w:sz w:val="18"/>
                <w:szCs w:val="18"/>
                <w:lang w:eastAsia="cs-CZ"/>
              </w:rPr>
            </w:pPr>
          </w:p>
        </w:tc>
        <w:tc>
          <w:tcPr>
            <w:tcW w:w="2665" w:type="dxa"/>
            <w:vMerge/>
            <w:vAlign w:val="center"/>
          </w:tcPr>
          <w:p w14:paraId="7B33100F" w14:textId="77777777" w:rsidR="00601EB5" w:rsidRPr="003E3A61" w:rsidRDefault="00601EB5" w:rsidP="00601EB5">
            <w:pPr>
              <w:spacing w:after="0" w:line="240" w:lineRule="auto"/>
              <w:rPr>
                <w:rFonts w:ascii="Arial" w:eastAsia="Times New Roman" w:hAnsi="Arial" w:cs="Arial"/>
                <w:color w:val="000000"/>
                <w:sz w:val="18"/>
                <w:szCs w:val="18"/>
                <w:lang w:eastAsia="cs-CZ"/>
              </w:rPr>
            </w:pPr>
          </w:p>
        </w:tc>
        <w:tc>
          <w:tcPr>
            <w:tcW w:w="1117" w:type="dxa"/>
            <w:vMerge/>
            <w:shd w:val="clear" w:color="auto" w:fill="auto"/>
            <w:vAlign w:val="center"/>
            <w:hideMark/>
          </w:tcPr>
          <w:p w14:paraId="6A2825AA" w14:textId="3EE3E16A" w:rsidR="00601EB5" w:rsidRPr="003E3A61" w:rsidRDefault="00601EB5" w:rsidP="00601EB5">
            <w:pPr>
              <w:spacing w:after="0" w:line="240" w:lineRule="auto"/>
              <w:jc w:val="center"/>
              <w:rPr>
                <w:rFonts w:ascii="Arial" w:eastAsia="Times New Roman" w:hAnsi="Arial" w:cs="Arial"/>
                <w:color w:val="000000"/>
                <w:sz w:val="18"/>
                <w:szCs w:val="18"/>
                <w:lang w:eastAsia="cs-CZ"/>
              </w:rPr>
            </w:pPr>
          </w:p>
        </w:tc>
      </w:tr>
      <w:tr w:rsidR="00601EB5" w:rsidRPr="003E3A61" w14:paraId="6B2CE0A8" w14:textId="77777777" w:rsidTr="00601EB5">
        <w:trPr>
          <w:trHeight w:val="702"/>
          <w:jc w:val="center"/>
        </w:trPr>
        <w:tc>
          <w:tcPr>
            <w:tcW w:w="941" w:type="dxa"/>
            <w:shd w:val="clear" w:color="auto" w:fill="auto"/>
            <w:vAlign w:val="center"/>
            <w:hideMark/>
          </w:tcPr>
          <w:p w14:paraId="447F21FB"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K4</w:t>
            </w:r>
          </w:p>
        </w:tc>
        <w:tc>
          <w:tcPr>
            <w:tcW w:w="1504" w:type="dxa"/>
            <w:shd w:val="clear" w:color="auto" w:fill="auto"/>
            <w:vAlign w:val="center"/>
            <w:hideMark/>
          </w:tcPr>
          <w:p w14:paraId="5C477658"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Líska obecná (keřovitého typu) do výšky 6,0 m</w:t>
            </w:r>
          </w:p>
        </w:tc>
        <w:tc>
          <w:tcPr>
            <w:tcW w:w="709" w:type="dxa"/>
            <w:shd w:val="clear" w:color="auto" w:fill="auto"/>
            <w:vAlign w:val="center"/>
            <w:hideMark/>
          </w:tcPr>
          <w:p w14:paraId="3C93F7D8"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6</w:t>
            </w:r>
          </w:p>
        </w:tc>
        <w:tc>
          <w:tcPr>
            <w:tcW w:w="791" w:type="dxa"/>
            <w:shd w:val="clear" w:color="auto" w:fill="auto"/>
            <w:vAlign w:val="center"/>
            <w:hideMark/>
          </w:tcPr>
          <w:p w14:paraId="1397E633"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15</w:t>
            </w:r>
          </w:p>
        </w:tc>
        <w:tc>
          <w:tcPr>
            <w:tcW w:w="1335" w:type="dxa"/>
            <w:shd w:val="clear" w:color="auto" w:fill="auto"/>
            <w:noWrap/>
            <w:vAlign w:val="center"/>
            <w:hideMark/>
          </w:tcPr>
          <w:p w14:paraId="4566E60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3391, 3702</w:t>
            </w:r>
          </w:p>
        </w:tc>
        <w:tc>
          <w:tcPr>
            <w:tcW w:w="2665" w:type="dxa"/>
            <w:vAlign w:val="center"/>
          </w:tcPr>
          <w:p w14:paraId="1086F047" w14:textId="0C011235"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17" w:type="dxa"/>
            <w:shd w:val="clear" w:color="auto" w:fill="auto"/>
            <w:vAlign w:val="center"/>
            <w:hideMark/>
          </w:tcPr>
          <w:p w14:paraId="1792860A" w14:textId="70FC0CE0"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3E3A61" w14:paraId="45B83B3D" w14:textId="77777777" w:rsidTr="00601EB5">
        <w:trPr>
          <w:trHeight w:val="702"/>
          <w:jc w:val="center"/>
        </w:trPr>
        <w:tc>
          <w:tcPr>
            <w:tcW w:w="941" w:type="dxa"/>
            <w:shd w:val="clear" w:color="auto" w:fill="auto"/>
            <w:vAlign w:val="center"/>
            <w:hideMark/>
          </w:tcPr>
          <w:p w14:paraId="33B3819F"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K5</w:t>
            </w:r>
          </w:p>
        </w:tc>
        <w:tc>
          <w:tcPr>
            <w:tcW w:w="1504" w:type="dxa"/>
            <w:shd w:val="clear" w:color="auto" w:fill="auto"/>
            <w:vAlign w:val="center"/>
            <w:hideMark/>
          </w:tcPr>
          <w:p w14:paraId="08807C85"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Líska obecná (keřovitého typu) do výšky 6,0 m</w:t>
            </w:r>
          </w:p>
        </w:tc>
        <w:tc>
          <w:tcPr>
            <w:tcW w:w="709" w:type="dxa"/>
            <w:shd w:val="clear" w:color="auto" w:fill="auto"/>
            <w:vAlign w:val="center"/>
            <w:hideMark/>
          </w:tcPr>
          <w:p w14:paraId="44359FEE"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w:t>
            </w:r>
          </w:p>
        </w:tc>
        <w:tc>
          <w:tcPr>
            <w:tcW w:w="791" w:type="dxa"/>
            <w:shd w:val="clear" w:color="auto" w:fill="auto"/>
            <w:vAlign w:val="center"/>
            <w:hideMark/>
          </w:tcPr>
          <w:p w14:paraId="58454E58"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5</w:t>
            </w:r>
          </w:p>
        </w:tc>
        <w:tc>
          <w:tcPr>
            <w:tcW w:w="1335" w:type="dxa"/>
            <w:shd w:val="clear" w:color="auto" w:fill="auto"/>
            <w:noWrap/>
            <w:vAlign w:val="center"/>
            <w:hideMark/>
          </w:tcPr>
          <w:p w14:paraId="75DB5A7C"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3393/7, 3702</w:t>
            </w:r>
          </w:p>
        </w:tc>
        <w:tc>
          <w:tcPr>
            <w:tcW w:w="2665" w:type="dxa"/>
            <w:vAlign w:val="center"/>
          </w:tcPr>
          <w:p w14:paraId="14811E04" w14:textId="20243A59"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17" w:type="dxa"/>
            <w:shd w:val="clear" w:color="auto" w:fill="auto"/>
            <w:vAlign w:val="center"/>
            <w:hideMark/>
          </w:tcPr>
          <w:p w14:paraId="7B2B430D" w14:textId="23BC93DC"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3E3A61" w14:paraId="62BF0C46" w14:textId="77777777" w:rsidTr="00601EB5">
        <w:trPr>
          <w:trHeight w:val="702"/>
          <w:jc w:val="center"/>
        </w:trPr>
        <w:tc>
          <w:tcPr>
            <w:tcW w:w="941" w:type="dxa"/>
            <w:shd w:val="clear" w:color="auto" w:fill="auto"/>
            <w:vAlign w:val="center"/>
            <w:hideMark/>
          </w:tcPr>
          <w:p w14:paraId="47C5743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K6</w:t>
            </w:r>
          </w:p>
        </w:tc>
        <w:tc>
          <w:tcPr>
            <w:tcW w:w="1504" w:type="dxa"/>
            <w:shd w:val="clear" w:color="auto" w:fill="auto"/>
            <w:vAlign w:val="center"/>
            <w:hideMark/>
          </w:tcPr>
          <w:p w14:paraId="7D075E4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Ptačí zob</w:t>
            </w:r>
          </w:p>
        </w:tc>
        <w:tc>
          <w:tcPr>
            <w:tcW w:w="709" w:type="dxa"/>
            <w:shd w:val="clear" w:color="auto" w:fill="auto"/>
            <w:vAlign w:val="center"/>
            <w:hideMark/>
          </w:tcPr>
          <w:p w14:paraId="1EB7D76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w:t>
            </w:r>
          </w:p>
        </w:tc>
        <w:tc>
          <w:tcPr>
            <w:tcW w:w="791" w:type="dxa"/>
            <w:shd w:val="clear" w:color="auto" w:fill="auto"/>
            <w:vAlign w:val="center"/>
            <w:hideMark/>
          </w:tcPr>
          <w:p w14:paraId="0DCE7025"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5</w:t>
            </w:r>
          </w:p>
        </w:tc>
        <w:tc>
          <w:tcPr>
            <w:tcW w:w="1335" w:type="dxa"/>
            <w:shd w:val="clear" w:color="auto" w:fill="auto"/>
            <w:noWrap/>
            <w:vAlign w:val="center"/>
            <w:hideMark/>
          </w:tcPr>
          <w:p w14:paraId="43B0EEFE"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3393/2</w:t>
            </w:r>
          </w:p>
        </w:tc>
        <w:tc>
          <w:tcPr>
            <w:tcW w:w="2665" w:type="dxa"/>
            <w:vAlign w:val="center"/>
          </w:tcPr>
          <w:p w14:paraId="367D6A03" w14:textId="3742F516"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17" w:type="dxa"/>
            <w:shd w:val="clear" w:color="auto" w:fill="auto"/>
            <w:vAlign w:val="center"/>
            <w:hideMark/>
          </w:tcPr>
          <w:p w14:paraId="75CD5EE9" w14:textId="386930AF"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3E3A61" w14:paraId="2E09227C" w14:textId="77777777" w:rsidTr="00601EB5">
        <w:trPr>
          <w:trHeight w:val="702"/>
          <w:jc w:val="center"/>
        </w:trPr>
        <w:tc>
          <w:tcPr>
            <w:tcW w:w="941" w:type="dxa"/>
            <w:shd w:val="clear" w:color="auto" w:fill="auto"/>
            <w:vAlign w:val="center"/>
            <w:hideMark/>
          </w:tcPr>
          <w:p w14:paraId="5646CE8B"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K7</w:t>
            </w:r>
          </w:p>
        </w:tc>
        <w:tc>
          <w:tcPr>
            <w:tcW w:w="1504" w:type="dxa"/>
            <w:shd w:val="clear" w:color="auto" w:fill="auto"/>
            <w:vAlign w:val="center"/>
            <w:hideMark/>
          </w:tcPr>
          <w:p w14:paraId="756E80A9"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Ptačí zob</w:t>
            </w:r>
          </w:p>
        </w:tc>
        <w:tc>
          <w:tcPr>
            <w:tcW w:w="709" w:type="dxa"/>
            <w:shd w:val="clear" w:color="auto" w:fill="auto"/>
            <w:vAlign w:val="center"/>
            <w:hideMark/>
          </w:tcPr>
          <w:p w14:paraId="2B4ACF4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w:t>
            </w:r>
          </w:p>
        </w:tc>
        <w:tc>
          <w:tcPr>
            <w:tcW w:w="791" w:type="dxa"/>
            <w:shd w:val="clear" w:color="auto" w:fill="auto"/>
            <w:vAlign w:val="center"/>
            <w:hideMark/>
          </w:tcPr>
          <w:p w14:paraId="6FFDADD4"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w:t>
            </w:r>
          </w:p>
        </w:tc>
        <w:tc>
          <w:tcPr>
            <w:tcW w:w="1335" w:type="dxa"/>
            <w:vMerge w:val="restart"/>
            <w:shd w:val="clear" w:color="auto" w:fill="auto"/>
            <w:noWrap/>
            <w:vAlign w:val="center"/>
          </w:tcPr>
          <w:p w14:paraId="72028736" w14:textId="0F31E512"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3393/2</w:t>
            </w:r>
          </w:p>
        </w:tc>
        <w:tc>
          <w:tcPr>
            <w:tcW w:w="2665" w:type="dxa"/>
            <w:vMerge w:val="restart"/>
            <w:vAlign w:val="center"/>
          </w:tcPr>
          <w:p w14:paraId="5F3DC42A" w14:textId="1EC128DB"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Město Klatovy, nám. Míru 62, Klatovy I, 339 01 Klatovy</w:t>
            </w:r>
          </w:p>
        </w:tc>
        <w:tc>
          <w:tcPr>
            <w:tcW w:w="1117" w:type="dxa"/>
            <w:vMerge w:val="restart"/>
            <w:shd w:val="clear" w:color="auto" w:fill="auto"/>
            <w:vAlign w:val="center"/>
          </w:tcPr>
          <w:p w14:paraId="660A23B7" w14:textId="10A5CF8C"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3E3A61" w14:paraId="20384CFE" w14:textId="77777777" w:rsidTr="00601EB5">
        <w:trPr>
          <w:trHeight w:val="702"/>
          <w:jc w:val="center"/>
        </w:trPr>
        <w:tc>
          <w:tcPr>
            <w:tcW w:w="941" w:type="dxa"/>
            <w:shd w:val="clear" w:color="auto" w:fill="auto"/>
            <w:vAlign w:val="center"/>
            <w:hideMark/>
          </w:tcPr>
          <w:p w14:paraId="2F7CC451"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K8</w:t>
            </w:r>
          </w:p>
        </w:tc>
        <w:tc>
          <w:tcPr>
            <w:tcW w:w="1504" w:type="dxa"/>
            <w:shd w:val="clear" w:color="auto" w:fill="auto"/>
            <w:vAlign w:val="center"/>
            <w:hideMark/>
          </w:tcPr>
          <w:p w14:paraId="60842606"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Ptačí zob</w:t>
            </w:r>
          </w:p>
        </w:tc>
        <w:tc>
          <w:tcPr>
            <w:tcW w:w="709" w:type="dxa"/>
            <w:shd w:val="clear" w:color="auto" w:fill="auto"/>
            <w:vAlign w:val="center"/>
            <w:hideMark/>
          </w:tcPr>
          <w:p w14:paraId="48B3A2C6"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w:t>
            </w:r>
          </w:p>
        </w:tc>
        <w:tc>
          <w:tcPr>
            <w:tcW w:w="791" w:type="dxa"/>
            <w:shd w:val="clear" w:color="auto" w:fill="auto"/>
            <w:vAlign w:val="center"/>
            <w:hideMark/>
          </w:tcPr>
          <w:p w14:paraId="2E7863AB"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2</w:t>
            </w:r>
          </w:p>
        </w:tc>
        <w:tc>
          <w:tcPr>
            <w:tcW w:w="1335" w:type="dxa"/>
            <w:vMerge/>
            <w:shd w:val="clear" w:color="auto" w:fill="auto"/>
            <w:noWrap/>
            <w:vAlign w:val="center"/>
          </w:tcPr>
          <w:p w14:paraId="5B945383" w14:textId="11E469C1" w:rsidR="00601EB5" w:rsidRPr="003E3A61" w:rsidRDefault="00601EB5" w:rsidP="00601EB5">
            <w:pPr>
              <w:spacing w:after="0" w:line="240" w:lineRule="auto"/>
              <w:jc w:val="center"/>
              <w:rPr>
                <w:rFonts w:ascii="Arial" w:eastAsia="Times New Roman" w:hAnsi="Arial" w:cs="Arial"/>
                <w:color w:val="000000"/>
                <w:sz w:val="18"/>
                <w:szCs w:val="18"/>
                <w:lang w:eastAsia="cs-CZ"/>
              </w:rPr>
            </w:pPr>
          </w:p>
        </w:tc>
        <w:tc>
          <w:tcPr>
            <w:tcW w:w="2665" w:type="dxa"/>
            <w:vMerge/>
            <w:vAlign w:val="center"/>
          </w:tcPr>
          <w:p w14:paraId="67EF0C25" w14:textId="77777777" w:rsidR="00601EB5" w:rsidRPr="003E3A61" w:rsidRDefault="00601EB5" w:rsidP="00601EB5">
            <w:pPr>
              <w:spacing w:after="0" w:line="240" w:lineRule="auto"/>
              <w:rPr>
                <w:rFonts w:ascii="Arial" w:eastAsia="Times New Roman" w:hAnsi="Arial" w:cs="Arial"/>
                <w:color w:val="000000"/>
                <w:sz w:val="18"/>
                <w:szCs w:val="18"/>
                <w:lang w:eastAsia="cs-CZ"/>
              </w:rPr>
            </w:pPr>
          </w:p>
        </w:tc>
        <w:tc>
          <w:tcPr>
            <w:tcW w:w="1117" w:type="dxa"/>
            <w:vMerge/>
            <w:shd w:val="clear" w:color="auto" w:fill="auto"/>
            <w:vAlign w:val="center"/>
          </w:tcPr>
          <w:p w14:paraId="6454B1DD" w14:textId="2CEE1890" w:rsidR="00601EB5" w:rsidRPr="003E3A61" w:rsidRDefault="00601EB5" w:rsidP="00601EB5">
            <w:pPr>
              <w:spacing w:after="0" w:line="240" w:lineRule="auto"/>
              <w:jc w:val="center"/>
              <w:rPr>
                <w:rFonts w:ascii="Arial" w:eastAsia="Times New Roman" w:hAnsi="Arial" w:cs="Arial"/>
                <w:color w:val="000000"/>
                <w:sz w:val="18"/>
                <w:szCs w:val="18"/>
                <w:lang w:eastAsia="cs-CZ"/>
              </w:rPr>
            </w:pPr>
          </w:p>
        </w:tc>
      </w:tr>
      <w:tr w:rsidR="00601EB5" w:rsidRPr="003E3A61" w14:paraId="555385D4" w14:textId="77777777" w:rsidTr="00601EB5">
        <w:trPr>
          <w:trHeight w:val="702"/>
          <w:jc w:val="center"/>
        </w:trPr>
        <w:tc>
          <w:tcPr>
            <w:tcW w:w="941" w:type="dxa"/>
            <w:shd w:val="clear" w:color="auto" w:fill="auto"/>
            <w:vAlign w:val="center"/>
            <w:hideMark/>
          </w:tcPr>
          <w:p w14:paraId="2AEE80B8"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K9</w:t>
            </w:r>
          </w:p>
        </w:tc>
        <w:tc>
          <w:tcPr>
            <w:tcW w:w="1504" w:type="dxa"/>
            <w:shd w:val="clear" w:color="auto" w:fill="auto"/>
            <w:vAlign w:val="center"/>
            <w:hideMark/>
          </w:tcPr>
          <w:p w14:paraId="1ACCE185"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Ptačí zob</w:t>
            </w:r>
          </w:p>
        </w:tc>
        <w:tc>
          <w:tcPr>
            <w:tcW w:w="709" w:type="dxa"/>
            <w:shd w:val="clear" w:color="auto" w:fill="auto"/>
            <w:vAlign w:val="center"/>
            <w:hideMark/>
          </w:tcPr>
          <w:p w14:paraId="40F47A84"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w:t>
            </w:r>
          </w:p>
        </w:tc>
        <w:tc>
          <w:tcPr>
            <w:tcW w:w="791" w:type="dxa"/>
            <w:shd w:val="clear" w:color="auto" w:fill="auto"/>
            <w:vAlign w:val="center"/>
            <w:hideMark/>
          </w:tcPr>
          <w:p w14:paraId="7E0CF390"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3</w:t>
            </w:r>
          </w:p>
        </w:tc>
        <w:tc>
          <w:tcPr>
            <w:tcW w:w="1335" w:type="dxa"/>
            <w:vMerge w:val="restart"/>
            <w:shd w:val="clear" w:color="auto" w:fill="auto"/>
            <w:noWrap/>
            <w:vAlign w:val="center"/>
            <w:hideMark/>
          </w:tcPr>
          <w:p w14:paraId="51E8E4CE" w14:textId="77777777"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4242/362</w:t>
            </w:r>
          </w:p>
        </w:tc>
        <w:tc>
          <w:tcPr>
            <w:tcW w:w="2665" w:type="dxa"/>
            <w:vMerge w:val="restart"/>
            <w:vAlign w:val="center"/>
          </w:tcPr>
          <w:p w14:paraId="52FAB687" w14:textId="77777777"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Česká republika</w:t>
            </w:r>
          </w:p>
          <w:p w14:paraId="77394204" w14:textId="77777777" w:rsidR="00601EB5" w:rsidRPr="003E3A61" w:rsidRDefault="00601EB5" w:rsidP="00601EB5">
            <w:pPr>
              <w:spacing w:after="0" w:line="240" w:lineRule="auto"/>
              <w:rPr>
                <w:rFonts w:ascii="Arial" w:eastAsia="Times New Roman" w:hAnsi="Arial" w:cs="Arial"/>
                <w:bCs/>
                <w:color w:val="000000"/>
                <w:sz w:val="18"/>
                <w:szCs w:val="18"/>
                <w:lang w:eastAsia="cs-CZ"/>
              </w:rPr>
            </w:pPr>
            <w:r w:rsidRPr="003E3A61">
              <w:rPr>
                <w:rFonts w:ascii="Arial" w:eastAsia="Times New Roman" w:hAnsi="Arial" w:cs="Arial"/>
                <w:bCs/>
                <w:color w:val="000000"/>
                <w:sz w:val="18"/>
                <w:szCs w:val="18"/>
                <w:lang w:eastAsia="cs-CZ"/>
              </w:rPr>
              <w:t>Příslušnost hospodařit s majetkem státu:</w:t>
            </w:r>
          </w:p>
          <w:p w14:paraId="6AA67FA6" w14:textId="77777777"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 xml:space="preserve">Ředitelství silnic a dálnic ČR, </w:t>
            </w:r>
          </w:p>
          <w:p w14:paraId="107BE83C" w14:textId="77777777"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 xml:space="preserve">Na Pankráci 546/56, Nusle, </w:t>
            </w:r>
          </w:p>
          <w:p w14:paraId="3A72893D" w14:textId="7C8912F8" w:rsidR="00601EB5" w:rsidRPr="003E3A61" w:rsidRDefault="00601EB5" w:rsidP="00601EB5">
            <w:pPr>
              <w:spacing w:after="0" w:line="240" w:lineRule="auto"/>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140 00 Praha 4</w:t>
            </w:r>
          </w:p>
        </w:tc>
        <w:tc>
          <w:tcPr>
            <w:tcW w:w="1117" w:type="dxa"/>
            <w:vMerge w:val="restart"/>
            <w:shd w:val="clear" w:color="auto" w:fill="auto"/>
            <w:vAlign w:val="center"/>
            <w:hideMark/>
          </w:tcPr>
          <w:p w14:paraId="6E9E98A9" w14:textId="58B1DCDA" w:rsidR="00601EB5" w:rsidRPr="003E3A61" w:rsidRDefault="00601EB5" w:rsidP="00601EB5">
            <w:pPr>
              <w:spacing w:after="0" w:line="240" w:lineRule="auto"/>
              <w:jc w:val="center"/>
              <w:rPr>
                <w:rFonts w:ascii="Arial" w:eastAsia="Times New Roman" w:hAnsi="Arial" w:cs="Arial"/>
                <w:color w:val="000000"/>
                <w:sz w:val="18"/>
                <w:szCs w:val="18"/>
                <w:lang w:eastAsia="cs-CZ"/>
              </w:rPr>
            </w:pPr>
            <w:r w:rsidRPr="003E3A61">
              <w:rPr>
                <w:rFonts w:ascii="Arial" w:eastAsia="Times New Roman" w:hAnsi="Arial" w:cs="Arial"/>
                <w:color w:val="000000"/>
                <w:sz w:val="18"/>
                <w:szCs w:val="18"/>
                <w:lang w:eastAsia="cs-CZ"/>
              </w:rPr>
              <w:t>Klatovy (665797)</w:t>
            </w:r>
          </w:p>
        </w:tc>
      </w:tr>
      <w:tr w:rsidR="00601EB5" w:rsidRPr="00C25C58" w14:paraId="4E59CC52" w14:textId="77777777" w:rsidTr="00601EB5">
        <w:trPr>
          <w:trHeight w:val="702"/>
          <w:jc w:val="center"/>
        </w:trPr>
        <w:tc>
          <w:tcPr>
            <w:tcW w:w="941" w:type="dxa"/>
            <w:shd w:val="clear" w:color="auto" w:fill="auto"/>
            <w:vAlign w:val="center"/>
            <w:hideMark/>
          </w:tcPr>
          <w:p w14:paraId="0041E85E" w14:textId="77777777" w:rsidR="00601EB5" w:rsidRPr="00C25C58" w:rsidRDefault="00601EB5" w:rsidP="00601EB5">
            <w:pPr>
              <w:spacing w:after="0" w:line="240" w:lineRule="auto"/>
              <w:jc w:val="center"/>
              <w:rPr>
                <w:rFonts w:ascii="Arial" w:eastAsia="Times New Roman" w:hAnsi="Arial" w:cs="Arial"/>
                <w:color w:val="000000"/>
                <w:sz w:val="18"/>
                <w:szCs w:val="18"/>
                <w:lang w:eastAsia="cs-CZ"/>
              </w:rPr>
            </w:pPr>
            <w:r w:rsidRPr="00C25C58">
              <w:rPr>
                <w:rFonts w:ascii="Arial" w:eastAsia="Times New Roman" w:hAnsi="Arial" w:cs="Arial"/>
                <w:color w:val="000000"/>
                <w:sz w:val="18"/>
                <w:szCs w:val="18"/>
                <w:lang w:eastAsia="cs-CZ"/>
              </w:rPr>
              <w:t>K10</w:t>
            </w:r>
          </w:p>
        </w:tc>
        <w:tc>
          <w:tcPr>
            <w:tcW w:w="1504" w:type="dxa"/>
            <w:shd w:val="clear" w:color="auto" w:fill="auto"/>
            <w:vAlign w:val="center"/>
            <w:hideMark/>
          </w:tcPr>
          <w:p w14:paraId="7B7C0329" w14:textId="77777777" w:rsidR="00601EB5" w:rsidRPr="00C25C58" w:rsidRDefault="00601EB5" w:rsidP="00601EB5">
            <w:pPr>
              <w:spacing w:after="0" w:line="240" w:lineRule="auto"/>
              <w:jc w:val="center"/>
              <w:rPr>
                <w:rFonts w:ascii="Arial" w:eastAsia="Times New Roman" w:hAnsi="Arial" w:cs="Arial"/>
                <w:color w:val="000000"/>
                <w:sz w:val="18"/>
                <w:szCs w:val="18"/>
                <w:lang w:eastAsia="cs-CZ"/>
              </w:rPr>
            </w:pPr>
            <w:r w:rsidRPr="00C25C58">
              <w:rPr>
                <w:rFonts w:ascii="Arial" w:eastAsia="Times New Roman" w:hAnsi="Arial" w:cs="Arial"/>
                <w:color w:val="000000"/>
                <w:sz w:val="18"/>
                <w:szCs w:val="18"/>
                <w:lang w:eastAsia="cs-CZ"/>
              </w:rPr>
              <w:t>Ptačí zob</w:t>
            </w:r>
          </w:p>
        </w:tc>
        <w:tc>
          <w:tcPr>
            <w:tcW w:w="709" w:type="dxa"/>
            <w:shd w:val="clear" w:color="auto" w:fill="auto"/>
            <w:vAlign w:val="center"/>
            <w:hideMark/>
          </w:tcPr>
          <w:p w14:paraId="5F9231C2" w14:textId="77777777" w:rsidR="00601EB5" w:rsidRPr="00C25C58" w:rsidRDefault="00601EB5" w:rsidP="00601EB5">
            <w:pPr>
              <w:spacing w:after="0" w:line="240" w:lineRule="auto"/>
              <w:jc w:val="center"/>
              <w:rPr>
                <w:rFonts w:ascii="Arial" w:eastAsia="Times New Roman" w:hAnsi="Arial" w:cs="Arial"/>
                <w:color w:val="000000"/>
                <w:sz w:val="18"/>
                <w:szCs w:val="18"/>
                <w:lang w:eastAsia="cs-CZ"/>
              </w:rPr>
            </w:pPr>
            <w:r w:rsidRPr="00C25C58">
              <w:rPr>
                <w:rFonts w:ascii="Arial" w:eastAsia="Times New Roman" w:hAnsi="Arial" w:cs="Arial"/>
                <w:color w:val="000000"/>
                <w:sz w:val="18"/>
                <w:szCs w:val="18"/>
                <w:lang w:eastAsia="cs-CZ"/>
              </w:rPr>
              <w:t>-</w:t>
            </w:r>
          </w:p>
        </w:tc>
        <w:tc>
          <w:tcPr>
            <w:tcW w:w="791" w:type="dxa"/>
            <w:shd w:val="clear" w:color="auto" w:fill="auto"/>
            <w:vAlign w:val="center"/>
            <w:hideMark/>
          </w:tcPr>
          <w:p w14:paraId="068BBD11" w14:textId="77777777" w:rsidR="00601EB5" w:rsidRPr="00C25C58" w:rsidRDefault="00601EB5" w:rsidP="00601EB5">
            <w:pPr>
              <w:spacing w:after="0" w:line="240" w:lineRule="auto"/>
              <w:jc w:val="center"/>
              <w:rPr>
                <w:rFonts w:ascii="Arial" w:eastAsia="Times New Roman" w:hAnsi="Arial" w:cs="Arial"/>
                <w:color w:val="000000"/>
                <w:sz w:val="18"/>
                <w:szCs w:val="18"/>
                <w:lang w:eastAsia="cs-CZ"/>
              </w:rPr>
            </w:pPr>
            <w:r w:rsidRPr="00C25C58">
              <w:rPr>
                <w:rFonts w:ascii="Arial" w:eastAsia="Times New Roman" w:hAnsi="Arial" w:cs="Arial"/>
                <w:color w:val="000000"/>
                <w:sz w:val="18"/>
                <w:szCs w:val="18"/>
                <w:lang w:eastAsia="cs-CZ"/>
              </w:rPr>
              <w:t>3</w:t>
            </w:r>
          </w:p>
        </w:tc>
        <w:tc>
          <w:tcPr>
            <w:tcW w:w="1335" w:type="dxa"/>
            <w:vMerge/>
            <w:shd w:val="clear" w:color="auto" w:fill="auto"/>
            <w:noWrap/>
            <w:vAlign w:val="center"/>
          </w:tcPr>
          <w:p w14:paraId="39E0E3A2" w14:textId="587F7629" w:rsidR="00601EB5" w:rsidRPr="00C25C58" w:rsidRDefault="00601EB5" w:rsidP="00601EB5">
            <w:pPr>
              <w:spacing w:after="0" w:line="240" w:lineRule="auto"/>
              <w:jc w:val="center"/>
              <w:rPr>
                <w:rFonts w:ascii="Arial" w:eastAsia="Times New Roman" w:hAnsi="Arial" w:cs="Arial"/>
                <w:color w:val="000000"/>
                <w:sz w:val="18"/>
                <w:szCs w:val="18"/>
                <w:lang w:eastAsia="cs-CZ"/>
              </w:rPr>
            </w:pPr>
          </w:p>
        </w:tc>
        <w:tc>
          <w:tcPr>
            <w:tcW w:w="2665" w:type="dxa"/>
            <w:vMerge/>
          </w:tcPr>
          <w:p w14:paraId="5CB18C9F" w14:textId="77777777" w:rsidR="00601EB5" w:rsidRPr="00C25C58" w:rsidRDefault="00601EB5" w:rsidP="00601EB5">
            <w:pPr>
              <w:spacing w:after="0" w:line="240" w:lineRule="auto"/>
              <w:jc w:val="center"/>
              <w:rPr>
                <w:rFonts w:ascii="Arial" w:eastAsia="Times New Roman" w:hAnsi="Arial" w:cs="Arial"/>
                <w:color w:val="000000"/>
                <w:sz w:val="18"/>
                <w:szCs w:val="18"/>
                <w:lang w:eastAsia="cs-CZ"/>
              </w:rPr>
            </w:pPr>
          </w:p>
        </w:tc>
        <w:tc>
          <w:tcPr>
            <w:tcW w:w="1117" w:type="dxa"/>
            <w:vMerge/>
            <w:shd w:val="clear" w:color="auto" w:fill="auto"/>
            <w:vAlign w:val="center"/>
          </w:tcPr>
          <w:p w14:paraId="03898902" w14:textId="7349278E" w:rsidR="00601EB5" w:rsidRPr="00C25C58" w:rsidRDefault="00601EB5" w:rsidP="00601EB5">
            <w:pPr>
              <w:spacing w:after="0" w:line="240" w:lineRule="auto"/>
              <w:jc w:val="center"/>
              <w:rPr>
                <w:rFonts w:ascii="Arial" w:eastAsia="Times New Roman" w:hAnsi="Arial" w:cs="Arial"/>
                <w:color w:val="000000"/>
                <w:sz w:val="18"/>
                <w:szCs w:val="18"/>
                <w:lang w:eastAsia="cs-CZ"/>
              </w:rPr>
            </w:pPr>
          </w:p>
        </w:tc>
      </w:tr>
    </w:tbl>
    <w:p w14:paraId="5B2A0FCB" w14:textId="77777777" w:rsidR="00EC0090" w:rsidRPr="003A38CF" w:rsidRDefault="00EC0090" w:rsidP="00EC0090">
      <w:pPr>
        <w:pStyle w:val="PSNadpis2pismena"/>
      </w:pPr>
      <w:r w:rsidRPr="003A38CF">
        <w:t>Biotechnická, protierozní opatření</w:t>
      </w:r>
    </w:p>
    <w:p w14:paraId="77ACCDA3" w14:textId="77777777" w:rsidR="00D1643F" w:rsidRPr="003A38CF" w:rsidRDefault="00D1643F" w:rsidP="00E36B87">
      <w:pPr>
        <w:pStyle w:val="PSOdstavec"/>
      </w:pPr>
      <w:r w:rsidRPr="003A38CF">
        <w:t>S ohledem na charakter stavby není uvažováno.</w:t>
      </w:r>
    </w:p>
    <w:p w14:paraId="3B59DFD3" w14:textId="77777777" w:rsidR="000B63B5" w:rsidRPr="00F36275" w:rsidRDefault="005A2A57" w:rsidP="000B63B5">
      <w:pPr>
        <w:pStyle w:val="PSNadpis1"/>
      </w:pPr>
      <w:bookmarkStart w:id="68" w:name="_Toc528643558"/>
      <w:bookmarkStart w:id="69" w:name="_Toc148088350"/>
      <w:r w:rsidRPr="00F36275">
        <w:t>V</w:t>
      </w:r>
      <w:r w:rsidR="000B63B5" w:rsidRPr="00F36275">
        <w:t>liv stavby na životní prostředí a jeho ochrana</w:t>
      </w:r>
      <w:bookmarkEnd w:id="68"/>
      <w:bookmarkEnd w:id="69"/>
    </w:p>
    <w:p w14:paraId="01EC7401" w14:textId="77777777" w:rsidR="000B63B5" w:rsidRPr="00F36275" w:rsidRDefault="000B63B5" w:rsidP="00EC0090">
      <w:pPr>
        <w:pStyle w:val="PSNadpis2pismena"/>
      </w:pPr>
      <w:r w:rsidRPr="00F36275">
        <w:t>Vliv na životní prostředí - ovzduší, hluk, voda, odpady a půda</w:t>
      </w:r>
    </w:p>
    <w:p w14:paraId="672AEF60" w14:textId="77777777" w:rsidR="0048780F" w:rsidRPr="00F36275" w:rsidRDefault="0048780F" w:rsidP="00E36B87">
      <w:pPr>
        <w:pStyle w:val="PSOdstavec"/>
      </w:pPr>
      <w:r w:rsidRPr="00F36275">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752E2BBD" w14:textId="77777777" w:rsidR="0048780F" w:rsidRPr="00D22E6E" w:rsidRDefault="0048780F" w:rsidP="00371470">
      <w:pPr>
        <w:pStyle w:val="PSNadpis4bezcislovani"/>
      </w:pPr>
      <w:r w:rsidRPr="00D22E6E">
        <w:t>Emise z dopravy</w:t>
      </w:r>
    </w:p>
    <w:p w14:paraId="0750D7CB" w14:textId="3C1ABCE3" w:rsidR="0048780F" w:rsidRPr="00D22E6E" w:rsidRDefault="0048780F" w:rsidP="00E36B87">
      <w:pPr>
        <w:pStyle w:val="PSOdstavec"/>
      </w:pPr>
      <w:r w:rsidRPr="00D22E6E">
        <w:t xml:space="preserve">Po dokončení </w:t>
      </w:r>
      <w:r w:rsidR="00F36275" w:rsidRPr="00D22E6E">
        <w:t>stavby</w:t>
      </w:r>
      <w:r w:rsidRPr="00D22E6E">
        <w:t xml:space="preserve"> se nepředpokládá zvýšení emisní zátěže z motorové dopravy.</w:t>
      </w:r>
    </w:p>
    <w:p w14:paraId="43732A0A" w14:textId="77777777" w:rsidR="0048780F" w:rsidRPr="00D22E6E" w:rsidRDefault="0048780F" w:rsidP="00371470">
      <w:pPr>
        <w:pStyle w:val="PSNadpis4bezcislovani"/>
      </w:pPr>
      <w:r w:rsidRPr="00D22E6E">
        <w:t>Hluk</w:t>
      </w:r>
    </w:p>
    <w:p w14:paraId="319A89CE" w14:textId="77777777" w:rsidR="00A3150C" w:rsidRDefault="00A3150C" w:rsidP="00A3150C">
      <w:pPr>
        <w:pStyle w:val="PSOdstavec"/>
      </w:pPr>
      <w:bookmarkStart w:id="70" w:name="_Toc315438985"/>
      <w:bookmarkStart w:id="71" w:name="_Toc342028636"/>
      <w:r>
        <w:t>Při provádění stavby je nutno dbát na ochranu proti hluku dle nařízení vlády č. 272/2011 Sb., o ochraně zdraví před nepříznivými účinky hluku a vibrací v aktuálním znění včetně všech novel.</w:t>
      </w:r>
    </w:p>
    <w:p w14:paraId="10A55FC8" w14:textId="77777777" w:rsidR="00A3150C" w:rsidRDefault="00A3150C" w:rsidP="00A3150C">
      <w:pPr>
        <w:pStyle w:val="PSOdstavec"/>
      </w:pPr>
      <w:r>
        <w:t>Stavební práce budou prováděny pouze v době od 7,00 hod do 18,00 hod, při dodržení akustických opatření (např. protihlukové stěny u sbíječek, seznámení obyvatelů přilehlého domu před započetím hlučných prací atd.) a hluk ze stavební činnosti nepřekročí ve venkovním chráněném prostoru staveb hygienický limit stanovený nařízením vlády č. 272/2011 Sb., v aktuálním znění včetně všech novel.</w:t>
      </w:r>
    </w:p>
    <w:p w14:paraId="31BE0E88" w14:textId="6AB477B5" w:rsidR="0048780F" w:rsidRPr="00D22E6E" w:rsidRDefault="00A3150C" w:rsidP="00A3150C">
      <w:pPr>
        <w:pStyle w:val="PSOdstavec"/>
      </w:pPr>
      <w:r>
        <w:lastRenderedPageBreak/>
        <w:t xml:space="preserve">Hlučné stavební práce budou prováděny v omezené časové době od 8 – 12 a 14 – 16 hodin, tedy v době s pozdějším ranním začátkem, s dobou přestávky a s koncem v době, kdy se vrací lidé </w:t>
      </w:r>
      <w:r>
        <w:br/>
        <w:t>z práce.</w:t>
      </w:r>
    </w:p>
    <w:p w14:paraId="634043FB" w14:textId="77777777" w:rsidR="0048780F" w:rsidRPr="00F36275" w:rsidRDefault="0048780F" w:rsidP="00371470">
      <w:pPr>
        <w:pStyle w:val="PSNadpis4bezcislovani"/>
      </w:pPr>
      <w:r w:rsidRPr="00F36275">
        <w:t>Vliv znečištěných vod na vodní toky a vodní zdroje</w:t>
      </w:r>
      <w:bookmarkEnd w:id="70"/>
      <w:bookmarkEnd w:id="71"/>
    </w:p>
    <w:p w14:paraId="337CE673" w14:textId="121EF0CA" w:rsidR="0048780F" w:rsidRPr="00F36275" w:rsidRDefault="0048780F" w:rsidP="00E36B87">
      <w:pPr>
        <w:pStyle w:val="PSOdstavec"/>
      </w:pPr>
      <w:r w:rsidRPr="00F36275">
        <w:t>Nepředpokládá se</w:t>
      </w:r>
      <w:r w:rsidR="00F36275" w:rsidRPr="00F36275">
        <w:t xml:space="preserve"> znečištění vod</w:t>
      </w:r>
      <w:r w:rsidRPr="00F36275">
        <w:t>.</w:t>
      </w:r>
    </w:p>
    <w:p w14:paraId="59A1A3B1" w14:textId="77777777" w:rsidR="0048780F" w:rsidRPr="00F36275" w:rsidRDefault="0048780F" w:rsidP="00371470">
      <w:pPr>
        <w:pStyle w:val="PSNadpis4bezcislovani"/>
      </w:pPr>
      <w:r w:rsidRPr="00F36275">
        <w:rPr>
          <w:szCs w:val="20"/>
        </w:rPr>
        <w:t>Nakládání</w:t>
      </w:r>
      <w:r w:rsidRPr="00F36275">
        <w:t xml:space="preserve"> s odpady</w:t>
      </w:r>
    </w:p>
    <w:p w14:paraId="291195F1" w14:textId="77777777" w:rsidR="0048780F" w:rsidRPr="00F36275" w:rsidRDefault="0048780F" w:rsidP="00E36B87">
      <w:pPr>
        <w:pStyle w:val="PSOdstavec"/>
      </w:pPr>
      <w:r w:rsidRPr="00F36275">
        <w:rPr>
          <w:szCs w:val="20"/>
        </w:rPr>
        <w:t>Podrobně</w:t>
      </w:r>
      <w:r w:rsidRPr="00F36275">
        <w:t xml:space="preserve"> popsáno v kapitole B.2.10.</w:t>
      </w:r>
    </w:p>
    <w:p w14:paraId="22B213D2" w14:textId="77777777" w:rsidR="0048780F" w:rsidRPr="00F36275" w:rsidRDefault="0048780F" w:rsidP="00371470">
      <w:pPr>
        <w:pStyle w:val="PSNadpis4bezcislovani"/>
      </w:pPr>
      <w:r w:rsidRPr="00F36275">
        <w:t>Půda</w:t>
      </w:r>
    </w:p>
    <w:p w14:paraId="24AF2DE4" w14:textId="6592B1A8" w:rsidR="0048780F" w:rsidRPr="00F36275" w:rsidRDefault="0048780F" w:rsidP="00E36B87">
      <w:pPr>
        <w:pStyle w:val="PSOdstavec"/>
        <w:rPr>
          <w:u w:val="single"/>
        </w:rPr>
      </w:pPr>
      <w:r w:rsidRPr="00F36275">
        <w:t>Ovlivnění půdy se nepředpokládá</w:t>
      </w:r>
      <w:r w:rsidR="00F36275" w:rsidRPr="00F36275">
        <w:t xml:space="preserve">. </w:t>
      </w:r>
      <w:r w:rsidRPr="00F36275">
        <w:t xml:space="preserve"> </w:t>
      </w:r>
    </w:p>
    <w:p w14:paraId="6F804C0E" w14:textId="2E410833" w:rsidR="000B63B5" w:rsidRPr="00D22E6E" w:rsidRDefault="000B63B5" w:rsidP="00EC0090">
      <w:pPr>
        <w:pStyle w:val="PSNadpis2pismena"/>
      </w:pPr>
      <w:r w:rsidRPr="00D22E6E">
        <w:t xml:space="preserve">Vliv na přírodu a </w:t>
      </w:r>
      <w:r w:rsidR="00E36B87" w:rsidRPr="00D22E6E">
        <w:t>krajinu – ochrana</w:t>
      </w:r>
      <w:r w:rsidRPr="00D22E6E">
        <w:t xml:space="preserve"> dřevin, ochrana památných stromů, ochrana rostlin a živočichů, zachování ekologických funkcí a vazeb v krajině apod.</w:t>
      </w:r>
    </w:p>
    <w:p w14:paraId="27F2B930" w14:textId="77777777" w:rsidR="00E5289C" w:rsidRPr="00D22E6E" w:rsidRDefault="00E5289C" w:rsidP="00D22E6E">
      <w:pPr>
        <w:pStyle w:val="PSOdstavec"/>
      </w:pPr>
      <w:r w:rsidRPr="00D22E6E">
        <w:t>Realizací záměru nedojde k dotčení územního systému ekologické stability.</w:t>
      </w:r>
    </w:p>
    <w:p w14:paraId="4C6CDC7A" w14:textId="77777777" w:rsidR="00D22E6E" w:rsidRPr="00D22E6E" w:rsidRDefault="00D22E6E" w:rsidP="00D22E6E">
      <w:pPr>
        <w:pStyle w:val="PSOdstavec"/>
      </w:pPr>
      <w:r w:rsidRPr="00D22E6E">
        <w:t xml:space="preserve">Stavba se </w:t>
      </w:r>
      <w:r w:rsidRPr="00D22E6E">
        <w:rPr>
          <w:b/>
        </w:rPr>
        <w:t>nedotýká</w:t>
      </w:r>
      <w:r w:rsidRPr="00D22E6E">
        <w:t xml:space="preserve"> území vymezených zákonem 114/1992 Sb., o ochraně přírody a krajiny, ve znění pozdějších předpisů. Nezasahuje do národních parků, chráněných krajinných oblastí, národních přírodních rezervací, přírodních rezervací, národních přírodních památek ani přírodních památek. </w:t>
      </w:r>
    </w:p>
    <w:p w14:paraId="359CCCCB" w14:textId="7EEC4319" w:rsidR="00D22E6E" w:rsidRPr="00D22E6E" w:rsidRDefault="00D22E6E" w:rsidP="00D22E6E">
      <w:pPr>
        <w:pStyle w:val="PSOdstavec"/>
      </w:pPr>
      <w:r w:rsidRPr="00D22E6E">
        <w:t xml:space="preserve">Stavba </w:t>
      </w:r>
      <w:r w:rsidRPr="00D22E6E">
        <w:rPr>
          <w:b/>
        </w:rPr>
        <w:t>nezasahuje</w:t>
      </w:r>
      <w:r w:rsidRPr="00D22E6E">
        <w:t xml:space="preserve"> ve smyslu § 14 odst. 2 zákona č. 289/1995 Sb., ve znění pozdějších předpisů, do 50 m ochranného pásma lesa.</w:t>
      </w:r>
    </w:p>
    <w:p w14:paraId="7DC2E828" w14:textId="77777777" w:rsidR="00E5289C" w:rsidRPr="00D22E6E" w:rsidRDefault="00E5289C" w:rsidP="00E5289C">
      <w:pPr>
        <w:pStyle w:val="PSOdstavec"/>
      </w:pPr>
      <w:r w:rsidRPr="00D22E6E">
        <w:t>K dotčení památného stromu definovaného § 46 zákona č. 114/1992 Sb., o ochraně přírody a krajiny v platném znění rovněž nedojde.</w:t>
      </w:r>
    </w:p>
    <w:p w14:paraId="39514A7B" w14:textId="3FF2A4A1" w:rsidR="00E5289C" w:rsidRPr="00D22E6E" w:rsidRDefault="00E5289C" w:rsidP="00E5289C">
      <w:pPr>
        <w:pStyle w:val="PSOdstavec"/>
      </w:pPr>
      <w:r w:rsidRPr="00D22E6E">
        <w:t>Stavba vyžaduje kácení stromů</w:t>
      </w:r>
      <w:r w:rsidR="00D22E6E" w:rsidRPr="00D22E6E">
        <w:t xml:space="preserve"> a stávajících křovinatých porostů</w:t>
      </w:r>
      <w:r w:rsidRPr="00D22E6E">
        <w:t xml:space="preserve">, podrobněji v kapitole B.5. </w:t>
      </w:r>
    </w:p>
    <w:p w14:paraId="53E570E3" w14:textId="2AD32BD3" w:rsidR="00E5289C" w:rsidRPr="00D22E6E" w:rsidRDefault="00E5289C" w:rsidP="00F431DC">
      <w:pPr>
        <w:pStyle w:val="PSOdstavec"/>
      </w:pPr>
      <w:r w:rsidRPr="00D22E6E">
        <w:t xml:space="preserve">Záměr je situován </w:t>
      </w:r>
      <w:r w:rsidR="00D22E6E" w:rsidRPr="00D22E6E">
        <w:t xml:space="preserve">na hranici extravilánu a intravilánu města. </w:t>
      </w:r>
    </w:p>
    <w:p w14:paraId="2428914E" w14:textId="77777777" w:rsidR="000B63B5" w:rsidRPr="00D22E6E" w:rsidRDefault="000B63B5" w:rsidP="00EC0090">
      <w:pPr>
        <w:pStyle w:val="PSNadpis2pismena"/>
      </w:pPr>
      <w:r w:rsidRPr="00D22E6E">
        <w:t>Vliv na soustavu chráněných území Natura 2000</w:t>
      </w:r>
    </w:p>
    <w:p w14:paraId="435B12D6" w14:textId="77777777" w:rsidR="0048780F" w:rsidRPr="00D22E6E" w:rsidRDefault="0048780F" w:rsidP="00E36B87">
      <w:pPr>
        <w:pStyle w:val="PSOdstavec"/>
      </w:pPr>
      <w:r w:rsidRPr="00D22E6E">
        <w:t>S ohledem na charakter</w:t>
      </w:r>
      <w:r w:rsidR="00925856" w:rsidRPr="00D22E6E">
        <w:t xml:space="preserve"> a lokalitu</w:t>
      </w:r>
      <w:r w:rsidRPr="00D22E6E">
        <w:t xml:space="preserve"> stavby nepřichází v úvahu.</w:t>
      </w:r>
    </w:p>
    <w:p w14:paraId="17EE69BF" w14:textId="77777777" w:rsidR="0048780F" w:rsidRPr="00D22E6E" w:rsidRDefault="000B63B5" w:rsidP="0048780F">
      <w:pPr>
        <w:pStyle w:val="PSNadpis2pismena"/>
      </w:pPr>
      <w:r w:rsidRPr="00D22E6E">
        <w:t>Způsob zohlednění podmínek závazného stanoviska posouzení vlivu záměru na životní prostředí, je-li podkladem</w:t>
      </w:r>
      <w:r w:rsidR="0048780F" w:rsidRPr="00D22E6E">
        <w:t xml:space="preserve"> </w:t>
      </w:r>
    </w:p>
    <w:p w14:paraId="305B7B3C" w14:textId="77777777" w:rsidR="0048780F" w:rsidRPr="00D22E6E" w:rsidRDefault="0048780F" w:rsidP="00E36B87">
      <w:pPr>
        <w:pStyle w:val="PSOdstavec"/>
      </w:pPr>
      <w:r w:rsidRPr="00D22E6E">
        <w:t>S ohledem na charakter stavby nepřichází v úvahu.</w:t>
      </w:r>
    </w:p>
    <w:p w14:paraId="40938523" w14:textId="77777777" w:rsidR="0048780F" w:rsidRPr="00D22E6E" w:rsidRDefault="000B63B5" w:rsidP="0048780F">
      <w:pPr>
        <w:pStyle w:val="PSNadpis2pismena"/>
      </w:pPr>
      <w:r w:rsidRPr="00D22E6E">
        <w:t>V případě záměrů spadajících do režimu zákona o integrované prevenci základní parametry způsobu naplnění závěrů o nejlepších dostupných technikách nebo integrované povolení, bylo-li vydáno</w:t>
      </w:r>
      <w:r w:rsidR="0048780F" w:rsidRPr="00D22E6E">
        <w:t xml:space="preserve"> </w:t>
      </w:r>
    </w:p>
    <w:p w14:paraId="76676F78" w14:textId="77777777" w:rsidR="000B63B5" w:rsidRPr="00D22E6E" w:rsidRDefault="0048780F" w:rsidP="00E36B87">
      <w:pPr>
        <w:pStyle w:val="PSOdstavec"/>
      </w:pPr>
      <w:r w:rsidRPr="00D22E6E">
        <w:t>S ohledem na charakter stavby nepřichází v úvahu.</w:t>
      </w:r>
    </w:p>
    <w:p w14:paraId="792C540A" w14:textId="77777777" w:rsidR="0048780F" w:rsidRPr="00D22E6E" w:rsidRDefault="000B63B5" w:rsidP="0048780F">
      <w:pPr>
        <w:pStyle w:val="PSNadpis2pismena"/>
      </w:pPr>
      <w:r w:rsidRPr="00D22E6E">
        <w:t>Navrhovaná ochranná a bezpečnostní pásma, rozsah omezení a podmínky ochrany podle jiných právních předpisů</w:t>
      </w:r>
      <w:r w:rsidR="0048780F" w:rsidRPr="00D22E6E">
        <w:t xml:space="preserve"> </w:t>
      </w:r>
    </w:p>
    <w:p w14:paraId="34A0F0CE" w14:textId="77777777" w:rsidR="0048780F" w:rsidRPr="00D22E6E" w:rsidRDefault="0048780F" w:rsidP="00E36B87">
      <w:pPr>
        <w:pStyle w:val="PSOdstavec"/>
      </w:pPr>
      <w:r w:rsidRPr="00D22E6E">
        <w:t>S ohledem na charakter stavby nepřichází v úvahu.</w:t>
      </w:r>
    </w:p>
    <w:p w14:paraId="1D42DB57" w14:textId="77777777" w:rsidR="000B63B5" w:rsidRPr="00D22E6E" w:rsidRDefault="000B63B5" w:rsidP="009E0788">
      <w:pPr>
        <w:pStyle w:val="PSNadpis1"/>
      </w:pPr>
      <w:bookmarkStart w:id="72" w:name="_Toc528643559"/>
      <w:bookmarkStart w:id="73" w:name="_Toc148088351"/>
      <w:r w:rsidRPr="00D22E6E">
        <w:t>Ochrana obyvatelstva</w:t>
      </w:r>
      <w:bookmarkEnd w:id="72"/>
      <w:bookmarkEnd w:id="73"/>
    </w:p>
    <w:p w14:paraId="28E55D8B" w14:textId="77777777" w:rsidR="000B63B5" w:rsidRPr="00D22E6E" w:rsidRDefault="001F4508" w:rsidP="00E36B87">
      <w:pPr>
        <w:pStyle w:val="PSOdstavec"/>
      </w:pPr>
      <w:r w:rsidRPr="00D22E6E">
        <w:t>Stavba je v souladu se základními požadavky z hlediska plnění úkolů ochrany obyvatelstva.</w:t>
      </w:r>
    </w:p>
    <w:p w14:paraId="0242552C" w14:textId="77777777" w:rsidR="000B63B5" w:rsidRPr="00D22E6E" w:rsidRDefault="000B63B5" w:rsidP="000B63B5">
      <w:pPr>
        <w:pStyle w:val="PSNadpis1"/>
      </w:pPr>
      <w:bookmarkStart w:id="74" w:name="_Toc528643560"/>
      <w:bookmarkStart w:id="75" w:name="_Toc148088352"/>
      <w:r w:rsidRPr="00D22E6E">
        <w:t>Zásady organizace výstavby</w:t>
      </w:r>
      <w:bookmarkEnd w:id="74"/>
      <w:bookmarkEnd w:id="75"/>
    </w:p>
    <w:p w14:paraId="45CA2AE3" w14:textId="77777777" w:rsidR="000B63B5" w:rsidRPr="00D22E6E" w:rsidRDefault="001F4508" w:rsidP="00E36B87">
      <w:pPr>
        <w:pStyle w:val="PSOdstavec"/>
      </w:pPr>
      <w:r w:rsidRPr="00D22E6E">
        <w:t>Řešeno samostatně v části dokumentace E.</w:t>
      </w:r>
    </w:p>
    <w:p w14:paraId="77DC1F41" w14:textId="77777777" w:rsidR="000B63B5" w:rsidRPr="00ED2DFC" w:rsidRDefault="000B63B5" w:rsidP="000B63B5">
      <w:pPr>
        <w:pStyle w:val="PSNadpis1"/>
      </w:pPr>
      <w:bookmarkStart w:id="76" w:name="_Toc528643561"/>
      <w:bookmarkStart w:id="77" w:name="_Toc148088353"/>
      <w:r w:rsidRPr="00ED2DFC">
        <w:lastRenderedPageBreak/>
        <w:t>Celkové vodohospodářské řešení</w:t>
      </w:r>
      <w:bookmarkEnd w:id="76"/>
      <w:bookmarkEnd w:id="77"/>
    </w:p>
    <w:p w14:paraId="52A7FAD2" w14:textId="202F477E" w:rsidR="005C3E4D" w:rsidRDefault="003E1D63" w:rsidP="00E36B87">
      <w:pPr>
        <w:pStyle w:val="PSOdstavec"/>
      </w:pPr>
      <w:r w:rsidRPr="00ED2DFC">
        <w:t>Provozem stavby nevznikají splaškové vody. Součástí je řešení odv</w:t>
      </w:r>
      <w:r w:rsidR="00FD2BB3" w:rsidRPr="00ED2DFC">
        <w:t xml:space="preserve">edení </w:t>
      </w:r>
      <w:r w:rsidRPr="00ED2DFC">
        <w:t>srážkových vod ze zpevněných ploch (řešeno v SO 101)</w:t>
      </w:r>
      <w:r w:rsidR="00D22E6E" w:rsidRPr="00ED2DFC">
        <w:t xml:space="preserve"> a </w:t>
      </w:r>
      <w:r w:rsidRPr="00ED2DFC">
        <w:t>nov</w:t>
      </w:r>
      <w:r w:rsidR="00ED6898" w:rsidRPr="00ED2DFC">
        <w:t>ě řešené odvodnění</w:t>
      </w:r>
      <w:r w:rsidR="00D22E6E" w:rsidRPr="00ED2DFC">
        <w:t xml:space="preserve"> včetně přípojek nových uličních a žlabových vpustí</w:t>
      </w:r>
      <w:r w:rsidR="00ED6898" w:rsidRPr="00ED2DFC">
        <w:t xml:space="preserve"> </w:t>
      </w:r>
      <w:r w:rsidRPr="00ED2DFC">
        <w:t>(</w:t>
      </w:r>
      <w:r w:rsidR="00D22E6E" w:rsidRPr="00ED2DFC">
        <w:t xml:space="preserve">řešeno v </w:t>
      </w:r>
      <w:r w:rsidRPr="00ED2DFC">
        <w:t>SO 301).</w:t>
      </w:r>
    </w:p>
    <w:p w14:paraId="60450A75" w14:textId="77777777" w:rsidR="00A3150C" w:rsidRDefault="00A3150C" w:rsidP="00A3150C">
      <w:pPr>
        <w:pStyle w:val="PSOdstavec"/>
      </w:pPr>
      <w:bookmarkStart w:id="78" w:name="_Hlk137545320"/>
      <w:bookmarkStart w:id="79" w:name="_Hlk129353655"/>
      <w:r w:rsidRPr="00062539">
        <w:t>Navržené zpevněné plochy budou odvodněny kombina</w:t>
      </w:r>
      <w:r>
        <w:t>cí podélného a příčného sklonu do</w:t>
      </w:r>
      <w:r w:rsidRPr="00062539">
        <w:t xml:space="preserve"> navržených odvodňovacích prvků nebo budou vsakovány do přilehlé zeleně na místě. V místech, kde je navržen</w:t>
      </w:r>
      <w:r>
        <w:t>á</w:t>
      </w:r>
      <w:r w:rsidRPr="00062539">
        <w:t xml:space="preserve"> stezka přisazena k silnici I/22, jsou v této silnici navrženy nové uliční vpusti</w:t>
      </w:r>
      <w:r>
        <w:t xml:space="preserve"> (UV1 – UV4)</w:t>
      </w:r>
      <w:r w:rsidRPr="00062539">
        <w:t xml:space="preserve">. Samotná stezka je příčným sklonem 1-2 % vyspádována směrem k vozovce. Úsek stezky navržený v místě stávající zemědělské plochy je odvodněn kombinací podélného a příčného sklonu do přilehlé zeleně. V úseku, kde je navržen násyp </w:t>
      </w:r>
      <w:r>
        <w:t>k</w:t>
      </w:r>
      <w:r w:rsidRPr="00062539">
        <w:t xml:space="preserve"> navrhované</w:t>
      </w:r>
      <w:r>
        <w:t>mu</w:t>
      </w:r>
      <w:r w:rsidRPr="00062539">
        <w:t xml:space="preserve"> propustku přes stávající vodní tok, je navržen příkop osazený betonovou </w:t>
      </w:r>
      <w:proofErr w:type="spellStart"/>
      <w:r w:rsidRPr="00062539">
        <w:t>žlabovkou</w:t>
      </w:r>
      <w:proofErr w:type="spellEnd"/>
      <w:r w:rsidRPr="00062539">
        <w:t xml:space="preserve"> šířky 60 cm a svedený do vodního toku. </w:t>
      </w:r>
      <w:bookmarkStart w:id="80" w:name="_Hlk129354485"/>
      <w:r w:rsidRPr="00062539">
        <w:t>Rekonstruovaná účelová komunikace, která je doplněná o nová stání bude odvodněna</w:t>
      </w:r>
      <w:r>
        <w:t xml:space="preserve"> navrženým odvodňovacím žlabem do přilehlého rámového propustku</w:t>
      </w:r>
      <w:r w:rsidRPr="00062539">
        <w:t xml:space="preserve"> pod silnicí I/22. </w:t>
      </w:r>
      <w:r>
        <w:t>Součástí je i návrh revizní šachty DN425 z </w:t>
      </w:r>
      <w:proofErr w:type="spellStart"/>
      <w:r>
        <w:t>korugované</w:t>
      </w:r>
      <w:proofErr w:type="spellEnd"/>
      <w:r>
        <w:t xml:space="preserve"> šachtové roury, teleskopické roury s těsněním, kanalizačním dnem DN160 průtočným a litinovým poklopem, třídy zatížení D400. Šachta je navržena o předpokládané stavební výšce </w:t>
      </w:r>
      <w:r>
        <w:br/>
        <w:t>1700 mm.</w:t>
      </w:r>
      <w:bookmarkEnd w:id="78"/>
      <w:bookmarkEnd w:id="80"/>
      <w:r>
        <w:t xml:space="preserve"> Výška šachty bude případně upravena dle výškového řešení vydlážděné plochy </w:t>
      </w:r>
      <w:r>
        <w:br/>
        <w:t xml:space="preserve">u rámového propustku, která bude zřízena v rámci související stavby “I/27 Klatovy – přeložka, </w:t>
      </w:r>
      <w:r>
        <w:br/>
        <w:t xml:space="preserve">1. stavba“. Do revizní šachty bude napojen odtok ze žlabu č. 5 a dvě vedení drenážních trubek. </w:t>
      </w:r>
    </w:p>
    <w:p w14:paraId="53AF1D25" w14:textId="77777777" w:rsidR="00A3150C" w:rsidRPr="00062539" w:rsidRDefault="00A3150C" w:rsidP="00A3150C">
      <w:pPr>
        <w:pStyle w:val="PSOdstavec"/>
      </w:pPr>
      <w:bookmarkStart w:id="81" w:name="_Hlk129354502"/>
      <w:r w:rsidRPr="00062539">
        <w:t xml:space="preserve">Veškeré </w:t>
      </w:r>
      <w:r>
        <w:t xml:space="preserve">ostatní </w:t>
      </w:r>
      <w:r w:rsidRPr="00062539">
        <w:t>navržené uliční a žlabové vpusti budou napojeny do stávající dešťové kanalizace umístěné v chodníku podél ul. Puškinova nebo do nově navržené dešťové kanalizace (SO 301) vyústěné do stávajícího vodního</w:t>
      </w:r>
      <w:r>
        <w:t xml:space="preserve"> bezejmenného</w:t>
      </w:r>
      <w:r w:rsidRPr="00062539">
        <w:t xml:space="preserve"> toku.</w:t>
      </w:r>
      <w:bookmarkEnd w:id="79"/>
      <w:bookmarkEnd w:id="81"/>
      <w:r w:rsidRPr="00062539">
        <w:t xml:space="preserve"> </w:t>
      </w:r>
    </w:p>
    <w:p w14:paraId="7FFDEAD5" w14:textId="77777777" w:rsidR="00A3150C" w:rsidRPr="00E25BB6" w:rsidRDefault="00A3150C" w:rsidP="00A3150C">
      <w:pPr>
        <w:pStyle w:val="PSNadpis4bezcislovani"/>
      </w:pPr>
      <w:r w:rsidRPr="00E25BB6">
        <w:t>Odvodnění komunikací – uliční vpusti</w:t>
      </w:r>
    </w:p>
    <w:p w14:paraId="4B26D7C7" w14:textId="77777777" w:rsidR="00A3150C" w:rsidRPr="00E25BB6" w:rsidRDefault="00A3150C" w:rsidP="00A3150C">
      <w:pPr>
        <w:pStyle w:val="PSOdstavec"/>
      </w:pPr>
      <w:bookmarkStart w:id="82" w:name="_Hlk137545364"/>
      <w:r>
        <w:t>Všechny p</w:t>
      </w:r>
      <w:r w:rsidRPr="00E25BB6">
        <w:t xml:space="preserve">řípojky uličních vpustí jsou součástí </w:t>
      </w:r>
      <w:r>
        <w:t xml:space="preserve">řešení </w:t>
      </w:r>
      <w:r w:rsidRPr="00E25BB6">
        <w:t xml:space="preserve">SO 301. </w:t>
      </w:r>
      <w:r>
        <w:t>Základní sestava uliční vpusti je navržena o stavební výšce 1440 mm.</w:t>
      </w:r>
      <w:bookmarkEnd w:id="82"/>
    </w:p>
    <w:p w14:paraId="2C30C470" w14:textId="77777777" w:rsidR="00A3150C" w:rsidRPr="002219F7" w:rsidRDefault="00A3150C" w:rsidP="00A3150C">
      <w:pPr>
        <w:pStyle w:val="PSNadpis4bezcislovani"/>
      </w:pPr>
      <w:r w:rsidRPr="002219F7">
        <w:t>Odvodnění komunikací – odvodňovací žlaby</w:t>
      </w:r>
    </w:p>
    <w:p w14:paraId="65ECB9AD" w14:textId="77777777" w:rsidR="00A3150C" w:rsidRPr="00436C50" w:rsidRDefault="00A3150C" w:rsidP="00A3150C">
      <w:pPr>
        <w:pStyle w:val="PSOdstavec"/>
      </w:pPr>
      <w:bookmarkStart w:id="83" w:name="_Hlk129354560"/>
      <w:bookmarkStart w:id="84" w:name="_Hlk137547218"/>
      <w:r w:rsidRPr="002219F7">
        <w:t>V řešené lokalitě je celkem navrženo 5 odvodňovacích žlabů, z toho 4 žlaby jsou umístěny ve stávajících vjezdech, kdy návrhem stezky dochází k výškovým úpravám terénu před vjezdovými vraty na soukromé pozemky a dešťové vody budou stékat směrem k vjezdovým vratům. Odvodňovací žlaby slouží výhradně pro odvodnění zpevněných ploch před samotnými vjezdy na pozemky. Žlaby obsahují žlabové vpusti, které jsou v případě žlabů č. 1-3 napojené do šachty uliční vpusti potrubím DN100</w:t>
      </w:r>
      <w:r>
        <w:t xml:space="preserve"> (SN10)</w:t>
      </w:r>
      <w:r w:rsidRPr="002219F7">
        <w:t>, v případě žlabu č. 4 potrubím DN100</w:t>
      </w:r>
      <w:r>
        <w:t xml:space="preserve"> (SN10)</w:t>
      </w:r>
      <w:r w:rsidRPr="002219F7">
        <w:t xml:space="preserve"> do nové revizní šachty dešťové kanalizace a v případě žlabu č. 5 </w:t>
      </w:r>
      <w:r w:rsidRPr="00436C50">
        <w:t>potrubím DN150</w:t>
      </w:r>
      <w:r>
        <w:t xml:space="preserve"> (SN8)</w:t>
      </w:r>
      <w:r w:rsidRPr="00436C50">
        <w:t xml:space="preserve"> do revizní šachty, která bude vyústěna u rámového propustku pod silnicí I/22.</w:t>
      </w:r>
    </w:p>
    <w:p w14:paraId="459C1C81" w14:textId="77777777" w:rsidR="00A3150C" w:rsidRPr="00436C50" w:rsidRDefault="00A3150C" w:rsidP="00A3150C">
      <w:pPr>
        <w:pStyle w:val="PSOdstavec"/>
      </w:pPr>
      <w:r w:rsidRPr="00436C50">
        <w:t xml:space="preserve"> Žlaby č. 1-4 jsou navrženy z kompozitní směsi s litinovým krytem s příčnými štěrbinami. Třída zatížení těchto žlabů je navržena min. C250. Stavební šířka žlabů 147 mm, výška 135 mm, čistá šířka 100 mm a výška 107 mm. Žlaby budou uloženy do betonového lože tř. betonu C30/37 XD1 </w:t>
      </w:r>
      <w:r>
        <w:br/>
      </w:r>
      <w:r w:rsidRPr="00436C50">
        <w:t>(ČSN EN 206+A2). Průtočný profil žlabů je 92 cm</w:t>
      </w:r>
      <w:r w:rsidRPr="00436C50">
        <w:rPr>
          <w:vertAlign w:val="superscript"/>
        </w:rPr>
        <w:t>2</w:t>
      </w:r>
      <w:r w:rsidRPr="00436C50">
        <w:t>. Litinové kryty jsou navrženy v třídě zatížení C250, černé barvy, vtokový průřez 432 cm</w:t>
      </w:r>
      <w:r w:rsidRPr="00436C50">
        <w:rPr>
          <w:vertAlign w:val="superscript"/>
        </w:rPr>
        <w:t>2</w:t>
      </w:r>
      <w:r w:rsidRPr="00436C50">
        <w:t xml:space="preserve">/m a obsahují příčné štěrbiny o rozměrech 80x14 mm. Délky žlabů jsou navrženy 4,0 m (žlab č. 1 a 4), 5,5 m (žlab č. 2) a 5,0 m (žlab č. 3). Délky jsou uvedeny včetně délky žlabové vpusti.  </w:t>
      </w:r>
    </w:p>
    <w:p w14:paraId="10FE67F8" w14:textId="77777777" w:rsidR="00A3150C" w:rsidRPr="00436C50" w:rsidRDefault="00A3150C" w:rsidP="00A3150C">
      <w:pPr>
        <w:pStyle w:val="PSOdstavec"/>
      </w:pPr>
      <w:r w:rsidRPr="00436C50">
        <w:t>Žlab č. 5 bude mít tělo vyrobeno z betonu s mikrovýztuhou, stavební šířky 160 mm a výšky 160 mm, čisté šířky 100 mm a výšky 120 mm. Průtočný profil žlabu bude 88 cm</w:t>
      </w:r>
      <w:r w:rsidRPr="00436C50">
        <w:rPr>
          <w:vertAlign w:val="superscript"/>
        </w:rPr>
        <w:t>2</w:t>
      </w:r>
      <w:r w:rsidRPr="00436C50">
        <w:t>. Žlab bude osazen včetně žlabové vpusti a bude uložen do betonového lože tř. betonu C30/37 XD1 (ČSN EN 206+A2). Na žlab bude nainstalován litinový kryt s příčnými štěrbinami 100x14 mm, černé barvy, třídy zatížení D400. Délka žlabu je navržena 14,5 m včetně žlabové vpusti.</w:t>
      </w:r>
    </w:p>
    <w:bookmarkEnd w:id="83"/>
    <w:bookmarkEnd w:id="84"/>
    <w:p w14:paraId="0AE7462D" w14:textId="77777777" w:rsidR="00A3150C" w:rsidRPr="00113C66" w:rsidRDefault="00A3150C" w:rsidP="00A3150C">
      <w:pPr>
        <w:pStyle w:val="PSNadpis4bezcislovani"/>
      </w:pPr>
      <w:r w:rsidRPr="00113C66">
        <w:t>Odvodnění zemní pláně</w:t>
      </w:r>
    </w:p>
    <w:p w14:paraId="657BDED9" w14:textId="77777777" w:rsidR="00A3150C" w:rsidRPr="00113C66" w:rsidRDefault="00A3150C" w:rsidP="00A3150C">
      <w:pPr>
        <w:pStyle w:val="PSOdstavec"/>
      </w:pPr>
      <w:bookmarkStart w:id="85" w:name="_Hlk137545415"/>
      <w:bookmarkStart w:id="86" w:name="_Hlk129354627"/>
      <w:r w:rsidRPr="00113C66">
        <w:t>V místě zpevněných ploch bude zemní pláň provedena v základním 3,0 % sklonu. Odvodnění zemní pláně zajišťují nově navržené drenáže. Je zde navržena trubka DN1</w:t>
      </w:r>
      <w:r>
        <w:t>50</w:t>
      </w:r>
      <w:r w:rsidRPr="00113C66">
        <w:t xml:space="preserve"> HDPE profilovaná, kruhová pevnost SN</w:t>
      </w:r>
      <w:r>
        <w:t>12 (podél silnice I/22), SN8 (podél účelové komunikace a podél opěrné zdi)</w:t>
      </w:r>
      <w:r w:rsidRPr="00113C66">
        <w:t xml:space="preserve">, perforovaná </w:t>
      </w:r>
      <w:r>
        <w:t>220</w:t>
      </w:r>
      <w:r>
        <w:rPr>
          <w:rFonts w:cs="Arial"/>
        </w:rPr>
        <w:t>°</w:t>
      </w:r>
      <w:r>
        <w:t xml:space="preserve"> </w:t>
      </w:r>
      <w:r w:rsidRPr="00113C66">
        <w:t>s plným dnem.</w:t>
      </w:r>
      <w:bookmarkEnd w:id="85"/>
      <w:r w:rsidRPr="00113C66">
        <w:t xml:space="preserve"> Při sklonu přes 1 % </w:t>
      </w:r>
      <w:r>
        <w:t>do</w:t>
      </w:r>
      <w:r w:rsidRPr="00113C66">
        <w:t xml:space="preserve"> štěrkodrti frakce 0/22 </w:t>
      </w:r>
      <w:proofErr w:type="spellStart"/>
      <w:r w:rsidRPr="00113C66">
        <w:t>tl</w:t>
      </w:r>
      <w:proofErr w:type="spellEnd"/>
      <w:r w:rsidRPr="00113C66">
        <w:t xml:space="preserve">. 0,10 m, při sklonu do 1 % na lože z podkladního betonu C8/10, který zajišťuje stejnosměrný sklon. Je třeba dbát na to, aby sklon drenáže v žádném případě neklesl pod 0,5 %. </w:t>
      </w:r>
      <w:r>
        <w:t xml:space="preserve">Podél opěrné zídky bude navržená drenáž (i přes navržený podélný sklon 2,0 %) uložena na lože z podkladního betonu C8/10. </w:t>
      </w:r>
      <w:r w:rsidRPr="00113C66">
        <w:t xml:space="preserve">Obsyp HDK </w:t>
      </w:r>
      <w:r>
        <w:t xml:space="preserve">fr. </w:t>
      </w:r>
      <w:r w:rsidRPr="00113C66">
        <w:t xml:space="preserve">8/32, </w:t>
      </w:r>
      <w:r w:rsidRPr="00113C66">
        <w:lastRenderedPageBreak/>
        <w:t>obalení netkanou geotextilií</w:t>
      </w:r>
      <w:r>
        <w:t xml:space="preserve"> PP 100 g/m</w:t>
      </w:r>
      <w:r w:rsidRPr="00CE7BC8">
        <w:rPr>
          <w:vertAlign w:val="superscript"/>
        </w:rPr>
        <w:t>2</w:t>
      </w:r>
      <w:r w:rsidRPr="00113C66">
        <w:t xml:space="preserve"> (filtrační a separační funkce) dle TP 97. </w:t>
      </w:r>
      <w:r>
        <w:t>Hloubka a sklon drenážních trubek dle podélného profilu a charakteristických příčných řezů.</w:t>
      </w:r>
    </w:p>
    <w:p w14:paraId="5C211501" w14:textId="77777777" w:rsidR="00A3150C" w:rsidRDefault="00A3150C" w:rsidP="00A3150C">
      <w:pPr>
        <w:pStyle w:val="PSOdstavec"/>
      </w:pPr>
      <w:r w:rsidRPr="00113C66">
        <w:t xml:space="preserve">Napojení </w:t>
      </w:r>
      <w:r>
        <w:t>bude provedeno do šachet uličních vpustí (vyvrtáním příslušného otvoru DN) nebo do revizních šachet.</w:t>
      </w:r>
      <w:r w:rsidRPr="00113C66">
        <w:t xml:space="preserve"> V místech napojení bude použita přechodka z drenážního potrubí na KG.</w:t>
      </w:r>
      <w:bookmarkEnd w:id="86"/>
    </w:p>
    <w:p w14:paraId="7F37F0C4" w14:textId="7C2FAFF6" w:rsidR="00A3150C" w:rsidRDefault="00A3150C" w:rsidP="00A3150C">
      <w:pPr>
        <w:pStyle w:val="PSOdstavec"/>
      </w:pPr>
      <w:r>
        <w:t>V úseku č. 2 v místě stávající zemědělské plochy bude místo drenážní trubky navrženo pouze drenážní žebro, které bude obaleno netkanou geotextilií PP 100 g/m</w:t>
      </w:r>
      <w:r w:rsidRPr="00CE7BC8">
        <w:rPr>
          <w:vertAlign w:val="superscript"/>
        </w:rPr>
        <w:t>2</w:t>
      </w:r>
      <w:r w:rsidRPr="00113C66">
        <w:t xml:space="preserve"> (filtrační a separační funkce) dle TP 97</w:t>
      </w:r>
      <w:r>
        <w:t xml:space="preserve"> a vyplněno </w:t>
      </w:r>
      <w:r w:rsidRPr="00113C66">
        <w:t xml:space="preserve">HDK </w:t>
      </w:r>
      <w:r>
        <w:t xml:space="preserve">fr. </w:t>
      </w:r>
      <w:r w:rsidRPr="00113C66">
        <w:t>8/32</w:t>
      </w:r>
      <w:r>
        <w:t>.</w:t>
      </w:r>
    </w:p>
    <w:p w14:paraId="57D2FB14" w14:textId="30FC1DD9" w:rsidR="00A3150C" w:rsidRDefault="00A3150C" w:rsidP="00A3150C">
      <w:pPr>
        <w:pStyle w:val="PSNadpis4bezcislovani"/>
      </w:pPr>
      <w:r>
        <w:t>Propustek</w:t>
      </w:r>
    </w:p>
    <w:p w14:paraId="68CBF653" w14:textId="6BA8F89F" w:rsidR="00B73EE7" w:rsidRPr="00B555B3" w:rsidRDefault="00B73EE7" w:rsidP="00B73EE7">
      <w:pPr>
        <w:pStyle w:val="PSOdstavec"/>
      </w:pPr>
      <w:bookmarkStart w:id="87" w:name="_Hlk129354670"/>
      <w:r w:rsidRPr="00B555B3">
        <w:t xml:space="preserve">V místě křížení navrhované smíšené stezky a bezejmenného vodního toku (odtok z rybníku Špargl, IDVT: 10247142) je navržen rámový betonový propustek. Propustek tvoří betonové prefabrikáty (beton min. C35/45) světlé šířky 2,0 m, světlé výšky 1,0 m, stavební šířky 2,4 m, stavební výšky 1,4 m a celkové délky 6,5 m. V návrhu předpokládány prefabrikáty o délce 3x 1,5 m a 1x 2,0 m. Prefabrikáty budou dodány včetně těsnění. Podélný sklon propustku je navržen min. 1,3 %. Dno propustku bude dodatečně dobetonováno a zmenšena světlá výška na hodnoty 0,75 – 0,85 m. </w:t>
      </w:r>
      <w:r>
        <w:t xml:space="preserve">Na vtoku a výtoku bude po každé straně propustku osazeno křídlo, které bude tvořit železobetonový prefabrikát (beton min. C35/45) tvaru L s kolmými stěnami, </w:t>
      </w:r>
      <w:proofErr w:type="spellStart"/>
      <w:r>
        <w:t>tl</w:t>
      </w:r>
      <w:proofErr w:type="spellEnd"/>
      <w:r>
        <w:t xml:space="preserve">. stěny 200 mm, výšky 1400 mm, šířky 1200 mm a délky 1000 mm. Spoj mezi křídlem a propustkem musí být vodotěsný a bude zatmelen, případně bude osazeno těsnění. </w:t>
      </w:r>
      <w:r w:rsidRPr="00B555B3">
        <w:t>Propustek</w:t>
      </w:r>
      <w:r>
        <w:t xml:space="preserve"> společně s křídly </w:t>
      </w:r>
      <w:r w:rsidRPr="00B555B3">
        <w:t xml:space="preserve">bude položen na železobetonovou desku </w:t>
      </w:r>
      <w:r>
        <w:br/>
      </w:r>
      <w:proofErr w:type="spellStart"/>
      <w:r w:rsidRPr="00B555B3">
        <w:t>tl</w:t>
      </w:r>
      <w:proofErr w:type="spellEnd"/>
      <w:r w:rsidRPr="00B555B3">
        <w:t xml:space="preserve">. 300 mm (beton C25/30-XF3), vyztuženou 2 x kari sítí (R10/100/100), při horním i dolním okraji krytí min. 50 mm. </w:t>
      </w:r>
      <w:r>
        <w:t xml:space="preserve">Železobetonová deska bude mít do stran přesah 30 cm oproti uloženým prefabrikátům. </w:t>
      </w:r>
      <w:r w:rsidRPr="00B555B3">
        <w:t xml:space="preserve">Podsyp pod železobetonovou deskou bude tvořit vrstva zhutněného štěrkopísku fr. 0/16, </w:t>
      </w:r>
      <w:proofErr w:type="spellStart"/>
      <w:r w:rsidRPr="00B555B3">
        <w:t>tl</w:t>
      </w:r>
      <w:proofErr w:type="spellEnd"/>
      <w:r w:rsidRPr="00B555B3">
        <w:t>. 400 mm. Na povrchu štěrkopísku bude hutněno E</w:t>
      </w:r>
      <w:r w:rsidRPr="00B555B3">
        <w:rPr>
          <w:vertAlign w:val="subscript"/>
        </w:rPr>
        <w:t>def,2</w:t>
      </w:r>
      <w:r w:rsidRPr="00B555B3">
        <w:t xml:space="preserve">=60 </w:t>
      </w:r>
      <w:proofErr w:type="spellStart"/>
      <w:r w:rsidRPr="00B555B3">
        <w:t>MPa</w:t>
      </w:r>
      <w:proofErr w:type="spellEnd"/>
      <w:r w:rsidRPr="00B555B3">
        <w:t>.</w:t>
      </w:r>
      <w:r>
        <w:t xml:space="preserve"> V místě propustku je navržena rubová drenáž z HDPE trubky DN150, SN8, s plným dnem a perforací 220</w:t>
      </w:r>
      <w:r>
        <w:rPr>
          <w:rFonts w:cs="Arial"/>
        </w:rPr>
        <w:t>°</w:t>
      </w:r>
      <w:r>
        <w:t xml:space="preserve">, která bude uložena do podkladního betonu C16/20. Tato drenáž bude vyvedena na výtoku propustku skrz navržená křídla. Nad propustkem bude zřízen ochranný obsyp s drenážní funkcí (štěrk fr. 8/32). Horní část propustku bude </w:t>
      </w:r>
      <w:r w:rsidR="005B5566">
        <w:t>chráněna hydroizolací</w:t>
      </w:r>
      <w:r>
        <w:t>.</w:t>
      </w:r>
    </w:p>
    <w:p w14:paraId="73B5B3FA" w14:textId="77777777" w:rsidR="00B73EE7" w:rsidRPr="00BF7605" w:rsidRDefault="00B73EE7" w:rsidP="00B73EE7">
      <w:pPr>
        <w:pStyle w:val="PSOdstavec"/>
      </w:pPr>
      <w:r w:rsidRPr="00BF7605">
        <w:t xml:space="preserve">Odláždění dna propustku bude provedeno z lomového kamene, tloušťky 100 mm, který bude uložen do podkladního betonu C25/30-XF3, </w:t>
      </w:r>
      <w:proofErr w:type="spellStart"/>
      <w:r w:rsidRPr="00BF7605">
        <w:t>prům</w:t>
      </w:r>
      <w:proofErr w:type="spellEnd"/>
      <w:r w:rsidRPr="00BF7605">
        <w:t>. tloušťky 100 mm. Spáry budou vyplněny cementovou maltou M25</w:t>
      </w:r>
      <w:r>
        <w:t>-</w:t>
      </w:r>
      <w:r w:rsidRPr="00BF7605">
        <w:t xml:space="preserve">XF3. Na vtoku a výtoku je navržen betonový práh proti podemletí tvořený z betonu C25/30-XF3 (rozměry prahu dle přílohy D.101.8 Rámový propustek). </w:t>
      </w:r>
    </w:p>
    <w:p w14:paraId="1CC67841" w14:textId="77777777" w:rsidR="00B73EE7" w:rsidRDefault="00B73EE7" w:rsidP="00B73EE7">
      <w:pPr>
        <w:pStyle w:val="PSOdstavec"/>
      </w:pPr>
      <w:r w:rsidRPr="004D6DAD">
        <w:t xml:space="preserve">Před vtokem a za výtokem bude odlážděno koryto vodního toku včetně svahů (do výšky 0,6 m od dna koryta). U kamenného zajišťovacího prahu bude levý svah ve směru toku proveden ve sklonu 1:1,75. Protější svah bude proveden ve sklonu 1:2,0 m. Tyto sklony svahů budou těsně u vtoku a výtoku (v místě křídel rámového propustku) zvětšeny na sklony 1:1. </w:t>
      </w:r>
      <w:r>
        <w:t xml:space="preserve">Před vtokem propustku je z pravé strany vyústěna betonová žlabovka š. 600 mm. </w:t>
      </w:r>
      <w:r w:rsidRPr="004D6DAD">
        <w:t xml:space="preserve">Zpevnění dna a svahů koryta bude provedeno z lomového kamene, tloušťky 200 mm, uloženého do podkladního betonu C25/30-XF3, tloušťky </w:t>
      </w:r>
      <w:r>
        <w:br/>
      </w:r>
      <w:r w:rsidRPr="004D6DAD">
        <w:t>100 mm, podsyp bude tvořen štěrkopískem fr. 0/16, tloušťky 100 mm. Dlažba bude spárována cementovou maltou M25-XF3. Odláždění bude ukončeno na obou stranách kamenným zajišťovacím prahem prolitým betonem C25/30-XF3 (rozměry prahu dle příloh D.101.2,2 Situace dopravního řešení – část 2 a D.101.8 Rámový propustek). Za prahem bude proveden v délce 1,0 m a v šířce navazujícího odláždění svahů zához z lomového kamene min. 50 kg/ks.</w:t>
      </w:r>
      <w:r>
        <w:t xml:space="preserve"> </w:t>
      </w:r>
    </w:p>
    <w:p w14:paraId="2AAF06A1" w14:textId="77777777" w:rsidR="005C3E4D" w:rsidRPr="00D22E6E" w:rsidRDefault="00E53E68" w:rsidP="00E53E68">
      <w:pPr>
        <w:pStyle w:val="PSNadpis1"/>
      </w:pPr>
      <w:bookmarkStart w:id="88" w:name="_Toc148088354"/>
      <w:bookmarkEnd w:id="87"/>
      <w:r w:rsidRPr="00D22E6E">
        <w:t>Závěr</w:t>
      </w:r>
      <w:bookmarkEnd w:id="88"/>
    </w:p>
    <w:p w14:paraId="179E2303" w14:textId="604801A0" w:rsidR="00243E04" w:rsidRDefault="00DE6EE1" w:rsidP="00E36B87">
      <w:pPr>
        <w:pStyle w:val="PSOdstavec"/>
        <w:rPr>
          <w:rFonts w:cs="Arial"/>
        </w:rPr>
      </w:pPr>
      <w:r w:rsidRPr="00D22E6E">
        <w:fldChar w:fldCharType="begin"/>
      </w:r>
      <w:r w:rsidRPr="00D22E6E">
        <w:instrText>INCLUDETEXT "</w:instrText>
      </w:r>
      <w:r w:rsidRPr="00D22E6E">
        <w:fldChar w:fldCharType="begin"/>
      </w:r>
      <w:r w:rsidRPr="00D22E6E">
        <w:instrText>filename \P</w:instrText>
      </w:r>
      <w:r w:rsidRPr="00D22E6E">
        <w:fldChar w:fldCharType="separate"/>
      </w:r>
      <w:r w:rsidR="00243E04" w:rsidRPr="00D22E6E">
        <w:rPr>
          <w:noProof/>
        </w:rPr>
        <w:instrText>D:\Dokumenty\Google Drive\Vzorové výkresy\Dokumenty\Zprávy - DUR+DSP\A+B Průvodní a souhrnná zpráva - Libochovice - AN - DUR-DSP.docx</w:instrText>
      </w:r>
      <w:r w:rsidRPr="00D22E6E">
        <w:fldChar w:fldCharType="end"/>
      </w:r>
      <w:r w:rsidRPr="00D22E6E">
        <w:instrText>/../xx - vkladane texty.docx" ZAVER \*MERGEFORMAT</w:instrText>
      </w:r>
      <w:r w:rsidRPr="00D22E6E">
        <w:fldChar w:fldCharType="separate"/>
      </w:r>
      <w:bookmarkStart w:id="89" w:name="ZAVER"/>
      <w:r w:rsidR="001735FC" w:rsidRPr="001735FC">
        <w:t xml:space="preserve"> </w:t>
      </w:r>
      <w:r w:rsidR="001735FC" w:rsidRPr="00F93F1B">
        <w:t>Tato projektová dokumentace slouží jako dokumentace pro provádění stavby ve smyslu stavebního zákona a vyhlášky</w:t>
      </w:r>
      <w:r w:rsidR="001735FC">
        <w:t xml:space="preserve"> č.</w:t>
      </w:r>
      <w:r w:rsidR="001735FC" w:rsidRPr="00F93F1B">
        <w:t xml:space="preserve"> 146/2008 Sb. Je podkladem pro výběr</w:t>
      </w:r>
      <w:r w:rsidR="001735FC" w:rsidRPr="00F93F1B">
        <w:rPr>
          <w:rFonts w:cs="Arial"/>
        </w:rPr>
        <w:t xml:space="preserve"> zhotovitele a pro zpracování realizační dokumentace.</w:t>
      </w:r>
    </w:p>
    <w:p w14:paraId="51F5AA46" w14:textId="77777777" w:rsidR="00E4689B" w:rsidRPr="00D22E6E" w:rsidRDefault="00E4689B" w:rsidP="00E36B87">
      <w:pPr>
        <w:pStyle w:val="PSOdstavec"/>
      </w:pPr>
    </w:p>
    <w:p w14:paraId="40EBA636" w14:textId="12EACE92" w:rsidR="00B20811" w:rsidRPr="00B20811" w:rsidRDefault="00243E04" w:rsidP="000A2323">
      <w:pPr>
        <w:pStyle w:val="PSOdstavecbezodsazeni"/>
        <w:tabs>
          <w:tab w:val="right" w:pos="9070"/>
        </w:tabs>
        <w:spacing w:before="120"/>
      </w:pPr>
      <w:r w:rsidRPr="00D22E6E">
        <w:t>V Roudnici nad Labem</w:t>
      </w:r>
      <w:r w:rsidRPr="00D22E6E">
        <w:tab/>
        <w:t xml:space="preserve">Ing. </w:t>
      </w:r>
      <w:bookmarkEnd w:id="89"/>
      <w:r w:rsidR="00D22E6E" w:rsidRPr="00D22E6E">
        <w:t>Luboš Thomayer</w:t>
      </w:r>
      <w:r w:rsidR="00DE6EE1" w:rsidRPr="00D22E6E">
        <w:rPr>
          <w:rFonts w:cs="Arial"/>
          <w:sz w:val="16"/>
          <w:szCs w:val="16"/>
        </w:rPr>
        <w:fldChar w:fldCharType="end"/>
      </w:r>
    </w:p>
    <w:sectPr w:rsidR="00B20811" w:rsidRPr="00B20811" w:rsidSect="0032089E">
      <w:headerReference w:type="default" r:id="rId21"/>
      <w:footerReference w:type="default" r:id="rId22"/>
      <w:pgSz w:w="11906" w:h="16838"/>
      <w:pgMar w:top="993" w:right="1418" w:bottom="1588" w:left="1418"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ECC9" w14:textId="77777777" w:rsidR="00B73EE7" w:rsidRDefault="00B73EE7" w:rsidP="0093208F">
      <w:pPr>
        <w:spacing w:after="0" w:line="240" w:lineRule="auto"/>
      </w:pPr>
      <w:r>
        <w:separator/>
      </w:r>
    </w:p>
  </w:endnote>
  <w:endnote w:type="continuationSeparator" w:id="0">
    <w:p w14:paraId="2C27A1C1" w14:textId="77777777" w:rsidR="00B73EE7" w:rsidRDefault="00B73EE7" w:rsidP="0093208F">
      <w:pPr>
        <w:spacing w:after="0" w:line="240" w:lineRule="auto"/>
      </w:pPr>
      <w:r>
        <w:continuationSeparator/>
      </w:r>
    </w:p>
    <w:p w14:paraId="0775329F" w14:textId="77777777" w:rsidR="00B73EE7" w:rsidRDefault="00B73EE7"/>
    <w:p w14:paraId="3623B882" w14:textId="3E62764B" w:rsidR="00B73EE7" w:rsidRDefault="00B73EE7">
      <w:r w:rsidRPr="00061A3D">
        <w:rPr>
          <w:rFonts w:ascii="Arial" w:hAnsi="Arial" w:cs="Arial"/>
          <w:caps/>
          <w:color w:val="858585"/>
          <w:sz w:val="12"/>
          <w:szCs w:val="12"/>
        </w:rPr>
        <w:fldChar w:fldCharType="begin"/>
      </w:r>
      <w:r w:rsidRPr="00061A3D">
        <w:rPr>
          <w:rFonts w:ascii="Arial" w:hAnsi="Arial" w:cs="Arial"/>
          <w:caps/>
          <w:color w:val="858585"/>
          <w:sz w:val="12"/>
          <w:szCs w:val="12"/>
        </w:rPr>
        <w:instrText>INCLUDETEXT "</w:instrText>
      </w:r>
      <w:r w:rsidRPr="00061A3D">
        <w:rPr>
          <w:rFonts w:ascii="Arial" w:hAnsi="Arial" w:cs="Arial"/>
          <w:caps/>
          <w:color w:val="858585"/>
          <w:sz w:val="12"/>
          <w:szCs w:val="12"/>
        </w:rPr>
        <w:fldChar w:fldCharType="begin"/>
      </w:r>
      <w:r w:rsidRPr="00061A3D">
        <w:rPr>
          <w:rFonts w:ascii="Arial" w:hAnsi="Arial" w:cs="Arial"/>
          <w:caps/>
          <w:color w:val="858585"/>
          <w:sz w:val="12"/>
          <w:szCs w:val="12"/>
        </w:rPr>
        <w:instrText>filename \P</w:instrText>
      </w:r>
      <w:r w:rsidRPr="00061A3D">
        <w:rPr>
          <w:rFonts w:ascii="Arial" w:hAnsi="Arial" w:cs="Arial"/>
          <w:caps/>
          <w:color w:val="858585"/>
          <w:sz w:val="12"/>
          <w:szCs w:val="12"/>
        </w:rPr>
        <w:fldChar w:fldCharType="separate"/>
      </w:r>
      <w:r w:rsidR="00295C93">
        <w:rPr>
          <w:rFonts w:ascii="Arial" w:hAnsi="Arial" w:cs="Arial"/>
          <w:caps/>
          <w:noProof/>
          <w:color w:val="858585"/>
          <w:sz w:val="12"/>
          <w:szCs w:val="12"/>
        </w:rPr>
        <w:instrText>P:\Klatovy\22_016_Cyklostezka_Puskinova\4.01 - DPS\A+B Průvodní a souhrnná zpráva - Klatovy - Cyklostezka_Puskinova - DPS.docx</w:instrText>
      </w:r>
      <w:r w:rsidRPr="00061A3D">
        <w:rPr>
          <w:rFonts w:ascii="Arial" w:hAnsi="Arial" w:cs="Arial"/>
          <w:caps/>
          <w:color w:val="858585"/>
          <w:sz w:val="12"/>
          <w:szCs w:val="12"/>
        </w:rPr>
        <w:fldChar w:fldCharType="end"/>
      </w:r>
      <w:r w:rsidRPr="00061A3D">
        <w:rPr>
          <w:rFonts w:ascii="Arial" w:hAnsi="Arial" w:cs="Arial"/>
          <w:caps/>
          <w:color w:val="858585"/>
          <w:sz w:val="12"/>
          <w:szCs w:val="12"/>
        </w:rPr>
        <w:instrText xml:space="preserve">/../xx - vkladane texty.docx" nazev \* MERGEFORMAT </w:instrText>
      </w:r>
      <w:r w:rsidRPr="00061A3D">
        <w:rPr>
          <w:rFonts w:ascii="Arial" w:hAnsi="Arial" w:cs="Arial"/>
          <w:caps/>
          <w:color w:val="858585"/>
          <w:sz w:val="12"/>
          <w:szCs w:val="12"/>
        </w:rPr>
        <w:fldChar w:fldCharType="separate"/>
      </w:r>
      <w:r w:rsidRPr="00061A3D">
        <w:rPr>
          <w:rFonts w:ascii="Arial" w:hAnsi="Arial" w:cs="Arial"/>
          <w:caps/>
          <w:color w:val="858585"/>
          <w:sz w:val="12"/>
          <w:szCs w:val="12"/>
        </w:rPr>
        <w:t>Libochovice – revitalizace autobusového nádraží a parkoviště</w:t>
      </w:r>
      <w:r w:rsidRPr="00061A3D">
        <w:rPr>
          <w:rFonts w:ascii="Arial" w:hAnsi="Arial" w:cs="Arial"/>
          <w:caps/>
          <w:color w:val="858585"/>
          <w:sz w:val="12"/>
          <w:szCs w:val="12"/>
        </w:rPr>
        <w:fldChar w:fldCharType="end"/>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C8DD" w14:textId="77777777" w:rsidR="00B73EE7" w:rsidRPr="003E3318" w:rsidRDefault="00B73EE7"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58752" behindDoc="0" locked="0" layoutInCell="1" allowOverlap="1" wp14:anchorId="6B92A112" wp14:editId="733A313D">
          <wp:simplePos x="0" y="0"/>
          <wp:positionH relativeFrom="page">
            <wp:posOffset>916305</wp:posOffset>
          </wp:positionH>
          <wp:positionV relativeFrom="page">
            <wp:posOffset>9830435</wp:posOffset>
          </wp:positionV>
          <wp:extent cx="952500" cy="390525"/>
          <wp:effectExtent l="0" t="0" r="0" b="9525"/>
          <wp:wrapSquare wrapText="bothSides"/>
          <wp:docPr id="24"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59776" behindDoc="0" locked="0" layoutInCell="1" allowOverlap="1" wp14:anchorId="1A7FDB30" wp14:editId="360874D0">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C8387A" id="Přímá spojnice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" strokecolor="#858585" strokeweight=".5pt"/>
          </w:pict>
        </mc:Fallback>
      </mc:AlternateContent>
    </w:r>
    <w:r>
      <w:rPr>
        <w:rFonts w:cs="Arial"/>
        <w:color w:val="858585"/>
        <w:sz w:val="18"/>
        <w:szCs w:val="18"/>
      </w:rPr>
      <w:tab/>
    </w:r>
    <w:proofErr w:type="spellStart"/>
    <w:r w:rsidRPr="00863E28">
      <w:rPr>
        <w:rFonts w:ascii="Arial" w:hAnsi="Arial" w:cs="Arial"/>
        <w:color w:val="858585"/>
        <w:sz w:val="12"/>
        <w:szCs w:val="12"/>
        <w:lang w:val="en-US"/>
      </w:rPr>
      <w:t>Projekce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dopravní</w:t>
    </w:r>
    <w:proofErr w:type="spellEnd"/>
    <w:r w:rsidRPr="00863E28">
      <w:rPr>
        <w:rFonts w:ascii="Arial" w:hAnsi="Arial" w:cs="Arial"/>
        <w:color w:val="858585"/>
        <w:sz w:val="12"/>
        <w:szCs w:val="12"/>
        <w:lang w:val="en-US"/>
      </w:rPr>
      <w:t xml:space="preserve"> Filip </w:t>
    </w:r>
    <w:proofErr w:type="spellStart"/>
    <w:r w:rsidRPr="00863E28">
      <w:rPr>
        <w:rFonts w:ascii="Arial" w:hAnsi="Arial" w:cs="Arial"/>
        <w:color w:val="858585"/>
        <w:sz w:val="12"/>
        <w:szCs w:val="12"/>
        <w:lang w:val="en-US"/>
      </w:rPr>
      <w:t>s.r.o.</w:t>
    </w:r>
    <w:proofErr w:type="spellEnd"/>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F66B19">
      <w:rPr>
        <w:rFonts w:ascii="Arial" w:hAnsi="Arial" w:cs="Arial"/>
        <w:noProof/>
        <w:color w:val="858585"/>
      </w:rPr>
      <w:t>2</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F66B19" w:rsidRPr="00F66B19">
      <w:rPr>
        <w:rFonts w:ascii="Arial" w:hAnsi="Arial" w:cs="Arial"/>
        <w:noProof/>
        <w:color w:val="858585"/>
        <w:sz w:val="12"/>
        <w:szCs w:val="12"/>
      </w:rPr>
      <w:t>39</w:t>
    </w:r>
    <w:r w:rsidRPr="003E3318">
      <w:rPr>
        <w:rFonts w:ascii="Arial" w:hAnsi="Arial" w:cs="Arial"/>
        <w:noProof/>
        <w:color w:val="858585"/>
        <w:sz w:val="12"/>
        <w:szCs w:val="12"/>
      </w:rPr>
      <w:fldChar w:fldCharType="end"/>
    </w:r>
  </w:p>
  <w:p w14:paraId="28F1A2F9" w14:textId="77777777" w:rsidR="00B73EE7" w:rsidRPr="003E3318" w:rsidRDefault="00B73EE7"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55680" behindDoc="0" locked="0" layoutInCell="1" allowOverlap="1" wp14:anchorId="7D762820" wp14:editId="38EE484A">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F9CC4"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" strokecolor="#858585" strokeweight=".5pt"/>
          </w:pict>
        </mc:Fallback>
      </mc:AlternateContent>
    </w:r>
    <w:r w:rsidRPr="003E3318">
      <w:rPr>
        <w:rFonts w:ascii="Arial" w:hAnsi="Arial" w:cs="Arial"/>
        <w:color w:val="858585"/>
        <w:sz w:val="12"/>
        <w:szCs w:val="12"/>
      </w:rPr>
      <w:tab/>
    </w:r>
    <w:proofErr w:type="spellStart"/>
    <w:r w:rsidRPr="00863E28">
      <w:rPr>
        <w:rFonts w:ascii="Arial" w:hAnsi="Arial" w:cs="Arial"/>
        <w:color w:val="858585"/>
        <w:sz w:val="12"/>
        <w:szCs w:val="12"/>
        <w:lang w:val="en-US"/>
      </w:rPr>
      <w:t>Švermova</w:t>
    </w:r>
    <w:proofErr w:type="spellEnd"/>
    <w:r w:rsidRPr="00863E28">
      <w:rPr>
        <w:rFonts w:ascii="Arial" w:hAnsi="Arial" w:cs="Arial"/>
        <w:color w:val="858585"/>
        <w:sz w:val="12"/>
        <w:szCs w:val="12"/>
        <w:lang w:val="en-US"/>
      </w:rPr>
      <w:t xml:space="preserve"> 1338, 413 01 </w:t>
    </w:r>
    <w:proofErr w:type="spellStart"/>
    <w:r w:rsidRPr="00863E28">
      <w:rPr>
        <w:rFonts w:ascii="Arial" w:hAnsi="Arial" w:cs="Arial"/>
        <w:color w:val="858585"/>
        <w:sz w:val="12"/>
        <w:szCs w:val="12"/>
        <w:lang w:val="en-US"/>
      </w:rPr>
      <w:t>Roudnice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nad</w:t>
    </w:r>
    <w:proofErr w:type="spellEnd"/>
    <w:r w:rsidRPr="00863E28">
      <w:rPr>
        <w:rFonts w:ascii="Arial" w:hAnsi="Arial" w:cs="Arial"/>
        <w:color w:val="858585"/>
        <w:sz w:val="12"/>
        <w:szCs w:val="12"/>
        <w:lang w:val="en-US"/>
      </w:rPr>
      <w:t xml:space="preserve"> Labem</w:t>
    </w:r>
  </w:p>
  <w:p w14:paraId="5905F862" w14:textId="77777777" w:rsidR="00B73EE7" w:rsidRDefault="00B73EE7"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p w14:paraId="55169DD8" w14:textId="77777777" w:rsidR="00B73EE7" w:rsidRDefault="00B73E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49D4E" w14:textId="77777777" w:rsidR="00B73EE7" w:rsidRDefault="00B73EE7" w:rsidP="0093208F">
      <w:pPr>
        <w:spacing w:after="0" w:line="240" w:lineRule="auto"/>
      </w:pPr>
      <w:r>
        <w:separator/>
      </w:r>
    </w:p>
  </w:footnote>
  <w:footnote w:type="continuationSeparator" w:id="0">
    <w:p w14:paraId="3ED31B4A" w14:textId="77777777" w:rsidR="00B73EE7" w:rsidRDefault="00B73EE7" w:rsidP="00932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79C7C" w14:textId="77777777" w:rsidR="00B73EE7" w:rsidRDefault="00B73EE7" w:rsidP="003E3EEF">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6F5290A7" w14:textId="455AEE4E" w:rsidR="00B73EE7" w:rsidRPr="00061A3D" w:rsidRDefault="00B73EE7" w:rsidP="003E3EEF">
    <w:pPr>
      <w:pBdr>
        <w:bottom w:val="single" w:sz="4" w:space="1" w:color="858585"/>
      </w:pBdr>
      <w:tabs>
        <w:tab w:val="right" w:pos="9072"/>
      </w:tabs>
      <w:rPr>
        <w:rFonts w:ascii="Arial" w:hAnsi="Arial" w:cs="Arial"/>
        <w:caps/>
        <w:color w:val="858585"/>
        <w:sz w:val="12"/>
        <w:szCs w:val="12"/>
      </w:rPr>
    </w:pPr>
    <w:r>
      <w:rPr>
        <w:rFonts w:ascii="Arial" w:hAnsi="Arial" w:cs="Arial"/>
        <w:caps/>
        <w:color w:val="858585"/>
        <w:sz w:val="12"/>
        <w:szCs w:val="12"/>
      </w:rPr>
      <w:t>- OBJEKT DOPRAVNÍ STAVBY A PŘÍSLUŠENSTVÍ</w:t>
    </w:r>
    <w:r w:rsidRPr="00061A3D">
      <w:rPr>
        <w:rFonts w:ascii="Arial" w:hAnsi="Arial" w:cs="Arial"/>
        <w:caps/>
        <w:color w:val="858585"/>
        <w:sz w:val="12"/>
        <w:szCs w:val="12"/>
      </w:rPr>
      <w:tab/>
      <w:t xml:space="preserve">A+B </w:t>
    </w:r>
    <w:r w:rsidRPr="00061A3D">
      <w:rPr>
        <w:rFonts w:ascii="Arial" w:hAnsi="Arial" w:cs="Arial"/>
        <w:caps/>
        <w:color w:val="858585"/>
        <w:sz w:val="12"/>
        <w:szCs w:val="12"/>
        <w:lang w:val="en-US"/>
      </w:rPr>
      <w:t xml:space="preserve">| </w:t>
    </w:r>
    <w:r w:rsidRPr="00061A3D">
      <w:rPr>
        <w:rFonts w:ascii="Arial" w:hAnsi="Arial" w:cs="Arial"/>
        <w:caps/>
        <w:color w:val="858585"/>
        <w:sz w:val="12"/>
        <w:szCs w:val="12"/>
      </w:rPr>
      <w:t>Průvodní A SOUHRNNÁ TECHNICKÁ zprávA</w:t>
    </w:r>
    <w:r w:rsidRPr="00061A3D">
      <w:rPr>
        <w:rFonts w:ascii="Arial" w:hAnsi="Arial" w:cs="Arial"/>
        <w:caps/>
        <w:color w:val="858585"/>
        <w:sz w:val="12"/>
        <w:szCs w:val="1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C86"/>
    <w:multiLevelType w:val="hybridMultilevel"/>
    <w:tmpl w:val="0480E436"/>
    <w:lvl w:ilvl="0" w:tplc="424A8816">
      <w:numFmt w:val="bullet"/>
      <w:lvlText w:val="-"/>
      <w:lvlJc w:val="left"/>
      <w:pPr>
        <w:ind w:left="1097" w:hanging="360"/>
      </w:pPr>
      <w:rPr>
        <w:rFonts w:ascii="Arial Narrow" w:eastAsia="Times New Roman" w:hAnsi="Arial Narrow"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A435135"/>
    <w:multiLevelType w:val="hybridMultilevel"/>
    <w:tmpl w:val="E0106F36"/>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FB95A6B"/>
    <w:multiLevelType w:val="hybridMultilevel"/>
    <w:tmpl w:val="FB6C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871231"/>
    <w:multiLevelType w:val="hybridMultilevel"/>
    <w:tmpl w:val="D9D099AA"/>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D83806"/>
    <w:multiLevelType w:val="hybridMultilevel"/>
    <w:tmpl w:val="171E26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7094127"/>
    <w:multiLevelType w:val="hybridMultilevel"/>
    <w:tmpl w:val="6D027592"/>
    <w:lvl w:ilvl="0" w:tplc="0405000F">
      <w:start w:val="1"/>
      <w:numFmt w:val="decimal"/>
      <w:lvlText w:val="%1."/>
      <w:lvlJc w:val="left"/>
      <w:pPr>
        <w:ind w:left="1180" w:hanging="360"/>
      </w:pPr>
    </w:lvl>
    <w:lvl w:ilvl="1" w:tplc="04050019" w:tentative="1">
      <w:start w:val="1"/>
      <w:numFmt w:val="lowerLetter"/>
      <w:lvlText w:val="%2."/>
      <w:lvlJc w:val="left"/>
      <w:pPr>
        <w:ind w:left="1900" w:hanging="360"/>
      </w:pPr>
    </w:lvl>
    <w:lvl w:ilvl="2" w:tplc="0405001B" w:tentative="1">
      <w:start w:val="1"/>
      <w:numFmt w:val="lowerRoman"/>
      <w:lvlText w:val="%3."/>
      <w:lvlJc w:val="right"/>
      <w:pPr>
        <w:ind w:left="2620" w:hanging="180"/>
      </w:pPr>
    </w:lvl>
    <w:lvl w:ilvl="3" w:tplc="0405000F" w:tentative="1">
      <w:start w:val="1"/>
      <w:numFmt w:val="decimal"/>
      <w:lvlText w:val="%4."/>
      <w:lvlJc w:val="left"/>
      <w:pPr>
        <w:ind w:left="3340" w:hanging="360"/>
      </w:pPr>
    </w:lvl>
    <w:lvl w:ilvl="4" w:tplc="04050019" w:tentative="1">
      <w:start w:val="1"/>
      <w:numFmt w:val="lowerLetter"/>
      <w:lvlText w:val="%5."/>
      <w:lvlJc w:val="left"/>
      <w:pPr>
        <w:ind w:left="4060" w:hanging="360"/>
      </w:pPr>
    </w:lvl>
    <w:lvl w:ilvl="5" w:tplc="0405001B" w:tentative="1">
      <w:start w:val="1"/>
      <w:numFmt w:val="lowerRoman"/>
      <w:lvlText w:val="%6."/>
      <w:lvlJc w:val="right"/>
      <w:pPr>
        <w:ind w:left="4780" w:hanging="180"/>
      </w:pPr>
    </w:lvl>
    <w:lvl w:ilvl="6" w:tplc="0405000F" w:tentative="1">
      <w:start w:val="1"/>
      <w:numFmt w:val="decimal"/>
      <w:lvlText w:val="%7."/>
      <w:lvlJc w:val="left"/>
      <w:pPr>
        <w:ind w:left="5500" w:hanging="360"/>
      </w:pPr>
    </w:lvl>
    <w:lvl w:ilvl="7" w:tplc="04050019" w:tentative="1">
      <w:start w:val="1"/>
      <w:numFmt w:val="lowerLetter"/>
      <w:lvlText w:val="%8."/>
      <w:lvlJc w:val="left"/>
      <w:pPr>
        <w:ind w:left="6220" w:hanging="360"/>
      </w:pPr>
    </w:lvl>
    <w:lvl w:ilvl="8" w:tplc="0405001B" w:tentative="1">
      <w:start w:val="1"/>
      <w:numFmt w:val="lowerRoman"/>
      <w:lvlText w:val="%9."/>
      <w:lvlJc w:val="right"/>
      <w:pPr>
        <w:ind w:left="6940" w:hanging="180"/>
      </w:pPr>
    </w:lvl>
  </w:abstractNum>
  <w:abstractNum w:abstractNumId="6" w15:restartNumberingAfterBreak="0">
    <w:nsid w:val="27E373D9"/>
    <w:multiLevelType w:val="hybridMultilevel"/>
    <w:tmpl w:val="4572976E"/>
    <w:lvl w:ilvl="0" w:tplc="04050011">
      <w:start w:val="1"/>
      <w:numFmt w:val="decimal"/>
      <w:lvlText w:val="%1)"/>
      <w:lvlJc w:val="left"/>
      <w:pPr>
        <w:ind w:left="720" w:hanging="360"/>
      </w:pPr>
    </w:lvl>
    <w:lvl w:ilvl="1" w:tplc="BBE267E4">
      <w:start w:val="2"/>
      <w:numFmt w:val="bullet"/>
      <w:lvlText w:val="-"/>
      <w:lvlJc w:val="left"/>
      <w:pPr>
        <w:ind w:left="1440" w:hanging="360"/>
      </w:pPr>
      <w:rPr>
        <w:rFonts w:ascii="Tahoma" w:eastAsia="Times New Roman" w:hAnsi="Tahoma" w:cs="Tahoma" w:hint="default"/>
        <w:b/>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A65DC3"/>
    <w:multiLevelType w:val="hybridMultilevel"/>
    <w:tmpl w:val="9BF47D40"/>
    <w:lvl w:ilvl="0" w:tplc="8794D428">
      <w:start w:val="1"/>
      <w:numFmt w:val="decimal"/>
      <w:pStyle w:val="PSSeznamcislovany"/>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381C585D"/>
    <w:multiLevelType w:val="hybridMultilevel"/>
    <w:tmpl w:val="7D686020"/>
    <w:lvl w:ilvl="0" w:tplc="424A8816">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D5365CD"/>
    <w:multiLevelType w:val="hybridMultilevel"/>
    <w:tmpl w:val="55B691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7F690C"/>
    <w:multiLevelType w:val="hybridMultilevel"/>
    <w:tmpl w:val="8FC047C4"/>
    <w:lvl w:ilvl="0" w:tplc="424A8816">
      <w:numFmt w:val="bullet"/>
      <w:lvlText w:val="-"/>
      <w:lvlJc w:val="left"/>
      <w:pPr>
        <w:ind w:left="1180" w:hanging="360"/>
      </w:pPr>
      <w:rPr>
        <w:rFonts w:ascii="Arial Narrow" w:eastAsia="Times New Roman" w:hAnsi="Arial Narrow" w:cs="Times New Roman" w:hint="default"/>
      </w:rPr>
    </w:lvl>
    <w:lvl w:ilvl="1" w:tplc="04050003" w:tentative="1">
      <w:start w:val="1"/>
      <w:numFmt w:val="bullet"/>
      <w:lvlText w:val="o"/>
      <w:lvlJc w:val="left"/>
      <w:pPr>
        <w:ind w:left="1900" w:hanging="360"/>
      </w:pPr>
      <w:rPr>
        <w:rFonts w:ascii="Courier New" w:hAnsi="Courier New" w:cs="Courier New" w:hint="default"/>
      </w:rPr>
    </w:lvl>
    <w:lvl w:ilvl="2" w:tplc="04050005" w:tentative="1">
      <w:start w:val="1"/>
      <w:numFmt w:val="bullet"/>
      <w:lvlText w:val=""/>
      <w:lvlJc w:val="left"/>
      <w:pPr>
        <w:ind w:left="2620" w:hanging="360"/>
      </w:pPr>
      <w:rPr>
        <w:rFonts w:ascii="Wingdings" w:hAnsi="Wingdings" w:hint="default"/>
      </w:rPr>
    </w:lvl>
    <w:lvl w:ilvl="3" w:tplc="04050001" w:tentative="1">
      <w:start w:val="1"/>
      <w:numFmt w:val="bullet"/>
      <w:lvlText w:val=""/>
      <w:lvlJc w:val="left"/>
      <w:pPr>
        <w:ind w:left="3340" w:hanging="360"/>
      </w:pPr>
      <w:rPr>
        <w:rFonts w:ascii="Symbol" w:hAnsi="Symbol" w:hint="default"/>
      </w:rPr>
    </w:lvl>
    <w:lvl w:ilvl="4" w:tplc="04050003" w:tentative="1">
      <w:start w:val="1"/>
      <w:numFmt w:val="bullet"/>
      <w:lvlText w:val="o"/>
      <w:lvlJc w:val="left"/>
      <w:pPr>
        <w:ind w:left="4060" w:hanging="360"/>
      </w:pPr>
      <w:rPr>
        <w:rFonts w:ascii="Courier New" w:hAnsi="Courier New" w:cs="Courier New" w:hint="default"/>
      </w:rPr>
    </w:lvl>
    <w:lvl w:ilvl="5" w:tplc="04050005" w:tentative="1">
      <w:start w:val="1"/>
      <w:numFmt w:val="bullet"/>
      <w:lvlText w:val=""/>
      <w:lvlJc w:val="left"/>
      <w:pPr>
        <w:ind w:left="4780" w:hanging="360"/>
      </w:pPr>
      <w:rPr>
        <w:rFonts w:ascii="Wingdings" w:hAnsi="Wingdings" w:hint="default"/>
      </w:rPr>
    </w:lvl>
    <w:lvl w:ilvl="6" w:tplc="04050001" w:tentative="1">
      <w:start w:val="1"/>
      <w:numFmt w:val="bullet"/>
      <w:lvlText w:val=""/>
      <w:lvlJc w:val="left"/>
      <w:pPr>
        <w:ind w:left="5500" w:hanging="360"/>
      </w:pPr>
      <w:rPr>
        <w:rFonts w:ascii="Symbol" w:hAnsi="Symbol" w:hint="default"/>
      </w:rPr>
    </w:lvl>
    <w:lvl w:ilvl="7" w:tplc="04050003" w:tentative="1">
      <w:start w:val="1"/>
      <w:numFmt w:val="bullet"/>
      <w:lvlText w:val="o"/>
      <w:lvlJc w:val="left"/>
      <w:pPr>
        <w:ind w:left="6220" w:hanging="360"/>
      </w:pPr>
      <w:rPr>
        <w:rFonts w:ascii="Courier New" w:hAnsi="Courier New" w:cs="Courier New" w:hint="default"/>
      </w:rPr>
    </w:lvl>
    <w:lvl w:ilvl="8" w:tplc="04050005" w:tentative="1">
      <w:start w:val="1"/>
      <w:numFmt w:val="bullet"/>
      <w:lvlText w:val=""/>
      <w:lvlJc w:val="left"/>
      <w:pPr>
        <w:ind w:left="6940" w:hanging="360"/>
      </w:pPr>
      <w:rPr>
        <w:rFonts w:ascii="Wingdings" w:hAnsi="Wingdings" w:hint="default"/>
      </w:rPr>
    </w:lvl>
  </w:abstractNum>
  <w:abstractNum w:abstractNumId="11" w15:restartNumberingAfterBreak="0">
    <w:nsid w:val="50995194"/>
    <w:multiLevelType w:val="hybridMultilevel"/>
    <w:tmpl w:val="AAD660A2"/>
    <w:lvl w:ilvl="0" w:tplc="04050001">
      <w:start w:val="1"/>
      <w:numFmt w:val="bullet"/>
      <w:lvlText w:val=""/>
      <w:lvlJc w:val="left"/>
      <w:pPr>
        <w:ind w:left="1180" w:hanging="360"/>
      </w:pPr>
      <w:rPr>
        <w:rFonts w:ascii="Symbol" w:hAnsi="Symbol" w:hint="default"/>
      </w:rPr>
    </w:lvl>
    <w:lvl w:ilvl="1" w:tplc="04050003" w:tentative="1">
      <w:start w:val="1"/>
      <w:numFmt w:val="bullet"/>
      <w:lvlText w:val="o"/>
      <w:lvlJc w:val="left"/>
      <w:pPr>
        <w:ind w:left="1900" w:hanging="360"/>
      </w:pPr>
      <w:rPr>
        <w:rFonts w:ascii="Courier New" w:hAnsi="Courier New" w:cs="Courier New" w:hint="default"/>
      </w:rPr>
    </w:lvl>
    <w:lvl w:ilvl="2" w:tplc="04050005" w:tentative="1">
      <w:start w:val="1"/>
      <w:numFmt w:val="bullet"/>
      <w:lvlText w:val=""/>
      <w:lvlJc w:val="left"/>
      <w:pPr>
        <w:ind w:left="2620" w:hanging="360"/>
      </w:pPr>
      <w:rPr>
        <w:rFonts w:ascii="Wingdings" w:hAnsi="Wingdings" w:hint="default"/>
      </w:rPr>
    </w:lvl>
    <w:lvl w:ilvl="3" w:tplc="04050001" w:tentative="1">
      <w:start w:val="1"/>
      <w:numFmt w:val="bullet"/>
      <w:lvlText w:val=""/>
      <w:lvlJc w:val="left"/>
      <w:pPr>
        <w:ind w:left="3340" w:hanging="360"/>
      </w:pPr>
      <w:rPr>
        <w:rFonts w:ascii="Symbol" w:hAnsi="Symbol" w:hint="default"/>
      </w:rPr>
    </w:lvl>
    <w:lvl w:ilvl="4" w:tplc="04050003" w:tentative="1">
      <w:start w:val="1"/>
      <w:numFmt w:val="bullet"/>
      <w:lvlText w:val="o"/>
      <w:lvlJc w:val="left"/>
      <w:pPr>
        <w:ind w:left="4060" w:hanging="360"/>
      </w:pPr>
      <w:rPr>
        <w:rFonts w:ascii="Courier New" w:hAnsi="Courier New" w:cs="Courier New" w:hint="default"/>
      </w:rPr>
    </w:lvl>
    <w:lvl w:ilvl="5" w:tplc="04050005" w:tentative="1">
      <w:start w:val="1"/>
      <w:numFmt w:val="bullet"/>
      <w:lvlText w:val=""/>
      <w:lvlJc w:val="left"/>
      <w:pPr>
        <w:ind w:left="4780" w:hanging="360"/>
      </w:pPr>
      <w:rPr>
        <w:rFonts w:ascii="Wingdings" w:hAnsi="Wingdings" w:hint="default"/>
      </w:rPr>
    </w:lvl>
    <w:lvl w:ilvl="6" w:tplc="04050001" w:tentative="1">
      <w:start w:val="1"/>
      <w:numFmt w:val="bullet"/>
      <w:lvlText w:val=""/>
      <w:lvlJc w:val="left"/>
      <w:pPr>
        <w:ind w:left="5500" w:hanging="360"/>
      </w:pPr>
      <w:rPr>
        <w:rFonts w:ascii="Symbol" w:hAnsi="Symbol" w:hint="default"/>
      </w:rPr>
    </w:lvl>
    <w:lvl w:ilvl="7" w:tplc="04050003" w:tentative="1">
      <w:start w:val="1"/>
      <w:numFmt w:val="bullet"/>
      <w:lvlText w:val="o"/>
      <w:lvlJc w:val="left"/>
      <w:pPr>
        <w:ind w:left="6220" w:hanging="360"/>
      </w:pPr>
      <w:rPr>
        <w:rFonts w:ascii="Courier New" w:hAnsi="Courier New" w:cs="Courier New" w:hint="default"/>
      </w:rPr>
    </w:lvl>
    <w:lvl w:ilvl="8" w:tplc="04050005" w:tentative="1">
      <w:start w:val="1"/>
      <w:numFmt w:val="bullet"/>
      <w:lvlText w:val=""/>
      <w:lvlJc w:val="left"/>
      <w:pPr>
        <w:ind w:left="6940" w:hanging="360"/>
      </w:pPr>
      <w:rPr>
        <w:rFonts w:ascii="Wingdings" w:hAnsi="Wingdings" w:hint="default"/>
      </w:rPr>
    </w:lvl>
  </w:abstractNum>
  <w:abstractNum w:abstractNumId="12" w15:restartNumberingAfterBreak="0">
    <w:nsid w:val="5112620D"/>
    <w:multiLevelType w:val="multilevel"/>
    <w:tmpl w:val="EB9C6D70"/>
    <w:lvl w:ilvl="0">
      <w:start w:val="1"/>
      <w:numFmt w:val="upperLetter"/>
      <w:pStyle w:val="PSNadpis0"/>
      <w:lvlText w:val="%1."/>
      <w:lvlJc w:val="left"/>
      <w:pPr>
        <w:ind w:left="360" w:hanging="360"/>
      </w:pPr>
      <w:rPr>
        <w:rFonts w:hint="default"/>
      </w:rPr>
    </w:lvl>
    <w:lvl w:ilvl="1">
      <w:start w:val="1"/>
      <w:numFmt w:val="decimal"/>
      <w:pStyle w:val="PSNadpis1"/>
      <w:lvlText w:val="%1.%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53150883"/>
    <w:multiLevelType w:val="hybridMultilevel"/>
    <w:tmpl w:val="360A932A"/>
    <w:lvl w:ilvl="0" w:tplc="0750CDFE">
      <w:start w:val="5"/>
      <w:numFmt w:val="bullet"/>
      <w:pStyle w:val="PSSeznamodrazky"/>
      <w:lvlText w:val="-"/>
      <w:lvlJc w:val="left"/>
      <w:pPr>
        <w:ind w:left="820" w:hanging="360"/>
      </w:pPr>
      <w:rPr>
        <w:rFonts w:ascii="Times New Roman" w:eastAsia="Times New Roman" w:hAnsi="Times New Roman" w:cs="Times New Roman" w:hint="default"/>
      </w:rPr>
    </w:lvl>
    <w:lvl w:ilvl="1" w:tplc="04050019">
      <w:start w:val="1"/>
      <w:numFmt w:val="lowerLetter"/>
      <w:lvlText w:val="%2."/>
      <w:lvlJc w:val="left"/>
      <w:pPr>
        <w:ind w:left="2297" w:hanging="360"/>
      </w:pPr>
    </w:lvl>
    <w:lvl w:ilvl="2" w:tplc="0405001B" w:tentative="1">
      <w:start w:val="1"/>
      <w:numFmt w:val="lowerRoman"/>
      <w:lvlText w:val="%3."/>
      <w:lvlJc w:val="right"/>
      <w:pPr>
        <w:ind w:left="3017" w:hanging="180"/>
      </w:pPr>
    </w:lvl>
    <w:lvl w:ilvl="3" w:tplc="0405000F" w:tentative="1">
      <w:start w:val="1"/>
      <w:numFmt w:val="decimal"/>
      <w:lvlText w:val="%4."/>
      <w:lvlJc w:val="left"/>
      <w:pPr>
        <w:ind w:left="3737" w:hanging="360"/>
      </w:pPr>
    </w:lvl>
    <w:lvl w:ilvl="4" w:tplc="04050019" w:tentative="1">
      <w:start w:val="1"/>
      <w:numFmt w:val="lowerLetter"/>
      <w:lvlText w:val="%5."/>
      <w:lvlJc w:val="left"/>
      <w:pPr>
        <w:ind w:left="4457" w:hanging="360"/>
      </w:pPr>
    </w:lvl>
    <w:lvl w:ilvl="5" w:tplc="0405001B" w:tentative="1">
      <w:start w:val="1"/>
      <w:numFmt w:val="lowerRoman"/>
      <w:lvlText w:val="%6."/>
      <w:lvlJc w:val="right"/>
      <w:pPr>
        <w:ind w:left="5177" w:hanging="180"/>
      </w:pPr>
    </w:lvl>
    <w:lvl w:ilvl="6" w:tplc="0405000F" w:tentative="1">
      <w:start w:val="1"/>
      <w:numFmt w:val="decimal"/>
      <w:lvlText w:val="%7."/>
      <w:lvlJc w:val="left"/>
      <w:pPr>
        <w:ind w:left="5897" w:hanging="360"/>
      </w:pPr>
    </w:lvl>
    <w:lvl w:ilvl="7" w:tplc="04050019" w:tentative="1">
      <w:start w:val="1"/>
      <w:numFmt w:val="lowerLetter"/>
      <w:lvlText w:val="%8."/>
      <w:lvlJc w:val="left"/>
      <w:pPr>
        <w:ind w:left="6617" w:hanging="360"/>
      </w:pPr>
    </w:lvl>
    <w:lvl w:ilvl="8" w:tplc="0405001B" w:tentative="1">
      <w:start w:val="1"/>
      <w:numFmt w:val="lowerRoman"/>
      <w:lvlText w:val="%9."/>
      <w:lvlJc w:val="right"/>
      <w:pPr>
        <w:ind w:left="7337" w:hanging="180"/>
      </w:pPr>
    </w:lvl>
  </w:abstractNum>
  <w:abstractNum w:abstractNumId="14" w15:restartNumberingAfterBreak="0">
    <w:nsid w:val="54F15B56"/>
    <w:multiLevelType w:val="hybridMultilevel"/>
    <w:tmpl w:val="83B4090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5A32151"/>
    <w:multiLevelType w:val="hybridMultilevel"/>
    <w:tmpl w:val="15E69F3C"/>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6C862927"/>
    <w:multiLevelType w:val="hybridMultilevel"/>
    <w:tmpl w:val="4A9220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B45D17"/>
    <w:multiLevelType w:val="hybridMultilevel"/>
    <w:tmpl w:val="52A048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35D1661"/>
    <w:multiLevelType w:val="hybridMultilevel"/>
    <w:tmpl w:val="67DCDE70"/>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051109488">
    <w:abstractNumId w:val="12"/>
  </w:num>
  <w:num w:numId="2" w16cid:durableId="125978257">
    <w:abstractNumId w:val="9"/>
  </w:num>
  <w:num w:numId="3" w16cid:durableId="274363176">
    <w:abstractNumId w:val="6"/>
  </w:num>
  <w:num w:numId="4" w16cid:durableId="1768188134">
    <w:abstractNumId w:val="18"/>
  </w:num>
  <w:num w:numId="5" w16cid:durableId="776801121">
    <w:abstractNumId w:val="1"/>
  </w:num>
  <w:num w:numId="6" w16cid:durableId="17320757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1864407">
    <w:abstractNumId w:val="0"/>
  </w:num>
  <w:num w:numId="8" w16cid:durableId="1162117063">
    <w:abstractNumId w:val="7"/>
  </w:num>
  <w:num w:numId="9" w16cid:durableId="58287571">
    <w:abstractNumId w:val="13"/>
  </w:num>
  <w:num w:numId="10" w16cid:durableId="402878437">
    <w:abstractNumId w:val="15"/>
  </w:num>
  <w:num w:numId="11" w16cid:durableId="304044477">
    <w:abstractNumId w:val="14"/>
  </w:num>
  <w:num w:numId="12" w16cid:durableId="115612496">
    <w:abstractNumId w:val="16"/>
  </w:num>
  <w:num w:numId="13" w16cid:durableId="691028276">
    <w:abstractNumId w:val="3"/>
  </w:num>
  <w:num w:numId="14" w16cid:durableId="411125183">
    <w:abstractNumId w:val="2"/>
  </w:num>
  <w:num w:numId="15" w16cid:durableId="1719431925">
    <w:abstractNumId w:val="12"/>
  </w:num>
  <w:num w:numId="16" w16cid:durableId="1708723528">
    <w:abstractNumId w:val="17"/>
  </w:num>
  <w:num w:numId="17" w16cid:durableId="920219012">
    <w:abstractNumId w:val="4"/>
  </w:num>
  <w:num w:numId="18" w16cid:durableId="1351223904">
    <w:abstractNumId w:val="11"/>
  </w:num>
  <w:num w:numId="19" w16cid:durableId="392199120">
    <w:abstractNumId w:val="5"/>
  </w:num>
  <w:num w:numId="20" w16cid:durableId="1145244298">
    <w:abstractNumId w:val="10"/>
  </w:num>
  <w:num w:numId="21" w16cid:durableId="176406353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903"/>
    <w:rsid w:val="00000D20"/>
    <w:rsid w:val="00002345"/>
    <w:rsid w:val="00003A54"/>
    <w:rsid w:val="000051CE"/>
    <w:rsid w:val="00014E51"/>
    <w:rsid w:val="00016B8C"/>
    <w:rsid w:val="000202CB"/>
    <w:rsid w:val="00022124"/>
    <w:rsid w:val="00026700"/>
    <w:rsid w:val="0002756E"/>
    <w:rsid w:val="00030379"/>
    <w:rsid w:val="00032855"/>
    <w:rsid w:val="00032B2C"/>
    <w:rsid w:val="00032BAF"/>
    <w:rsid w:val="0004089D"/>
    <w:rsid w:val="00041489"/>
    <w:rsid w:val="00043703"/>
    <w:rsid w:val="00044BEC"/>
    <w:rsid w:val="00045E9F"/>
    <w:rsid w:val="00046657"/>
    <w:rsid w:val="00051EF9"/>
    <w:rsid w:val="00054510"/>
    <w:rsid w:val="00061A3D"/>
    <w:rsid w:val="00062782"/>
    <w:rsid w:val="00064A95"/>
    <w:rsid w:val="000664ED"/>
    <w:rsid w:val="0006759E"/>
    <w:rsid w:val="000727A4"/>
    <w:rsid w:val="00073DF4"/>
    <w:rsid w:val="00074B19"/>
    <w:rsid w:val="00082C79"/>
    <w:rsid w:val="000835F6"/>
    <w:rsid w:val="00085E69"/>
    <w:rsid w:val="000A2323"/>
    <w:rsid w:val="000A2FDB"/>
    <w:rsid w:val="000B351C"/>
    <w:rsid w:val="000B63B5"/>
    <w:rsid w:val="000C113B"/>
    <w:rsid w:val="000C28F9"/>
    <w:rsid w:val="000C6AE6"/>
    <w:rsid w:val="000C7D68"/>
    <w:rsid w:val="000D5447"/>
    <w:rsid w:val="000D7E69"/>
    <w:rsid w:val="000E0651"/>
    <w:rsid w:val="000E358B"/>
    <w:rsid w:val="000E5942"/>
    <w:rsid w:val="000F14BC"/>
    <w:rsid w:val="000F6C85"/>
    <w:rsid w:val="000F7D17"/>
    <w:rsid w:val="001002C5"/>
    <w:rsid w:val="00104EAC"/>
    <w:rsid w:val="001052F4"/>
    <w:rsid w:val="0010568F"/>
    <w:rsid w:val="0010670B"/>
    <w:rsid w:val="00116727"/>
    <w:rsid w:val="001206D2"/>
    <w:rsid w:val="00123979"/>
    <w:rsid w:val="00127284"/>
    <w:rsid w:val="00132C73"/>
    <w:rsid w:val="00133040"/>
    <w:rsid w:val="001353AD"/>
    <w:rsid w:val="001401D8"/>
    <w:rsid w:val="001558B3"/>
    <w:rsid w:val="00155DBD"/>
    <w:rsid w:val="00156E6E"/>
    <w:rsid w:val="001631A1"/>
    <w:rsid w:val="001735FC"/>
    <w:rsid w:val="001740E3"/>
    <w:rsid w:val="00175C99"/>
    <w:rsid w:val="0017721F"/>
    <w:rsid w:val="00177C6A"/>
    <w:rsid w:val="001836B4"/>
    <w:rsid w:val="00185823"/>
    <w:rsid w:val="00197AA9"/>
    <w:rsid w:val="001A53C8"/>
    <w:rsid w:val="001A7A40"/>
    <w:rsid w:val="001B1C73"/>
    <w:rsid w:val="001B4380"/>
    <w:rsid w:val="001B5740"/>
    <w:rsid w:val="001D20C7"/>
    <w:rsid w:val="001E294C"/>
    <w:rsid w:val="001F4508"/>
    <w:rsid w:val="00200366"/>
    <w:rsid w:val="00204295"/>
    <w:rsid w:val="00210ABD"/>
    <w:rsid w:val="002119FC"/>
    <w:rsid w:val="002146C8"/>
    <w:rsid w:val="00215440"/>
    <w:rsid w:val="00215B2F"/>
    <w:rsid w:val="00216426"/>
    <w:rsid w:val="00216CE8"/>
    <w:rsid w:val="00225DBA"/>
    <w:rsid w:val="002403C2"/>
    <w:rsid w:val="00241329"/>
    <w:rsid w:val="002414CF"/>
    <w:rsid w:val="00243E04"/>
    <w:rsid w:val="00255B59"/>
    <w:rsid w:val="00260F8E"/>
    <w:rsid w:val="0026547E"/>
    <w:rsid w:val="00272D1E"/>
    <w:rsid w:val="00273156"/>
    <w:rsid w:val="0028373E"/>
    <w:rsid w:val="00283AFD"/>
    <w:rsid w:val="0028587D"/>
    <w:rsid w:val="00286C7F"/>
    <w:rsid w:val="00287773"/>
    <w:rsid w:val="00287E71"/>
    <w:rsid w:val="0029042D"/>
    <w:rsid w:val="0029443D"/>
    <w:rsid w:val="00295C93"/>
    <w:rsid w:val="002A06D6"/>
    <w:rsid w:val="002A48B8"/>
    <w:rsid w:val="002B2C60"/>
    <w:rsid w:val="002B2E9A"/>
    <w:rsid w:val="002B4E72"/>
    <w:rsid w:val="002B6AD6"/>
    <w:rsid w:val="002B6EC6"/>
    <w:rsid w:val="002C6998"/>
    <w:rsid w:val="002C6B38"/>
    <w:rsid w:val="002C7FC0"/>
    <w:rsid w:val="002D153F"/>
    <w:rsid w:val="002D1704"/>
    <w:rsid w:val="002D2F47"/>
    <w:rsid w:val="002D3FE6"/>
    <w:rsid w:val="002D5612"/>
    <w:rsid w:val="002D57B2"/>
    <w:rsid w:val="002F404E"/>
    <w:rsid w:val="002F5A2A"/>
    <w:rsid w:val="0032089E"/>
    <w:rsid w:val="00331208"/>
    <w:rsid w:val="00331C3C"/>
    <w:rsid w:val="00346093"/>
    <w:rsid w:val="00346142"/>
    <w:rsid w:val="00346AD2"/>
    <w:rsid w:val="003479F9"/>
    <w:rsid w:val="00354C11"/>
    <w:rsid w:val="00361736"/>
    <w:rsid w:val="003618D8"/>
    <w:rsid w:val="00365A57"/>
    <w:rsid w:val="00366A1B"/>
    <w:rsid w:val="003674E2"/>
    <w:rsid w:val="00370073"/>
    <w:rsid w:val="00371470"/>
    <w:rsid w:val="003719D6"/>
    <w:rsid w:val="0037629E"/>
    <w:rsid w:val="0038675C"/>
    <w:rsid w:val="0039185E"/>
    <w:rsid w:val="00392301"/>
    <w:rsid w:val="00393A6B"/>
    <w:rsid w:val="003A19F2"/>
    <w:rsid w:val="003A38CF"/>
    <w:rsid w:val="003B023B"/>
    <w:rsid w:val="003B6164"/>
    <w:rsid w:val="003B75A3"/>
    <w:rsid w:val="003C1912"/>
    <w:rsid w:val="003C341B"/>
    <w:rsid w:val="003D4C3B"/>
    <w:rsid w:val="003D7910"/>
    <w:rsid w:val="003E1D63"/>
    <w:rsid w:val="003E1E58"/>
    <w:rsid w:val="003E3318"/>
    <w:rsid w:val="003E3A61"/>
    <w:rsid w:val="003E3EEF"/>
    <w:rsid w:val="003E413B"/>
    <w:rsid w:val="003F38FF"/>
    <w:rsid w:val="003F3E53"/>
    <w:rsid w:val="00410DF5"/>
    <w:rsid w:val="00416A85"/>
    <w:rsid w:val="0042743C"/>
    <w:rsid w:val="004322C7"/>
    <w:rsid w:val="00440BD0"/>
    <w:rsid w:val="004443DE"/>
    <w:rsid w:val="00447E7B"/>
    <w:rsid w:val="0045193B"/>
    <w:rsid w:val="00452E44"/>
    <w:rsid w:val="004555FD"/>
    <w:rsid w:val="00460088"/>
    <w:rsid w:val="00465EA6"/>
    <w:rsid w:val="00466C75"/>
    <w:rsid w:val="00477A64"/>
    <w:rsid w:val="00477DD0"/>
    <w:rsid w:val="0048012B"/>
    <w:rsid w:val="004847F0"/>
    <w:rsid w:val="0048780F"/>
    <w:rsid w:val="00490609"/>
    <w:rsid w:val="00492343"/>
    <w:rsid w:val="00494C7B"/>
    <w:rsid w:val="0049580F"/>
    <w:rsid w:val="004A2668"/>
    <w:rsid w:val="004A3141"/>
    <w:rsid w:val="004A7A48"/>
    <w:rsid w:val="004B04D1"/>
    <w:rsid w:val="004B1F64"/>
    <w:rsid w:val="004B2A54"/>
    <w:rsid w:val="004C004C"/>
    <w:rsid w:val="004C3EAB"/>
    <w:rsid w:val="004C6C6A"/>
    <w:rsid w:val="004D223C"/>
    <w:rsid w:val="004D2993"/>
    <w:rsid w:val="004E62B7"/>
    <w:rsid w:val="004F1508"/>
    <w:rsid w:val="004F204A"/>
    <w:rsid w:val="004F3A0F"/>
    <w:rsid w:val="00500F1B"/>
    <w:rsid w:val="00502985"/>
    <w:rsid w:val="005056AB"/>
    <w:rsid w:val="00520DF4"/>
    <w:rsid w:val="00521377"/>
    <w:rsid w:val="00523DE6"/>
    <w:rsid w:val="0053457B"/>
    <w:rsid w:val="0054265A"/>
    <w:rsid w:val="00545E66"/>
    <w:rsid w:val="005474B7"/>
    <w:rsid w:val="005515C7"/>
    <w:rsid w:val="00563FF9"/>
    <w:rsid w:val="00565A2A"/>
    <w:rsid w:val="00567B56"/>
    <w:rsid w:val="005714FA"/>
    <w:rsid w:val="00575D9F"/>
    <w:rsid w:val="005839AB"/>
    <w:rsid w:val="00583BBC"/>
    <w:rsid w:val="00584D87"/>
    <w:rsid w:val="00586C59"/>
    <w:rsid w:val="00586D25"/>
    <w:rsid w:val="00590BE9"/>
    <w:rsid w:val="005938C9"/>
    <w:rsid w:val="00595587"/>
    <w:rsid w:val="00597E38"/>
    <w:rsid w:val="005A0EBD"/>
    <w:rsid w:val="005A2A57"/>
    <w:rsid w:val="005A5494"/>
    <w:rsid w:val="005A79FD"/>
    <w:rsid w:val="005B07EA"/>
    <w:rsid w:val="005B14EC"/>
    <w:rsid w:val="005B2903"/>
    <w:rsid w:val="005B5566"/>
    <w:rsid w:val="005B6A2C"/>
    <w:rsid w:val="005B77CD"/>
    <w:rsid w:val="005C06C8"/>
    <w:rsid w:val="005C18D8"/>
    <w:rsid w:val="005C2D78"/>
    <w:rsid w:val="005C3E4D"/>
    <w:rsid w:val="005D0D64"/>
    <w:rsid w:val="005D1F38"/>
    <w:rsid w:val="005D384F"/>
    <w:rsid w:val="005D4B78"/>
    <w:rsid w:val="005E2CBB"/>
    <w:rsid w:val="005F2F2C"/>
    <w:rsid w:val="005F656D"/>
    <w:rsid w:val="00601EB5"/>
    <w:rsid w:val="0060340B"/>
    <w:rsid w:val="006108FD"/>
    <w:rsid w:val="00612D8D"/>
    <w:rsid w:val="00625E4E"/>
    <w:rsid w:val="006404EA"/>
    <w:rsid w:val="00640CB1"/>
    <w:rsid w:val="00641314"/>
    <w:rsid w:val="00641324"/>
    <w:rsid w:val="00641560"/>
    <w:rsid w:val="00643A96"/>
    <w:rsid w:val="00645448"/>
    <w:rsid w:val="00662209"/>
    <w:rsid w:val="0067763A"/>
    <w:rsid w:val="00681D5F"/>
    <w:rsid w:val="00684068"/>
    <w:rsid w:val="006917D3"/>
    <w:rsid w:val="00692A7A"/>
    <w:rsid w:val="00695CAC"/>
    <w:rsid w:val="006A3711"/>
    <w:rsid w:val="006A379B"/>
    <w:rsid w:val="006A5229"/>
    <w:rsid w:val="006B3576"/>
    <w:rsid w:val="006B4A19"/>
    <w:rsid w:val="006D1718"/>
    <w:rsid w:val="006D1873"/>
    <w:rsid w:val="006E2562"/>
    <w:rsid w:val="006E3EA5"/>
    <w:rsid w:val="006E67BC"/>
    <w:rsid w:val="006F11B8"/>
    <w:rsid w:val="006F2F3C"/>
    <w:rsid w:val="006F4919"/>
    <w:rsid w:val="006F5396"/>
    <w:rsid w:val="007062D5"/>
    <w:rsid w:val="0071001F"/>
    <w:rsid w:val="0071025F"/>
    <w:rsid w:val="00720E39"/>
    <w:rsid w:val="0072599A"/>
    <w:rsid w:val="00727959"/>
    <w:rsid w:val="00730FE2"/>
    <w:rsid w:val="00737284"/>
    <w:rsid w:val="007504E5"/>
    <w:rsid w:val="007507E7"/>
    <w:rsid w:val="00750DB1"/>
    <w:rsid w:val="007536BF"/>
    <w:rsid w:val="0075411B"/>
    <w:rsid w:val="00754253"/>
    <w:rsid w:val="00755AE8"/>
    <w:rsid w:val="00760E47"/>
    <w:rsid w:val="007641C0"/>
    <w:rsid w:val="007651E7"/>
    <w:rsid w:val="00766AEE"/>
    <w:rsid w:val="00770176"/>
    <w:rsid w:val="00772890"/>
    <w:rsid w:val="00774A39"/>
    <w:rsid w:val="00775207"/>
    <w:rsid w:val="0077541E"/>
    <w:rsid w:val="0077590A"/>
    <w:rsid w:val="007764AA"/>
    <w:rsid w:val="00783142"/>
    <w:rsid w:val="007873AA"/>
    <w:rsid w:val="007905F4"/>
    <w:rsid w:val="00791E14"/>
    <w:rsid w:val="00793BE2"/>
    <w:rsid w:val="00795BA4"/>
    <w:rsid w:val="00797752"/>
    <w:rsid w:val="007A5A7A"/>
    <w:rsid w:val="007B3632"/>
    <w:rsid w:val="007B552C"/>
    <w:rsid w:val="007B5611"/>
    <w:rsid w:val="007B5901"/>
    <w:rsid w:val="007C015D"/>
    <w:rsid w:val="007C1703"/>
    <w:rsid w:val="007C3C48"/>
    <w:rsid w:val="007D19A8"/>
    <w:rsid w:val="007D5212"/>
    <w:rsid w:val="007D63CC"/>
    <w:rsid w:val="007D6D0B"/>
    <w:rsid w:val="007D783B"/>
    <w:rsid w:val="007E7B07"/>
    <w:rsid w:val="007F4155"/>
    <w:rsid w:val="007F69AC"/>
    <w:rsid w:val="007F7232"/>
    <w:rsid w:val="00812137"/>
    <w:rsid w:val="00816979"/>
    <w:rsid w:val="00820C29"/>
    <w:rsid w:val="008279C5"/>
    <w:rsid w:val="0084204D"/>
    <w:rsid w:val="008517E1"/>
    <w:rsid w:val="00855256"/>
    <w:rsid w:val="00855865"/>
    <w:rsid w:val="00861E07"/>
    <w:rsid w:val="008637E7"/>
    <w:rsid w:val="00863E28"/>
    <w:rsid w:val="0086694C"/>
    <w:rsid w:val="0087019A"/>
    <w:rsid w:val="00872236"/>
    <w:rsid w:val="00872419"/>
    <w:rsid w:val="00874DC0"/>
    <w:rsid w:val="0087509C"/>
    <w:rsid w:val="00877981"/>
    <w:rsid w:val="00892B90"/>
    <w:rsid w:val="008A3036"/>
    <w:rsid w:val="008A58E7"/>
    <w:rsid w:val="008A63B8"/>
    <w:rsid w:val="008A6F7C"/>
    <w:rsid w:val="008A777D"/>
    <w:rsid w:val="008B0A0B"/>
    <w:rsid w:val="008B197E"/>
    <w:rsid w:val="008B34BC"/>
    <w:rsid w:val="008C1980"/>
    <w:rsid w:val="008C4108"/>
    <w:rsid w:val="008C4FEF"/>
    <w:rsid w:val="008C770C"/>
    <w:rsid w:val="008E4FE9"/>
    <w:rsid w:val="008E7A47"/>
    <w:rsid w:val="008F7836"/>
    <w:rsid w:val="009017CC"/>
    <w:rsid w:val="009044B2"/>
    <w:rsid w:val="00904C0A"/>
    <w:rsid w:val="009066A7"/>
    <w:rsid w:val="00912056"/>
    <w:rsid w:val="00914C2C"/>
    <w:rsid w:val="009175C8"/>
    <w:rsid w:val="0091792D"/>
    <w:rsid w:val="009205A0"/>
    <w:rsid w:val="00920B55"/>
    <w:rsid w:val="00922696"/>
    <w:rsid w:val="00922D2A"/>
    <w:rsid w:val="00925856"/>
    <w:rsid w:val="00931590"/>
    <w:rsid w:val="0093208F"/>
    <w:rsid w:val="00933526"/>
    <w:rsid w:val="00935EEA"/>
    <w:rsid w:val="00940A3D"/>
    <w:rsid w:val="00945AFE"/>
    <w:rsid w:val="009540E3"/>
    <w:rsid w:val="00954482"/>
    <w:rsid w:val="00960728"/>
    <w:rsid w:val="00961148"/>
    <w:rsid w:val="009626E9"/>
    <w:rsid w:val="00973B39"/>
    <w:rsid w:val="00976EEF"/>
    <w:rsid w:val="00977050"/>
    <w:rsid w:val="00977AF8"/>
    <w:rsid w:val="00987576"/>
    <w:rsid w:val="00995ED6"/>
    <w:rsid w:val="009A38BA"/>
    <w:rsid w:val="009B333E"/>
    <w:rsid w:val="009C7803"/>
    <w:rsid w:val="009C7ADF"/>
    <w:rsid w:val="009C7FB7"/>
    <w:rsid w:val="009D4C44"/>
    <w:rsid w:val="009D5015"/>
    <w:rsid w:val="009E0788"/>
    <w:rsid w:val="009E099F"/>
    <w:rsid w:val="009E2D1C"/>
    <w:rsid w:val="009E5D0A"/>
    <w:rsid w:val="009E62D8"/>
    <w:rsid w:val="009F0041"/>
    <w:rsid w:val="009F386F"/>
    <w:rsid w:val="009F463D"/>
    <w:rsid w:val="00A050EB"/>
    <w:rsid w:val="00A06CF2"/>
    <w:rsid w:val="00A15C07"/>
    <w:rsid w:val="00A15C81"/>
    <w:rsid w:val="00A167E2"/>
    <w:rsid w:val="00A307F9"/>
    <w:rsid w:val="00A3150C"/>
    <w:rsid w:val="00A32679"/>
    <w:rsid w:val="00A343EE"/>
    <w:rsid w:val="00A415A3"/>
    <w:rsid w:val="00A44B6B"/>
    <w:rsid w:val="00A51A37"/>
    <w:rsid w:val="00A57E47"/>
    <w:rsid w:val="00A62C35"/>
    <w:rsid w:val="00A66371"/>
    <w:rsid w:val="00A663FC"/>
    <w:rsid w:val="00A67EDC"/>
    <w:rsid w:val="00A72B63"/>
    <w:rsid w:val="00A73153"/>
    <w:rsid w:val="00A7361A"/>
    <w:rsid w:val="00A7785F"/>
    <w:rsid w:val="00A81106"/>
    <w:rsid w:val="00A92DD8"/>
    <w:rsid w:val="00A95AD1"/>
    <w:rsid w:val="00AA3365"/>
    <w:rsid w:val="00AA529B"/>
    <w:rsid w:val="00AA5FA7"/>
    <w:rsid w:val="00AA70A0"/>
    <w:rsid w:val="00AB1D39"/>
    <w:rsid w:val="00AB2E88"/>
    <w:rsid w:val="00AB48B3"/>
    <w:rsid w:val="00AB6AFA"/>
    <w:rsid w:val="00AB7937"/>
    <w:rsid w:val="00AC7E48"/>
    <w:rsid w:val="00AD79F3"/>
    <w:rsid w:val="00AE1239"/>
    <w:rsid w:val="00AE5769"/>
    <w:rsid w:val="00AE6D18"/>
    <w:rsid w:val="00AE6F74"/>
    <w:rsid w:val="00AF7489"/>
    <w:rsid w:val="00AF7C91"/>
    <w:rsid w:val="00B00B19"/>
    <w:rsid w:val="00B03019"/>
    <w:rsid w:val="00B0741D"/>
    <w:rsid w:val="00B07880"/>
    <w:rsid w:val="00B20811"/>
    <w:rsid w:val="00B21D3A"/>
    <w:rsid w:val="00B2332B"/>
    <w:rsid w:val="00B255A1"/>
    <w:rsid w:val="00B3464C"/>
    <w:rsid w:val="00B34C21"/>
    <w:rsid w:val="00B4122C"/>
    <w:rsid w:val="00B43E43"/>
    <w:rsid w:val="00B45346"/>
    <w:rsid w:val="00B52EC8"/>
    <w:rsid w:val="00B57F61"/>
    <w:rsid w:val="00B61663"/>
    <w:rsid w:val="00B61D7F"/>
    <w:rsid w:val="00B6323F"/>
    <w:rsid w:val="00B637B6"/>
    <w:rsid w:val="00B63B5F"/>
    <w:rsid w:val="00B665E4"/>
    <w:rsid w:val="00B70303"/>
    <w:rsid w:val="00B733FC"/>
    <w:rsid w:val="00B73EE7"/>
    <w:rsid w:val="00B76CFA"/>
    <w:rsid w:val="00B7710E"/>
    <w:rsid w:val="00B77D6D"/>
    <w:rsid w:val="00B81CB9"/>
    <w:rsid w:val="00B90C48"/>
    <w:rsid w:val="00B931F0"/>
    <w:rsid w:val="00B96E75"/>
    <w:rsid w:val="00B9730C"/>
    <w:rsid w:val="00BA7EB8"/>
    <w:rsid w:val="00BB0CBD"/>
    <w:rsid w:val="00BB442C"/>
    <w:rsid w:val="00BB4BD9"/>
    <w:rsid w:val="00BB64E8"/>
    <w:rsid w:val="00BC3742"/>
    <w:rsid w:val="00BC5997"/>
    <w:rsid w:val="00BC6899"/>
    <w:rsid w:val="00BD5C82"/>
    <w:rsid w:val="00BD6293"/>
    <w:rsid w:val="00BD6850"/>
    <w:rsid w:val="00BD7A10"/>
    <w:rsid w:val="00BE45EA"/>
    <w:rsid w:val="00BE5A80"/>
    <w:rsid w:val="00BE6863"/>
    <w:rsid w:val="00BF47C4"/>
    <w:rsid w:val="00BF50EC"/>
    <w:rsid w:val="00BF5B6B"/>
    <w:rsid w:val="00C0055B"/>
    <w:rsid w:val="00C02536"/>
    <w:rsid w:val="00C0343A"/>
    <w:rsid w:val="00C103C0"/>
    <w:rsid w:val="00C110A0"/>
    <w:rsid w:val="00C13F63"/>
    <w:rsid w:val="00C1665E"/>
    <w:rsid w:val="00C21A76"/>
    <w:rsid w:val="00C25C58"/>
    <w:rsid w:val="00C264FB"/>
    <w:rsid w:val="00C333B9"/>
    <w:rsid w:val="00C40028"/>
    <w:rsid w:val="00C40141"/>
    <w:rsid w:val="00C50C53"/>
    <w:rsid w:val="00C514D8"/>
    <w:rsid w:val="00C51E1F"/>
    <w:rsid w:val="00C57A7C"/>
    <w:rsid w:val="00C626F4"/>
    <w:rsid w:val="00C713F1"/>
    <w:rsid w:val="00C721FF"/>
    <w:rsid w:val="00C72DE3"/>
    <w:rsid w:val="00C83DC3"/>
    <w:rsid w:val="00C86C4C"/>
    <w:rsid w:val="00C90D86"/>
    <w:rsid w:val="00C94874"/>
    <w:rsid w:val="00CA1957"/>
    <w:rsid w:val="00CB2147"/>
    <w:rsid w:val="00CB2BF8"/>
    <w:rsid w:val="00CC5FEE"/>
    <w:rsid w:val="00CC7DCB"/>
    <w:rsid w:val="00CD1379"/>
    <w:rsid w:val="00CD23F1"/>
    <w:rsid w:val="00CE3100"/>
    <w:rsid w:val="00CF2F1B"/>
    <w:rsid w:val="00CF310B"/>
    <w:rsid w:val="00D00F4C"/>
    <w:rsid w:val="00D04CD9"/>
    <w:rsid w:val="00D106E6"/>
    <w:rsid w:val="00D135A6"/>
    <w:rsid w:val="00D15878"/>
    <w:rsid w:val="00D16092"/>
    <w:rsid w:val="00D1643F"/>
    <w:rsid w:val="00D16B54"/>
    <w:rsid w:val="00D16F44"/>
    <w:rsid w:val="00D22AF1"/>
    <w:rsid w:val="00D22E6E"/>
    <w:rsid w:val="00D23D25"/>
    <w:rsid w:val="00D3131B"/>
    <w:rsid w:val="00D4671F"/>
    <w:rsid w:val="00D47074"/>
    <w:rsid w:val="00D50FF9"/>
    <w:rsid w:val="00D546B9"/>
    <w:rsid w:val="00D55559"/>
    <w:rsid w:val="00D579D4"/>
    <w:rsid w:val="00D57FBB"/>
    <w:rsid w:val="00D63140"/>
    <w:rsid w:val="00D67591"/>
    <w:rsid w:val="00D67603"/>
    <w:rsid w:val="00D70D5F"/>
    <w:rsid w:val="00D73EC8"/>
    <w:rsid w:val="00D75429"/>
    <w:rsid w:val="00D77CDA"/>
    <w:rsid w:val="00D8324F"/>
    <w:rsid w:val="00D847C1"/>
    <w:rsid w:val="00D87B99"/>
    <w:rsid w:val="00D930BF"/>
    <w:rsid w:val="00D97EFB"/>
    <w:rsid w:val="00DA160C"/>
    <w:rsid w:val="00DA55BD"/>
    <w:rsid w:val="00DA6F24"/>
    <w:rsid w:val="00DB0D96"/>
    <w:rsid w:val="00DB79AF"/>
    <w:rsid w:val="00DB7C46"/>
    <w:rsid w:val="00DC6BE3"/>
    <w:rsid w:val="00DC7100"/>
    <w:rsid w:val="00DC7C7C"/>
    <w:rsid w:val="00DD0887"/>
    <w:rsid w:val="00DE212F"/>
    <w:rsid w:val="00DE3BA1"/>
    <w:rsid w:val="00DE6EE1"/>
    <w:rsid w:val="00E01577"/>
    <w:rsid w:val="00E07982"/>
    <w:rsid w:val="00E131F3"/>
    <w:rsid w:val="00E13815"/>
    <w:rsid w:val="00E258AD"/>
    <w:rsid w:val="00E35548"/>
    <w:rsid w:val="00E36B87"/>
    <w:rsid w:val="00E4689B"/>
    <w:rsid w:val="00E47E29"/>
    <w:rsid w:val="00E5289C"/>
    <w:rsid w:val="00E539C6"/>
    <w:rsid w:val="00E53E68"/>
    <w:rsid w:val="00E54492"/>
    <w:rsid w:val="00E57B26"/>
    <w:rsid w:val="00E638BF"/>
    <w:rsid w:val="00E64BB3"/>
    <w:rsid w:val="00E66F53"/>
    <w:rsid w:val="00E72CE8"/>
    <w:rsid w:val="00E72F2E"/>
    <w:rsid w:val="00E769F3"/>
    <w:rsid w:val="00E850AC"/>
    <w:rsid w:val="00EA3ABA"/>
    <w:rsid w:val="00EA3CA9"/>
    <w:rsid w:val="00EA4E4F"/>
    <w:rsid w:val="00EA5D84"/>
    <w:rsid w:val="00EA78C6"/>
    <w:rsid w:val="00EB4A4A"/>
    <w:rsid w:val="00EB6165"/>
    <w:rsid w:val="00EC0090"/>
    <w:rsid w:val="00ED107C"/>
    <w:rsid w:val="00ED2DFC"/>
    <w:rsid w:val="00ED5B87"/>
    <w:rsid w:val="00ED6898"/>
    <w:rsid w:val="00EE20BA"/>
    <w:rsid w:val="00EE5900"/>
    <w:rsid w:val="00EE6897"/>
    <w:rsid w:val="00EF72B7"/>
    <w:rsid w:val="00F03717"/>
    <w:rsid w:val="00F15EF5"/>
    <w:rsid w:val="00F27B57"/>
    <w:rsid w:val="00F32869"/>
    <w:rsid w:val="00F36275"/>
    <w:rsid w:val="00F37CFE"/>
    <w:rsid w:val="00F431DC"/>
    <w:rsid w:val="00F441EF"/>
    <w:rsid w:val="00F4440C"/>
    <w:rsid w:val="00F47BA4"/>
    <w:rsid w:val="00F5188C"/>
    <w:rsid w:val="00F53098"/>
    <w:rsid w:val="00F53CA7"/>
    <w:rsid w:val="00F5647A"/>
    <w:rsid w:val="00F657D9"/>
    <w:rsid w:val="00F66B19"/>
    <w:rsid w:val="00F74273"/>
    <w:rsid w:val="00F77204"/>
    <w:rsid w:val="00F80439"/>
    <w:rsid w:val="00F82096"/>
    <w:rsid w:val="00F91A5B"/>
    <w:rsid w:val="00F92B37"/>
    <w:rsid w:val="00F95AB4"/>
    <w:rsid w:val="00FA1D0F"/>
    <w:rsid w:val="00FA2528"/>
    <w:rsid w:val="00FA5839"/>
    <w:rsid w:val="00FB33D4"/>
    <w:rsid w:val="00FC0C73"/>
    <w:rsid w:val="00FC540D"/>
    <w:rsid w:val="00FD147D"/>
    <w:rsid w:val="00FD28F1"/>
    <w:rsid w:val="00FD2BB3"/>
    <w:rsid w:val="00FD6F6B"/>
    <w:rsid w:val="00FD70DD"/>
    <w:rsid w:val="00FE41F5"/>
    <w:rsid w:val="00FE533B"/>
    <w:rsid w:val="00FE6D2F"/>
    <w:rsid w:val="00FF4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AB0F09"/>
  <w15:docId w15:val="{0B98E944-1AE6-4A86-BF88-6CAE0F17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1"/>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1"/>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1"/>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1"/>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ind w:left="397" w:hanging="397"/>
    </w:pPr>
  </w:style>
  <w:style w:type="paragraph" w:customStyle="1" w:styleId="PSNadpis4pismena">
    <w:name w:val="PS_Nadpis_4_pismena"/>
    <w:qFormat/>
    <w:rsid w:val="00043703"/>
    <w:pPr>
      <w:keepNext/>
      <w:numPr>
        <w:ilvl w:val="6"/>
        <w:numId w:val="1"/>
      </w:numPr>
      <w:spacing w:after="80" w:line="240" w:lineRule="auto"/>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character" w:styleId="Hypertextovodkaz">
    <w:name w:val="Hyperlink"/>
    <w:basedOn w:val="Standardnpsmoodstavce"/>
    <w:uiPriority w:val="99"/>
    <w:unhideWhenUsed/>
    <w:rsid w:val="005A2A57"/>
    <w:rPr>
      <w:color w:val="0000FF" w:themeColor="hyperlink"/>
      <w:u w:val="single"/>
    </w:r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paragraph" w:styleId="Zhlav">
    <w:name w:val="header"/>
    <w:basedOn w:val="Normln"/>
    <w:link w:val="ZhlavChar"/>
    <w:uiPriority w:val="99"/>
    <w:unhideWhenUsed/>
    <w:rsid w:val="005A2A5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2A57"/>
  </w:style>
  <w:style w:type="paragraph" w:styleId="Zpat">
    <w:name w:val="footer"/>
    <w:basedOn w:val="Normln"/>
    <w:link w:val="ZpatChar"/>
    <w:unhideWhenUsed/>
    <w:rsid w:val="00061A3D"/>
    <w:pPr>
      <w:tabs>
        <w:tab w:val="center" w:pos="4536"/>
        <w:tab w:val="right" w:pos="9072"/>
      </w:tabs>
      <w:spacing w:after="0" w:line="240" w:lineRule="auto"/>
    </w:pPr>
  </w:style>
  <w:style w:type="character" w:customStyle="1" w:styleId="ZpatChar">
    <w:name w:val="Zápatí Char"/>
    <w:basedOn w:val="Standardnpsmoodstavce"/>
    <w:link w:val="Zpat"/>
    <w:rsid w:val="00061A3D"/>
  </w:style>
  <w:style w:type="paragraph" w:customStyle="1" w:styleId="PSSeznamcislovany">
    <w:name w:val="PS_Seznam_cislovany"/>
    <w:basedOn w:val="PSOdstavec"/>
    <w:qFormat/>
    <w:rsid w:val="00861E07"/>
    <w:pPr>
      <w:numPr>
        <w:numId w:val="8"/>
      </w:numPr>
      <w:spacing w:before="40" w:after="40"/>
    </w:pPr>
  </w:style>
  <w:style w:type="paragraph" w:customStyle="1" w:styleId="PSSeznamodrazky">
    <w:name w:val="PS_Seznam_odrazky"/>
    <w:basedOn w:val="PSOdstavec"/>
    <w:qFormat/>
    <w:rsid w:val="00861E07"/>
    <w:pPr>
      <w:numPr>
        <w:numId w:val="9"/>
      </w:numPr>
      <w:spacing w:before="0" w:after="40"/>
    </w:pPr>
  </w:style>
  <w:style w:type="character" w:customStyle="1" w:styleId="h1a">
    <w:name w:val="h1a"/>
    <w:basedOn w:val="Standardnpsmoodstavce"/>
    <w:rsid w:val="00D70D5F"/>
  </w:style>
  <w:style w:type="character" w:customStyle="1" w:styleId="Nevyeenzmnka1">
    <w:name w:val="Nevyřešená zmínka1"/>
    <w:basedOn w:val="Standardnpsmoodstavce"/>
    <w:uiPriority w:val="99"/>
    <w:semiHidden/>
    <w:unhideWhenUsed/>
    <w:rsid w:val="00460088"/>
    <w:rPr>
      <w:color w:val="605E5C"/>
      <w:shd w:val="clear" w:color="auto" w:fill="E1DFDD"/>
    </w:rPr>
  </w:style>
  <w:style w:type="paragraph" w:styleId="Odstavecseseznamem">
    <w:name w:val="List Paragraph"/>
    <w:basedOn w:val="Normln"/>
    <w:uiPriority w:val="34"/>
    <w:rsid w:val="00D579D4"/>
    <w:pPr>
      <w:ind w:left="720"/>
      <w:contextualSpacing/>
    </w:pPr>
  </w:style>
  <w:style w:type="character" w:styleId="Odkaznakoment">
    <w:name w:val="annotation reference"/>
    <w:basedOn w:val="Standardnpsmoodstavce"/>
    <w:uiPriority w:val="99"/>
    <w:semiHidden/>
    <w:unhideWhenUsed/>
    <w:rsid w:val="00601EB5"/>
    <w:rPr>
      <w:sz w:val="16"/>
      <w:szCs w:val="16"/>
    </w:rPr>
  </w:style>
  <w:style w:type="paragraph" w:styleId="Textkomente">
    <w:name w:val="annotation text"/>
    <w:basedOn w:val="Normln"/>
    <w:link w:val="TextkomenteChar"/>
    <w:uiPriority w:val="99"/>
    <w:semiHidden/>
    <w:unhideWhenUsed/>
    <w:rsid w:val="00601EB5"/>
    <w:pPr>
      <w:spacing w:line="240" w:lineRule="auto"/>
    </w:pPr>
    <w:rPr>
      <w:sz w:val="20"/>
      <w:szCs w:val="20"/>
    </w:rPr>
  </w:style>
  <w:style w:type="character" w:customStyle="1" w:styleId="TextkomenteChar">
    <w:name w:val="Text komentáře Char"/>
    <w:basedOn w:val="Standardnpsmoodstavce"/>
    <w:link w:val="Textkomente"/>
    <w:uiPriority w:val="99"/>
    <w:semiHidden/>
    <w:rsid w:val="00601EB5"/>
    <w:rPr>
      <w:sz w:val="20"/>
      <w:szCs w:val="20"/>
    </w:rPr>
  </w:style>
  <w:style w:type="paragraph" w:styleId="Pedmtkomente">
    <w:name w:val="annotation subject"/>
    <w:basedOn w:val="Textkomente"/>
    <w:next w:val="Textkomente"/>
    <w:link w:val="PedmtkomenteChar"/>
    <w:uiPriority w:val="99"/>
    <w:semiHidden/>
    <w:unhideWhenUsed/>
    <w:rsid w:val="00601EB5"/>
    <w:rPr>
      <w:b/>
      <w:bCs/>
    </w:rPr>
  </w:style>
  <w:style w:type="character" w:customStyle="1" w:styleId="PedmtkomenteChar">
    <w:name w:val="Předmět komentáře Char"/>
    <w:basedOn w:val="TextkomenteChar"/>
    <w:link w:val="Pedmtkomente"/>
    <w:uiPriority w:val="99"/>
    <w:semiHidden/>
    <w:rsid w:val="00601E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4649369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179857643">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19797494">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722020411">
      <w:bodyDiv w:val="1"/>
      <w:marLeft w:val="0"/>
      <w:marRight w:val="0"/>
      <w:marTop w:val="0"/>
      <w:marBottom w:val="0"/>
      <w:divBdr>
        <w:top w:val="none" w:sz="0" w:space="0" w:color="auto"/>
        <w:left w:val="none" w:sz="0" w:space="0" w:color="auto"/>
        <w:bottom w:val="none" w:sz="0" w:space="0" w:color="auto"/>
        <w:right w:val="none" w:sz="0" w:space="0" w:color="auto"/>
      </w:divBdr>
    </w:div>
    <w:div w:id="813372460">
      <w:bodyDiv w:val="1"/>
      <w:marLeft w:val="0"/>
      <w:marRight w:val="0"/>
      <w:marTop w:val="0"/>
      <w:marBottom w:val="0"/>
      <w:divBdr>
        <w:top w:val="none" w:sz="0" w:space="0" w:color="auto"/>
        <w:left w:val="none" w:sz="0" w:space="0" w:color="auto"/>
        <w:bottom w:val="none" w:sz="0" w:space="0" w:color="auto"/>
        <w:right w:val="none" w:sz="0" w:space="0" w:color="auto"/>
      </w:divBdr>
    </w:div>
    <w:div w:id="832260661">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57757856">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84514774">
      <w:bodyDiv w:val="1"/>
      <w:marLeft w:val="0"/>
      <w:marRight w:val="0"/>
      <w:marTop w:val="0"/>
      <w:marBottom w:val="0"/>
      <w:divBdr>
        <w:top w:val="none" w:sz="0" w:space="0" w:color="auto"/>
        <w:left w:val="none" w:sz="0" w:space="0" w:color="auto"/>
        <w:bottom w:val="none" w:sz="0" w:space="0" w:color="auto"/>
        <w:right w:val="none" w:sz="0" w:space="0" w:color="auto"/>
      </w:divBdr>
    </w:div>
    <w:div w:id="1190139852">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302494898">
      <w:bodyDiv w:val="1"/>
      <w:marLeft w:val="0"/>
      <w:marRight w:val="0"/>
      <w:marTop w:val="0"/>
      <w:marBottom w:val="0"/>
      <w:divBdr>
        <w:top w:val="none" w:sz="0" w:space="0" w:color="auto"/>
        <w:left w:val="none" w:sz="0" w:space="0" w:color="auto"/>
        <w:bottom w:val="none" w:sz="0" w:space="0" w:color="auto"/>
        <w:right w:val="none" w:sz="0" w:space="0" w:color="auto"/>
      </w:divBdr>
    </w:div>
    <w:div w:id="1367102087">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jpk.cz/data/USR_001_2_8_TP/TP_99.pdf" TargetMode="External"/><Relationship Id="rId18" Type="http://schemas.openxmlformats.org/officeDocument/2006/relationships/hyperlink" Target="http://www.pjpk.cz/data/USR_001_2_8_TP/TP_179_2017.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jpk.cz/data/USR_001_2_8_TP/TP_97.pdf" TargetMode="External"/><Relationship Id="rId17" Type="http://schemas.openxmlformats.org/officeDocument/2006/relationships/hyperlink" Target="http://www.pjpk.cz/data/USR_001_2_8_TP/TP146_vs._2011__cj_7_2011_120_TN_1_.pdf" TargetMode="External"/><Relationship Id="rId2" Type="http://schemas.openxmlformats.org/officeDocument/2006/relationships/numbering" Target="numbering.xml"/><Relationship Id="rId16" Type="http://schemas.openxmlformats.org/officeDocument/2006/relationships/hyperlink" Target="http://www.pjpk.cz/data/USR_001_2_8_TP/TP_145.pdf" TargetMode="External"/><Relationship Id="rId20" Type="http://schemas.openxmlformats.org/officeDocument/2006/relationships/hyperlink" Target="http://www.pjpk.cz/data/USR_001_2_10_VL/VL2_Silnicni_teleso__199505_.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jpk.cz/data/USR_001_2_8_TP/TP_58_2016.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jpk.cz/data/USR_001_2_8_TP/TP_132.pdf" TargetMode="External"/><Relationship Id="rId23" Type="http://schemas.openxmlformats.org/officeDocument/2006/relationships/fontTable" Target="fontTable.xml"/><Relationship Id="rId10" Type="http://schemas.openxmlformats.org/officeDocument/2006/relationships/hyperlink" Target="http://www.pjpk.cz/data/USR_001_2_8_TP/TP_53.pdf" TargetMode="External"/><Relationship Id="rId19" Type="http://schemas.openxmlformats.org/officeDocument/2006/relationships/hyperlink" Target="http://www.pjpk.cz/data/USR_001_2_8_TP/TP_186.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jpk.cz/data/USR_001_2_8_TP/TP_114a.pdf"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2436048B-30BA-42DB-9D26-49950E6A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3011</TotalTime>
  <Pages>38</Pages>
  <Words>16729</Words>
  <Characters>98703</Characters>
  <Application>Microsoft Office Word</Application>
  <DocSecurity>0</DocSecurity>
  <Lines>822</Lines>
  <Paragraphs>230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Soukup</dc:creator>
  <cp:lastModifiedBy>Uzivatel</cp:lastModifiedBy>
  <cp:revision>244</cp:revision>
  <cp:lastPrinted>2023-10-17T12:11:00Z</cp:lastPrinted>
  <dcterms:created xsi:type="dcterms:W3CDTF">2018-10-21T18:58:00Z</dcterms:created>
  <dcterms:modified xsi:type="dcterms:W3CDTF">2023-10-17T12:11:00Z</dcterms:modified>
</cp:coreProperties>
</file>