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4926" w:rsidRDefault="00FE4DFB">
      <w:r>
        <w:rPr>
          <w:rFonts w:ascii="Arial CE" w:hAnsi="Arial CE"/>
          <w:b/>
          <w:noProof/>
          <w:color w:val="3C97D1"/>
          <w:lang w:eastAsia="cs-CZ"/>
        </w:rPr>
        <w:drawing>
          <wp:anchor distT="0" distB="0" distL="114300" distR="114300" simplePos="0" relativeHeight="251659264" behindDoc="0" locked="0" layoutInCell="1" allowOverlap="1" wp14:anchorId="7C7EDB9F" wp14:editId="29BC6537">
            <wp:simplePos x="0" y="0"/>
            <wp:positionH relativeFrom="column">
              <wp:posOffset>125206</wp:posOffset>
            </wp:positionH>
            <wp:positionV relativeFrom="paragraph">
              <wp:posOffset>-3277</wp:posOffset>
            </wp:positionV>
            <wp:extent cx="1613140" cy="306375"/>
            <wp:effectExtent l="0" t="0" r="635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3140" cy="306375"/>
                    </a:xfrm>
                    <a:prstGeom prst="rect">
                      <a:avLst/>
                    </a:prstGeom>
                  </pic:spPr>
                </pic:pic>
              </a:graphicData>
            </a:graphic>
            <wp14:sizeRelH relativeFrom="page">
              <wp14:pctWidth>0</wp14:pctWidth>
            </wp14:sizeRelH>
            <wp14:sizeRelV relativeFrom="page">
              <wp14:pctHeight>0</wp14:pctHeight>
            </wp14:sizeRelV>
          </wp:anchor>
        </w:drawing>
      </w:r>
    </w:p>
    <w:p w:rsidR="00FE4DFB" w:rsidRDefault="00FE4DFB"/>
    <w:p w:rsidR="00FE4DFB" w:rsidRDefault="00FE4DFB"/>
    <w:p w:rsidR="00FE4DFB" w:rsidRDefault="00FE4DFB"/>
    <w:p w:rsidR="00FE4DFB" w:rsidRDefault="00FE4DFB" w:rsidP="00FE4DFB">
      <w:pPr>
        <w:jc w:val="center"/>
      </w:pPr>
    </w:p>
    <w:p w:rsidR="00FE4DFB" w:rsidRPr="00416559" w:rsidRDefault="00416559" w:rsidP="00FE4DFB">
      <w:pPr>
        <w:jc w:val="center"/>
        <w:rPr>
          <w:rFonts w:ascii="Times New Roman" w:hAnsi="Times New Roman" w:cs="Times New Roman"/>
          <w:sz w:val="28"/>
          <w:szCs w:val="28"/>
        </w:rPr>
      </w:pPr>
      <w:r w:rsidRPr="003C2C33">
        <w:rPr>
          <w:rFonts w:ascii="Times New Roman" w:hAnsi="Times New Roman" w:cs="Times New Roman"/>
          <w:sz w:val="28"/>
          <w:szCs w:val="28"/>
        </w:rPr>
        <w:t>„JOSEFINUM“ – adaptace jezuitského semináře</w:t>
      </w:r>
    </w:p>
    <w:p w:rsidR="00FE4DFB" w:rsidRPr="00A84C4E" w:rsidRDefault="00FE4DFB" w:rsidP="00FE4DFB">
      <w:pPr>
        <w:jc w:val="center"/>
        <w:rPr>
          <w:rFonts w:ascii="Times New Roman" w:hAnsi="Times New Roman" w:cs="Times New Roman"/>
          <w:sz w:val="24"/>
          <w:szCs w:val="24"/>
        </w:rPr>
      </w:pPr>
    </w:p>
    <w:p w:rsidR="00FE4DFB" w:rsidRPr="00A84C4E" w:rsidRDefault="00FE4DFB" w:rsidP="00FE4DFB">
      <w:pPr>
        <w:jc w:val="center"/>
        <w:rPr>
          <w:rFonts w:ascii="Times New Roman" w:hAnsi="Times New Roman" w:cs="Times New Roman"/>
          <w:sz w:val="24"/>
          <w:szCs w:val="24"/>
        </w:rPr>
      </w:pPr>
    </w:p>
    <w:p w:rsidR="00FE4DFB" w:rsidRPr="00A84C4E" w:rsidRDefault="00FE4DFB" w:rsidP="00FE4DFB">
      <w:pPr>
        <w:jc w:val="center"/>
        <w:rPr>
          <w:rFonts w:ascii="Times New Roman" w:hAnsi="Times New Roman" w:cs="Times New Roman"/>
          <w:sz w:val="24"/>
          <w:szCs w:val="24"/>
        </w:rPr>
      </w:pPr>
    </w:p>
    <w:p w:rsidR="00FE4DFB" w:rsidRPr="00A84C4E" w:rsidRDefault="00FE4DFB" w:rsidP="00FE4DFB">
      <w:pPr>
        <w:jc w:val="center"/>
        <w:rPr>
          <w:rFonts w:ascii="Times New Roman" w:hAnsi="Times New Roman" w:cs="Times New Roman"/>
          <w:sz w:val="24"/>
          <w:szCs w:val="24"/>
        </w:rPr>
      </w:pPr>
    </w:p>
    <w:p w:rsidR="00FE4DFB" w:rsidRPr="002858FC" w:rsidRDefault="00FE4DFB" w:rsidP="00FE4DFB">
      <w:pPr>
        <w:jc w:val="center"/>
        <w:rPr>
          <w:rFonts w:ascii="Times New Roman" w:hAnsi="Times New Roman" w:cs="Times New Roman"/>
          <w:b/>
          <w:sz w:val="28"/>
          <w:szCs w:val="28"/>
        </w:rPr>
      </w:pPr>
      <w:r w:rsidRPr="002858FC">
        <w:rPr>
          <w:rFonts w:ascii="Times New Roman" w:hAnsi="Times New Roman" w:cs="Times New Roman"/>
          <w:b/>
          <w:sz w:val="28"/>
          <w:szCs w:val="28"/>
        </w:rPr>
        <w:t>Vymezení minimálního rozsahu plnění z následné zakázky</w:t>
      </w: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416559" w:rsidRDefault="00416559"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E4DFB" w:rsidRDefault="00FE4DFB" w:rsidP="00FE4DFB">
      <w:pPr>
        <w:jc w:val="center"/>
        <w:rPr>
          <w:b/>
          <w:sz w:val="24"/>
          <w:szCs w:val="24"/>
        </w:rPr>
      </w:pPr>
    </w:p>
    <w:p w:rsidR="00F008A5" w:rsidRDefault="00F008A5" w:rsidP="00FE4DFB">
      <w:pPr>
        <w:jc w:val="center"/>
        <w:rPr>
          <w:b/>
          <w:sz w:val="24"/>
          <w:szCs w:val="24"/>
        </w:rPr>
      </w:pPr>
    </w:p>
    <w:p w:rsidR="00F008A5" w:rsidRDefault="00F008A5" w:rsidP="00FE4DFB">
      <w:pPr>
        <w:jc w:val="center"/>
        <w:rPr>
          <w:b/>
          <w:sz w:val="24"/>
          <w:szCs w:val="24"/>
        </w:rPr>
      </w:pPr>
      <w:r>
        <w:rPr>
          <w:b/>
          <w:sz w:val="24"/>
          <w:szCs w:val="24"/>
        </w:rPr>
        <w:t>Fáze služby</w:t>
      </w:r>
    </w:p>
    <w:p w:rsidR="00FE4DFB" w:rsidRDefault="00FE4DFB" w:rsidP="00FE4DFB">
      <w:pPr>
        <w:jc w:val="center"/>
        <w:rPr>
          <w:b/>
          <w:sz w:val="24"/>
          <w:szCs w:val="24"/>
        </w:rPr>
      </w:pPr>
    </w:p>
    <w:p w:rsidR="00FE4DFB" w:rsidRDefault="00FE4DFB" w:rsidP="001C57DD">
      <w:pPr>
        <w:autoSpaceDE w:val="0"/>
        <w:autoSpaceDN w:val="0"/>
        <w:adjustRightInd w:val="0"/>
        <w:spacing w:after="0" w:line="240" w:lineRule="auto"/>
        <w:ind w:right="426"/>
        <w:jc w:val="both"/>
        <w:rPr>
          <w:rFonts w:ascii="Times New Roman" w:hAnsi="Times New Roman" w:cs="Times New Roman"/>
          <w:b/>
          <w:bCs/>
          <w:sz w:val="28"/>
          <w:szCs w:val="28"/>
        </w:rPr>
      </w:pPr>
      <w:r w:rsidRPr="00A84C4E">
        <w:rPr>
          <w:rFonts w:ascii="Times New Roman" w:hAnsi="Times New Roman" w:cs="Times New Roman"/>
          <w:b/>
          <w:bCs/>
          <w:sz w:val="28"/>
          <w:szCs w:val="28"/>
        </w:rPr>
        <w:lastRenderedPageBreak/>
        <w:t>FS 1</w:t>
      </w:r>
      <w:r w:rsidR="00F008A5">
        <w:rPr>
          <w:rFonts w:ascii="Times New Roman" w:hAnsi="Times New Roman" w:cs="Times New Roman"/>
          <w:b/>
          <w:bCs/>
          <w:sz w:val="28"/>
          <w:szCs w:val="28"/>
        </w:rPr>
        <w:t xml:space="preserve"> </w:t>
      </w:r>
      <w:r w:rsidRPr="00A84C4E">
        <w:rPr>
          <w:rFonts w:ascii="Times New Roman" w:hAnsi="Times New Roman" w:cs="Times New Roman"/>
          <w:b/>
          <w:bCs/>
          <w:sz w:val="28"/>
          <w:szCs w:val="28"/>
        </w:rPr>
        <w:t>–</w:t>
      </w:r>
      <w:r w:rsidR="00F008A5">
        <w:rPr>
          <w:rFonts w:ascii="Times New Roman" w:hAnsi="Times New Roman" w:cs="Times New Roman"/>
          <w:b/>
          <w:bCs/>
          <w:sz w:val="28"/>
          <w:szCs w:val="28"/>
        </w:rPr>
        <w:t xml:space="preserve"> </w:t>
      </w:r>
      <w:r w:rsidRPr="00A84C4E">
        <w:rPr>
          <w:rFonts w:ascii="Times New Roman" w:hAnsi="Times New Roman" w:cs="Times New Roman"/>
          <w:b/>
          <w:bCs/>
          <w:sz w:val="28"/>
          <w:szCs w:val="28"/>
        </w:rPr>
        <w:t xml:space="preserve">Příprava </w:t>
      </w:r>
      <w:r w:rsidR="00F008A5">
        <w:rPr>
          <w:rFonts w:ascii="Times New Roman" w:hAnsi="Times New Roman" w:cs="Times New Roman"/>
          <w:b/>
          <w:bCs/>
          <w:sz w:val="28"/>
          <w:szCs w:val="28"/>
        </w:rPr>
        <w:t>projektu</w:t>
      </w:r>
      <w:r w:rsidRPr="00A84C4E">
        <w:rPr>
          <w:rFonts w:ascii="Times New Roman" w:hAnsi="Times New Roman" w:cs="Times New Roman"/>
          <w:b/>
          <w:bCs/>
          <w:sz w:val="28"/>
          <w:szCs w:val="28"/>
        </w:rPr>
        <w:t xml:space="preserve"> včetně zajištění nezbytných průzkumů a podkladů</w:t>
      </w:r>
      <w:r w:rsidR="004D0BB7" w:rsidRPr="00A84C4E">
        <w:rPr>
          <w:rFonts w:ascii="Times New Roman" w:hAnsi="Times New Roman" w:cs="Times New Roman"/>
          <w:b/>
          <w:bCs/>
          <w:sz w:val="28"/>
          <w:szCs w:val="28"/>
        </w:rPr>
        <w:t xml:space="preserve"> </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i/>
          <w:iCs/>
          <w:sz w:val="20"/>
          <w:szCs w:val="20"/>
        </w:rPr>
      </w:pPr>
      <w:r w:rsidRPr="00F008A5">
        <w:rPr>
          <w:rFonts w:ascii="Times New Roman" w:hAnsi="Times New Roman" w:cs="Times New Roman"/>
          <w:i/>
          <w:iCs/>
          <w:sz w:val="20"/>
          <w:szCs w:val="20"/>
        </w:rPr>
        <w:t>V počáteční fázi se tříbí a upřesňují základní představy a očekávání o budoucím návrhu stavby. Obecně, nejen v projekci, platí, že dobré zadání bývá polovina úspěchu. Architekt by měl klientovi pomoci ujasnit si záměr a účel stavby. Měl by dohlédnout možné souvislosti chystané stavby v území a předběžně ověřit její vhodnost. Méně zkušeným stavebníkům by měl architekt pomoci předběžně vyhodnotit ekonomiku stavby a posoudit environmentální souvislosti. Výsledkem přípravy projektu by měl být podrobný stavební program, včetně stanovení standardů stavby. Již při prvotních úvahách je zapotřebí předběžně stanovit například energetickou náročnost stavebního záměru, která se zásadně předurčí již v prvotních skicách, protože v pozdějších fázích projektování, kdy je stavba umístěna, již nelze měnit tvar domu. Stejně tak je užitečné předem stanovit standard stavby a úroveň její technické vybavenosti. V této fázi je též vhodné předběžně určit nutnost potřebných průzkumů a rozborů, případně dalších ověřovacích specializovaných studií nebo expertiz. Zejména u větších a složitějších staveb je vhodné smluvně oddělit zadání projektu od dalších fází, protože teprve při definici zadání se jednoznačně určí náročnost dalších projekčních prací, na jejichž podkladě lze lépe stanovit smluvní podmínky mezi architektem a klientem.</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sz w:val="24"/>
          <w:szCs w:val="24"/>
        </w:rPr>
      </w:pP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b/>
          <w:bCs/>
        </w:rPr>
      </w:pPr>
      <w:r w:rsidRPr="00F008A5">
        <w:rPr>
          <w:rFonts w:ascii="Times New Roman" w:hAnsi="Times New Roman" w:cs="Times New Roman"/>
          <w:b/>
          <w:bCs/>
        </w:rPr>
        <w:t>Služby architekta</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Smluvní plnění fáze 1. příprava projektu zpravidla obsahuje činnost:</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b/>
          <w:bCs/>
        </w:rPr>
      </w:pPr>
      <w:r w:rsidRPr="00F008A5">
        <w:rPr>
          <w:rFonts w:ascii="Times New Roman" w:hAnsi="Times New Roman" w:cs="Times New Roman"/>
          <w:b/>
          <w:bCs/>
        </w:rPr>
        <w:t>a) standardní</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zhodnocení vstupních údajů</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soupis identifikačních údajů</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posouzení záměru klienta, doporučení pro stavební program a zadání projektu (investiční záměr)</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předběžná analýza území stavby (prohlídka předpokládaného staveniště, zjištění regulačních podmínek území, ověření souladu záměru s platnou územně plánovací dokumentací)</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zhodnocení ekonomických a ekologických parametrů zadání</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specifikace potřebných projekčních podkladů</w:t>
      </w:r>
    </w:p>
    <w:p w:rsidR="00F008A5" w:rsidRPr="00F008A5" w:rsidRDefault="00F008A5" w:rsidP="00F008A5">
      <w:pPr>
        <w:pStyle w:val="Odstavecseseznamem"/>
        <w:numPr>
          <w:ilvl w:val="0"/>
          <w:numId w:val="8"/>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specifikace předpokládaných projektových prací (předpokládané fáze služeb, profesní zastoupení)</w:t>
      </w:r>
    </w:p>
    <w:p w:rsidR="00F008A5" w:rsidRPr="00734504" w:rsidRDefault="00F008A5" w:rsidP="00F008A5">
      <w:pPr>
        <w:autoSpaceDE w:val="0"/>
        <w:autoSpaceDN w:val="0"/>
        <w:adjustRightInd w:val="0"/>
        <w:spacing w:after="0" w:line="240" w:lineRule="auto"/>
        <w:ind w:right="426"/>
        <w:jc w:val="both"/>
        <w:rPr>
          <w:rFonts w:ascii="Times New Roman" w:hAnsi="Times New Roman" w:cs="Times New Roman"/>
          <w:b/>
          <w:bCs/>
        </w:rPr>
      </w:pPr>
      <w:r w:rsidRPr="00734504">
        <w:rPr>
          <w:rFonts w:ascii="Times New Roman" w:hAnsi="Times New Roman" w:cs="Times New Roman"/>
          <w:b/>
          <w:bCs/>
        </w:rPr>
        <w:t>b) nadstandardní</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sestavení investorského záměru (stavební program, způsob využití, velikosti, kapacity, provozní vazby, počty stavebních objektů, životnost stavby, harmonogram stavby a projektu)</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marketingový plán</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studie proveditelnosti</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finanční a ekonomická analýza (stavby a jejího následného provozu)</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posouzení záměru podle kritérií trvalé udržitelnosti staveb</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 xml:space="preserve">zajištění potřebných podkladů </w:t>
      </w:r>
    </w:p>
    <w:p w:rsidR="00F008A5" w:rsidRPr="00734504" w:rsidRDefault="00F008A5" w:rsidP="00F008A5">
      <w:pPr>
        <w:pStyle w:val="Odstavecseseznamem"/>
        <w:numPr>
          <w:ilvl w:val="0"/>
          <w:numId w:val="9"/>
        </w:numPr>
        <w:autoSpaceDE w:val="0"/>
        <w:autoSpaceDN w:val="0"/>
        <w:adjustRightInd w:val="0"/>
        <w:spacing w:after="0" w:line="240" w:lineRule="auto"/>
        <w:ind w:right="426"/>
        <w:jc w:val="both"/>
        <w:rPr>
          <w:rFonts w:ascii="Times New Roman" w:hAnsi="Times New Roman" w:cs="Times New Roman"/>
        </w:rPr>
      </w:pPr>
      <w:r w:rsidRPr="00734504">
        <w:rPr>
          <w:rFonts w:ascii="Times New Roman" w:hAnsi="Times New Roman" w:cs="Times New Roman"/>
        </w:rPr>
        <w:t>informace o dotčených pozemcích KN</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b/>
          <w:bCs/>
        </w:rPr>
      </w:pPr>
      <w:r w:rsidRPr="00F008A5">
        <w:rPr>
          <w:rFonts w:ascii="Times New Roman" w:hAnsi="Times New Roman" w:cs="Times New Roman"/>
          <w:b/>
          <w:bCs/>
        </w:rPr>
        <w:t>c) obstarávací</w:t>
      </w:r>
    </w:p>
    <w:p w:rsidR="00F008A5" w:rsidRPr="00F008A5" w:rsidRDefault="00F008A5" w:rsidP="00F008A5">
      <w:pPr>
        <w:pStyle w:val="Odstavecseseznamem"/>
        <w:numPr>
          <w:ilvl w:val="0"/>
          <w:numId w:val="10"/>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vyřízení žádosti o územně plánovací informaci1 (podmínky pro využívání území, umístění stavby, ochranná pásma, stavební uzávěra)</w:t>
      </w:r>
    </w:p>
    <w:p w:rsidR="00F008A5" w:rsidRPr="00F008A5" w:rsidRDefault="00F008A5" w:rsidP="00F008A5">
      <w:pPr>
        <w:pStyle w:val="Odstavecseseznamem"/>
        <w:numPr>
          <w:ilvl w:val="0"/>
          <w:numId w:val="10"/>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zjištění kapacitních možností a nároků na technickou a dopravní infrastrukturu (energie, voda, kanalizace, dopravní síť apod.)</w:t>
      </w:r>
    </w:p>
    <w:p w:rsidR="00F008A5" w:rsidRPr="00F008A5" w:rsidRDefault="00F008A5" w:rsidP="00F008A5">
      <w:pPr>
        <w:pStyle w:val="Odstavecseseznamem"/>
        <w:numPr>
          <w:ilvl w:val="0"/>
          <w:numId w:val="10"/>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předjednání záměru u zásadních DOSS2, na stavebním úřadě a s architektem města (resp. obce nebo urbanistických komisí)</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b/>
          <w:bCs/>
        </w:rPr>
      </w:pPr>
      <w:r w:rsidRPr="00F008A5">
        <w:rPr>
          <w:rFonts w:ascii="Times New Roman" w:hAnsi="Times New Roman" w:cs="Times New Roman"/>
          <w:b/>
          <w:bCs/>
        </w:rPr>
        <w:t>Součinnost klienta</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Ke zdárnému výkonu služby je nutná součinnost klienta zejména v těchto oblastech:</w:t>
      </w:r>
    </w:p>
    <w:p w:rsidR="00F008A5" w:rsidRP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předání dostupných podkladů</w:t>
      </w:r>
    </w:p>
    <w:p w:rsidR="00F008A5" w:rsidRP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zajištění přístupu na pozemek (resp. stavbu)</w:t>
      </w:r>
    </w:p>
    <w:p w:rsidR="00F008A5" w:rsidRP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předání plné moci ke zjišťování potřebných údajů a zastupování investora</w:t>
      </w:r>
    </w:p>
    <w:p w:rsidR="00F008A5" w:rsidRP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vyjasnění a upřesnění záměru</w:t>
      </w:r>
    </w:p>
    <w:p w:rsidR="00F008A5" w:rsidRP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stanovení předpokládaných investičních nákladů</w:t>
      </w:r>
    </w:p>
    <w:p w:rsidR="00F008A5" w:rsidRDefault="00F008A5" w:rsidP="00F008A5">
      <w:pPr>
        <w:pStyle w:val="Odstavecseseznamem"/>
        <w:numPr>
          <w:ilvl w:val="0"/>
          <w:numId w:val="11"/>
        </w:num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účast na předběžných jednáních na úřadech</w:t>
      </w:r>
    </w:p>
    <w:p w:rsidR="00F008A5" w:rsidRPr="00F008A5" w:rsidRDefault="00F008A5" w:rsidP="00F008A5">
      <w:pPr>
        <w:pStyle w:val="Odstavecseseznamem"/>
        <w:autoSpaceDE w:val="0"/>
        <w:autoSpaceDN w:val="0"/>
        <w:adjustRightInd w:val="0"/>
        <w:spacing w:after="0" w:line="240" w:lineRule="auto"/>
        <w:ind w:right="426"/>
        <w:jc w:val="both"/>
        <w:rPr>
          <w:rFonts w:ascii="Times New Roman" w:hAnsi="Times New Roman" w:cs="Times New Roman"/>
        </w:rPr>
      </w:pP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rPr>
      </w:pPr>
      <w:r w:rsidRPr="00F008A5">
        <w:rPr>
          <w:rFonts w:ascii="Times New Roman" w:hAnsi="Times New Roman" w:cs="Times New Roman"/>
        </w:rPr>
        <w:t xml:space="preserve">Dokumentace se obvykle předává 3x v tištěné podobě (formát A4) a digitálně ve formátu </w:t>
      </w:r>
      <w:proofErr w:type="spellStart"/>
      <w:r w:rsidRPr="00F008A5">
        <w:rPr>
          <w:rFonts w:ascii="Times New Roman" w:hAnsi="Times New Roman" w:cs="Times New Roman"/>
        </w:rPr>
        <w:t>pdf</w:t>
      </w:r>
      <w:proofErr w:type="spellEnd"/>
      <w:r w:rsidRPr="00F008A5">
        <w:rPr>
          <w:rFonts w:ascii="Times New Roman" w:hAnsi="Times New Roman" w:cs="Times New Roman"/>
        </w:rPr>
        <w:t>.</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sz w:val="24"/>
          <w:szCs w:val="24"/>
        </w:rPr>
      </w:pPr>
      <w:r>
        <w:rPr>
          <w:rFonts w:ascii="Times New Roman" w:hAnsi="Times New Roman" w:cs="Times New Roman"/>
          <w:sz w:val="24"/>
          <w:szCs w:val="24"/>
        </w:rPr>
        <w:t>-------------------------------------------</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i/>
          <w:iCs/>
          <w:sz w:val="20"/>
          <w:szCs w:val="20"/>
        </w:rPr>
      </w:pPr>
      <w:r w:rsidRPr="00F008A5">
        <w:rPr>
          <w:rFonts w:ascii="Times New Roman" w:hAnsi="Times New Roman" w:cs="Times New Roman"/>
          <w:i/>
          <w:iCs/>
          <w:sz w:val="20"/>
          <w:szCs w:val="20"/>
          <w:vertAlign w:val="superscript"/>
        </w:rPr>
        <w:t>1</w:t>
      </w:r>
      <w:r w:rsidRPr="00F008A5">
        <w:rPr>
          <w:rFonts w:ascii="Times New Roman" w:hAnsi="Times New Roman" w:cs="Times New Roman"/>
          <w:i/>
          <w:iCs/>
          <w:sz w:val="20"/>
          <w:szCs w:val="20"/>
        </w:rPr>
        <w:t xml:space="preserve"> podle § 21 SZ a § 2 vyhlášky č. 503/2006 Sb. ve znění vyhlášky č. 63/2013 Sb.</w:t>
      </w:r>
    </w:p>
    <w:p w:rsidR="00F008A5" w:rsidRPr="00F008A5" w:rsidRDefault="00F008A5" w:rsidP="00F008A5">
      <w:pPr>
        <w:autoSpaceDE w:val="0"/>
        <w:autoSpaceDN w:val="0"/>
        <w:adjustRightInd w:val="0"/>
        <w:spacing w:after="0" w:line="240" w:lineRule="auto"/>
        <w:ind w:right="426"/>
        <w:jc w:val="both"/>
        <w:rPr>
          <w:rFonts w:ascii="Times New Roman" w:hAnsi="Times New Roman" w:cs="Times New Roman"/>
          <w:i/>
          <w:iCs/>
          <w:sz w:val="20"/>
          <w:szCs w:val="20"/>
        </w:rPr>
      </w:pPr>
      <w:r w:rsidRPr="00F008A5">
        <w:rPr>
          <w:rFonts w:ascii="Times New Roman" w:hAnsi="Times New Roman" w:cs="Times New Roman"/>
          <w:i/>
          <w:iCs/>
          <w:sz w:val="20"/>
          <w:szCs w:val="20"/>
          <w:vertAlign w:val="superscript"/>
        </w:rPr>
        <w:t>2</w:t>
      </w:r>
      <w:r w:rsidRPr="00F008A5">
        <w:rPr>
          <w:rFonts w:ascii="Times New Roman" w:hAnsi="Times New Roman" w:cs="Times New Roman"/>
          <w:i/>
          <w:iCs/>
          <w:sz w:val="20"/>
          <w:szCs w:val="20"/>
        </w:rPr>
        <w:t xml:space="preserve"> zejména územní plánování, životní prostředí a památková péče</w:t>
      </w:r>
    </w:p>
    <w:p w:rsidR="00FE4DFB" w:rsidRPr="00A84C4E" w:rsidRDefault="00FE4DFB" w:rsidP="00FE4DFB">
      <w:pPr>
        <w:autoSpaceDE w:val="0"/>
        <w:autoSpaceDN w:val="0"/>
        <w:adjustRightInd w:val="0"/>
        <w:spacing w:after="0" w:line="240" w:lineRule="auto"/>
        <w:rPr>
          <w:rFonts w:ascii="Times New Roman" w:hAnsi="Times New Roman" w:cs="Times New Roman"/>
          <w:b/>
          <w:bCs/>
          <w:sz w:val="28"/>
          <w:szCs w:val="28"/>
        </w:rPr>
      </w:pPr>
      <w:r w:rsidRPr="00A84C4E">
        <w:rPr>
          <w:rFonts w:ascii="Times New Roman" w:hAnsi="Times New Roman" w:cs="Times New Roman"/>
          <w:b/>
          <w:bCs/>
          <w:sz w:val="28"/>
          <w:szCs w:val="28"/>
        </w:rPr>
        <w:lastRenderedPageBreak/>
        <w:t xml:space="preserve">FS 2 – </w:t>
      </w:r>
      <w:r w:rsidR="00F008A5">
        <w:rPr>
          <w:rFonts w:ascii="Times New Roman" w:hAnsi="Times New Roman" w:cs="Times New Roman"/>
          <w:b/>
          <w:bCs/>
          <w:sz w:val="28"/>
          <w:szCs w:val="28"/>
        </w:rPr>
        <w:t>Návrh stavby – dopracování soutěžního návrhu do podrobnosti architektonické studie</w:t>
      </w:r>
    </w:p>
    <w:p w:rsidR="00F008A5" w:rsidRDefault="00F008A5" w:rsidP="00F008A5">
      <w:pPr>
        <w:autoSpaceDE w:val="0"/>
        <w:autoSpaceDN w:val="0"/>
        <w:adjustRightInd w:val="0"/>
        <w:spacing w:after="0" w:line="240" w:lineRule="auto"/>
        <w:jc w:val="both"/>
        <w:rPr>
          <w:rFonts w:ascii="Times New Roman" w:hAnsi="Times New Roman" w:cs="Times New Roman"/>
          <w:i/>
          <w:iCs/>
          <w:sz w:val="20"/>
          <w:szCs w:val="20"/>
        </w:rPr>
      </w:pPr>
      <w:r w:rsidRPr="00F008A5">
        <w:rPr>
          <w:rFonts w:ascii="Times New Roman" w:hAnsi="Times New Roman" w:cs="Times New Roman"/>
          <w:i/>
          <w:iCs/>
          <w:sz w:val="20"/>
          <w:szCs w:val="20"/>
        </w:rPr>
        <w:t>Vypracování návrhu stavby (studie) 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Jedná se o zásadní kreativní práci architekta, která je na začátku celého procesu navrhování stavby a zásadně předurčuje výslednou stavbu. Kvalitní stavba vždy vyžaduje souvislou práci architekta od konceptu k detailu, protože v návrhu stavby zůstávají detaily pouze naznačené. Návrh stavby zároveň ukazuje ekonomické a časové limity budoucí výstavby. Dalším hlavním účelem návrhu stavby je pomoci klientovi ve strategickém rozhodování a ověřování vhodnosti stavebního záměru v řešeném území. Návrh stavby je také možné již využít k předběžným konzultacím s dotčenými orgány a dalšími institucemi.</w:t>
      </w:r>
    </w:p>
    <w:p w:rsidR="00F008A5" w:rsidRPr="00F008A5" w:rsidRDefault="00F008A5" w:rsidP="00F008A5">
      <w:pPr>
        <w:autoSpaceDE w:val="0"/>
        <w:autoSpaceDN w:val="0"/>
        <w:adjustRightInd w:val="0"/>
        <w:spacing w:after="0" w:line="240" w:lineRule="auto"/>
        <w:jc w:val="both"/>
        <w:rPr>
          <w:rFonts w:ascii="Times New Roman" w:hAnsi="Times New Roman" w:cs="Times New Roman"/>
          <w:i/>
          <w:iCs/>
          <w:sz w:val="20"/>
          <w:szCs w:val="20"/>
        </w:rPr>
      </w:pPr>
    </w:p>
    <w:p w:rsidR="00F008A5" w:rsidRPr="00F008A5" w:rsidRDefault="00F008A5" w:rsidP="00F008A5">
      <w:pPr>
        <w:autoSpaceDE w:val="0"/>
        <w:autoSpaceDN w:val="0"/>
        <w:adjustRightInd w:val="0"/>
        <w:spacing w:after="0" w:line="240" w:lineRule="auto"/>
        <w:rPr>
          <w:rFonts w:ascii="Times New Roman" w:hAnsi="Times New Roman" w:cs="Times New Roman"/>
          <w:b/>
          <w:bCs/>
        </w:rPr>
      </w:pPr>
      <w:r w:rsidRPr="00F008A5">
        <w:rPr>
          <w:rFonts w:ascii="Times New Roman" w:hAnsi="Times New Roman" w:cs="Times New Roman"/>
          <w:b/>
          <w:bCs/>
        </w:rPr>
        <w:t>Služby architekta:</w:t>
      </w:r>
    </w:p>
    <w:p w:rsidR="00F008A5" w:rsidRPr="00F008A5" w:rsidRDefault="00F008A5" w:rsidP="00F008A5">
      <w:p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Smluvní plnění fáze 2. návrh stavby zpravidla obsahuje činnost:</w:t>
      </w:r>
    </w:p>
    <w:p w:rsidR="00F008A5" w:rsidRPr="00F008A5" w:rsidRDefault="00F008A5" w:rsidP="00F008A5">
      <w:pPr>
        <w:autoSpaceDE w:val="0"/>
        <w:autoSpaceDN w:val="0"/>
        <w:adjustRightInd w:val="0"/>
        <w:spacing w:after="0" w:line="240" w:lineRule="auto"/>
        <w:rPr>
          <w:rFonts w:ascii="Times New Roman" w:hAnsi="Times New Roman" w:cs="Times New Roman"/>
          <w:b/>
          <w:bCs/>
        </w:rPr>
      </w:pPr>
      <w:r w:rsidRPr="00F008A5">
        <w:rPr>
          <w:rFonts w:ascii="Times New Roman" w:hAnsi="Times New Roman" w:cs="Times New Roman"/>
          <w:b/>
          <w:bCs/>
        </w:rPr>
        <w:t>a) standardní</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 xml:space="preserve">prověření a analýza přípravy projektu (fáze 1) a projekčních podkladů </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upřesnění cílových představ klienta</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zpracování konceptu a skic</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určení základního materiálového řešení</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zpracování dokumentace návrhu stavby (zpráva, situace, půdorysy, řezy, pohledy)3</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zapojení speciálních profesí (např. statika, technologie, energetika) včetně jejich koordinace</w:t>
      </w:r>
    </w:p>
    <w:p w:rsidR="00F008A5" w:rsidRPr="00F008A5" w:rsidRDefault="00F008A5" w:rsidP="00F008A5">
      <w:pPr>
        <w:pStyle w:val="Odstavecseseznamem"/>
        <w:numPr>
          <w:ilvl w:val="0"/>
          <w:numId w:val="12"/>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předběžný rozpočet podle m</w:t>
      </w:r>
      <w:r w:rsidRPr="00734504">
        <w:rPr>
          <w:rFonts w:ascii="Times New Roman" w:hAnsi="Times New Roman" w:cs="Times New Roman"/>
          <w:vertAlign w:val="superscript"/>
        </w:rPr>
        <w:t xml:space="preserve">2 </w:t>
      </w:r>
      <w:r w:rsidRPr="00F008A5">
        <w:rPr>
          <w:rFonts w:ascii="Times New Roman" w:hAnsi="Times New Roman" w:cs="Times New Roman"/>
        </w:rPr>
        <w:t>a m</w:t>
      </w:r>
      <w:r w:rsidRPr="00734504">
        <w:rPr>
          <w:rFonts w:ascii="Times New Roman" w:hAnsi="Times New Roman" w:cs="Times New Roman"/>
          <w:vertAlign w:val="superscript"/>
        </w:rPr>
        <w:t>3</w:t>
      </w:r>
    </w:p>
    <w:p w:rsidR="00F008A5" w:rsidRPr="00734504" w:rsidRDefault="00F008A5" w:rsidP="00F008A5">
      <w:pPr>
        <w:autoSpaceDE w:val="0"/>
        <w:autoSpaceDN w:val="0"/>
        <w:adjustRightInd w:val="0"/>
        <w:spacing w:after="0" w:line="240" w:lineRule="auto"/>
        <w:rPr>
          <w:rFonts w:ascii="Times New Roman" w:hAnsi="Times New Roman" w:cs="Times New Roman"/>
          <w:b/>
          <w:bCs/>
        </w:rPr>
      </w:pPr>
      <w:r w:rsidRPr="00734504">
        <w:rPr>
          <w:rFonts w:ascii="Times New Roman" w:hAnsi="Times New Roman" w:cs="Times New Roman"/>
          <w:b/>
          <w:bCs/>
        </w:rPr>
        <w:t>b) nadstandardní</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zpracování variant řešení a jejich vyhodnocení</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podrobný návrh terénních a vegetačních úprav</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odborné studie a rozbory (denní osvětlení, akustické studie, likvidace odpadů)</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vizualizace a animace</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fyzický model</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podrobný rozpočet stavebních a provozních nákladů stavby</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zásady řešení energeticky úsporného návrhu stavby</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příprava údajů pro posuzování vlivu stavby na životní prostředí</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příprava údajů pro certifikaci stavby</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marketingová dokumentace</w:t>
      </w:r>
    </w:p>
    <w:p w:rsidR="00F008A5" w:rsidRPr="00734504" w:rsidRDefault="00F008A5" w:rsidP="00F008A5">
      <w:pPr>
        <w:pStyle w:val="Odstavecseseznamem"/>
        <w:numPr>
          <w:ilvl w:val="0"/>
          <w:numId w:val="13"/>
        </w:numPr>
        <w:autoSpaceDE w:val="0"/>
        <w:autoSpaceDN w:val="0"/>
        <w:adjustRightInd w:val="0"/>
        <w:spacing w:after="0" w:line="240" w:lineRule="auto"/>
        <w:rPr>
          <w:rFonts w:ascii="Times New Roman" w:hAnsi="Times New Roman" w:cs="Times New Roman"/>
        </w:rPr>
      </w:pPr>
      <w:r w:rsidRPr="00734504">
        <w:rPr>
          <w:rFonts w:ascii="Times New Roman" w:hAnsi="Times New Roman" w:cs="Times New Roman"/>
        </w:rPr>
        <w:t>studie proveditelnosti</w:t>
      </w:r>
    </w:p>
    <w:p w:rsidR="00F008A5" w:rsidRPr="00F008A5" w:rsidRDefault="00F008A5" w:rsidP="00F008A5">
      <w:pPr>
        <w:autoSpaceDE w:val="0"/>
        <w:autoSpaceDN w:val="0"/>
        <w:adjustRightInd w:val="0"/>
        <w:spacing w:after="0" w:line="240" w:lineRule="auto"/>
        <w:rPr>
          <w:rFonts w:ascii="Times New Roman" w:hAnsi="Times New Roman" w:cs="Times New Roman"/>
          <w:b/>
          <w:bCs/>
        </w:rPr>
      </w:pPr>
      <w:r w:rsidRPr="00734504">
        <w:rPr>
          <w:rFonts w:ascii="Times New Roman" w:hAnsi="Times New Roman" w:cs="Times New Roman"/>
          <w:b/>
          <w:bCs/>
        </w:rPr>
        <w:t>c) obstarávací</w:t>
      </w:r>
    </w:p>
    <w:p w:rsidR="00F008A5" w:rsidRPr="00F008A5" w:rsidRDefault="00F008A5" w:rsidP="00F008A5">
      <w:pPr>
        <w:pStyle w:val="Odstavecseseznamem"/>
        <w:numPr>
          <w:ilvl w:val="0"/>
          <w:numId w:val="14"/>
        </w:num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předjednání dokumentace u zásadních DOSS, na stavebním úřadě a s architektem města (resp. obce nebo urbanistických komisí)</w:t>
      </w:r>
    </w:p>
    <w:p w:rsidR="00F008A5" w:rsidRPr="00F008A5" w:rsidRDefault="00F008A5" w:rsidP="00F008A5">
      <w:p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Součinnost klienta:</w:t>
      </w:r>
    </w:p>
    <w:p w:rsidR="00F008A5" w:rsidRPr="00F008A5" w:rsidRDefault="00F008A5" w:rsidP="00F008A5">
      <w:p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Ke zdárnému výkonu služby je nutná součinnost klienta zejména v těchto oblastech:</w:t>
      </w:r>
    </w:p>
    <w:p w:rsidR="00F008A5" w:rsidRPr="00855CB6"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upřesnění cílových představ</w:t>
      </w:r>
    </w:p>
    <w:p w:rsidR="00F008A5" w:rsidRPr="00855CB6"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stanovení technických požadavků na stavbu (např. energetická náročnost stavby, preferovaný způsob vytápění, odběr energií, standard stavby apod.)4</w:t>
      </w:r>
    </w:p>
    <w:p w:rsidR="00F008A5" w:rsidRPr="00855CB6"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konzultace konceptu a jeho odsouhlasení</w:t>
      </w:r>
    </w:p>
    <w:p w:rsidR="00F008A5" w:rsidRPr="00855CB6"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předání plné moci ke zjišťování potřebných údajů a zastupování investora</w:t>
      </w:r>
    </w:p>
    <w:p w:rsidR="00F008A5" w:rsidRPr="00855CB6"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upřesnění předpokládaných investičních nákladů</w:t>
      </w:r>
    </w:p>
    <w:p w:rsidR="00F008A5" w:rsidRDefault="00F008A5" w:rsidP="00855CB6">
      <w:pPr>
        <w:pStyle w:val="Odstavecseseznamem"/>
        <w:numPr>
          <w:ilvl w:val="0"/>
          <w:numId w:val="14"/>
        </w:numPr>
        <w:autoSpaceDE w:val="0"/>
        <w:autoSpaceDN w:val="0"/>
        <w:adjustRightInd w:val="0"/>
        <w:spacing w:after="0" w:line="240" w:lineRule="auto"/>
        <w:rPr>
          <w:rFonts w:ascii="Times New Roman" w:hAnsi="Times New Roman" w:cs="Times New Roman"/>
        </w:rPr>
      </w:pPr>
      <w:r w:rsidRPr="00855CB6">
        <w:rPr>
          <w:rFonts w:ascii="Times New Roman" w:hAnsi="Times New Roman" w:cs="Times New Roman"/>
        </w:rPr>
        <w:t>účast na předběžných jednáních na úřadec</w:t>
      </w:r>
      <w:r w:rsidR="00855CB6">
        <w:rPr>
          <w:rFonts w:ascii="Times New Roman" w:hAnsi="Times New Roman" w:cs="Times New Roman"/>
        </w:rPr>
        <w:t>h</w:t>
      </w:r>
    </w:p>
    <w:p w:rsidR="00855CB6" w:rsidRPr="00855CB6" w:rsidRDefault="00855CB6" w:rsidP="00855CB6">
      <w:pPr>
        <w:pStyle w:val="Odstavecseseznamem"/>
        <w:autoSpaceDE w:val="0"/>
        <w:autoSpaceDN w:val="0"/>
        <w:adjustRightInd w:val="0"/>
        <w:spacing w:after="0" w:line="240" w:lineRule="auto"/>
        <w:rPr>
          <w:rFonts w:ascii="Times New Roman" w:hAnsi="Times New Roman" w:cs="Times New Roman"/>
        </w:rPr>
      </w:pPr>
    </w:p>
    <w:p w:rsidR="00F008A5" w:rsidRDefault="00F008A5" w:rsidP="00F008A5">
      <w:pPr>
        <w:autoSpaceDE w:val="0"/>
        <w:autoSpaceDN w:val="0"/>
        <w:adjustRightInd w:val="0"/>
        <w:spacing w:after="0" w:line="240" w:lineRule="auto"/>
        <w:rPr>
          <w:rFonts w:ascii="Times New Roman" w:hAnsi="Times New Roman" w:cs="Times New Roman"/>
        </w:rPr>
      </w:pPr>
      <w:r w:rsidRPr="00F008A5">
        <w:rPr>
          <w:rFonts w:ascii="Times New Roman" w:hAnsi="Times New Roman" w:cs="Times New Roman"/>
        </w:rPr>
        <w:t xml:space="preserve">Dokumentace se obvykle předává 3x v tištěné podobě (formát A4 až A2) a digitálně ve formátu </w:t>
      </w:r>
      <w:proofErr w:type="spellStart"/>
      <w:r w:rsidRPr="00F008A5">
        <w:rPr>
          <w:rFonts w:ascii="Times New Roman" w:hAnsi="Times New Roman" w:cs="Times New Roman"/>
        </w:rPr>
        <w:t>pdf</w:t>
      </w:r>
      <w:proofErr w:type="spellEnd"/>
      <w:r w:rsidR="00855CB6">
        <w:rPr>
          <w:rFonts w:ascii="Times New Roman" w:hAnsi="Times New Roman" w:cs="Times New Roman"/>
        </w:rPr>
        <w:t xml:space="preserve"> </w:t>
      </w:r>
      <w:r w:rsidR="00855CB6" w:rsidRPr="00855CB6">
        <w:rPr>
          <w:rFonts w:ascii="Times New Roman" w:hAnsi="Times New Roman" w:cs="Times New Roman"/>
        </w:rPr>
        <w:t>otevřeném nativním formátu.</w:t>
      </w:r>
      <w:r w:rsidRPr="00F008A5">
        <w:rPr>
          <w:rFonts w:ascii="Times New Roman" w:hAnsi="Times New Roman" w:cs="Times New Roman"/>
        </w:rPr>
        <w:t>.</w:t>
      </w:r>
    </w:p>
    <w:p w:rsidR="00855CB6" w:rsidRPr="00F008A5" w:rsidRDefault="00855CB6" w:rsidP="00855CB6">
      <w:pPr>
        <w:autoSpaceDE w:val="0"/>
        <w:autoSpaceDN w:val="0"/>
        <w:adjustRightInd w:val="0"/>
        <w:spacing w:after="0" w:line="240" w:lineRule="auto"/>
        <w:ind w:right="426"/>
        <w:jc w:val="both"/>
        <w:rPr>
          <w:rFonts w:ascii="Times New Roman" w:hAnsi="Times New Roman" w:cs="Times New Roman"/>
          <w:sz w:val="24"/>
          <w:szCs w:val="24"/>
        </w:rPr>
      </w:pPr>
      <w:r>
        <w:rPr>
          <w:rFonts w:ascii="Times New Roman" w:hAnsi="Times New Roman" w:cs="Times New Roman"/>
          <w:sz w:val="24"/>
          <w:szCs w:val="24"/>
        </w:rPr>
        <w:t>-------------------------------------------</w:t>
      </w:r>
    </w:p>
    <w:p w:rsidR="00F008A5" w:rsidRPr="00855CB6" w:rsidRDefault="00F008A5" w:rsidP="00F008A5">
      <w:pPr>
        <w:autoSpaceDE w:val="0"/>
        <w:autoSpaceDN w:val="0"/>
        <w:adjustRightInd w:val="0"/>
        <w:spacing w:after="0" w:line="240" w:lineRule="auto"/>
        <w:rPr>
          <w:rFonts w:ascii="Times New Roman" w:hAnsi="Times New Roman" w:cs="Times New Roman"/>
          <w:i/>
          <w:iCs/>
          <w:sz w:val="20"/>
          <w:szCs w:val="20"/>
        </w:rPr>
      </w:pPr>
      <w:r w:rsidRPr="00855CB6">
        <w:rPr>
          <w:rFonts w:ascii="Times New Roman" w:hAnsi="Times New Roman" w:cs="Times New Roman"/>
          <w:i/>
          <w:iCs/>
          <w:sz w:val="20"/>
          <w:szCs w:val="20"/>
          <w:vertAlign w:val="superscript"/>
        </w:rPr>
        <w:t>3</w:t>
      </w:r>
      <w:r w:rsidRPr="00855CB6">
        <w:rPr>
          <w:rFonts w:ascii="Times New Roman" w:hAnsi="Times New Roman" w:cs="Times New Roman"/>
          <w:i/>
          <w:iCs/>
          <w:sz w:val="20"/>
          <w:szCs w:val="20"/>
        </w:rPr>
        <w:t xml:space="preserve"> Zejména otázka umístění stavby a jejího působení na okolí bude nejdůležitějším předmětem posuzování v dalších fázích, proto je vhodné jí od začátku věnovat dostatečnou pozornost.</w:t>
      </w:r>
    </w:p>
    <w:p w:rsidR="00F008A5" w:rsidRPr="00855CB6" w:rsidRDefault="00F008A5" w:rsidP="00F008A5">
      <w:pPr>
        <w:autoSpaceDE w:val="0"/>
        <w:autoSpaceDN w:val="0"/>
        <w:adjustRightInd w:val="0"/>
        <w:spacing w:after="0" w:line="240" w:lineRule="auto"/>
        <w:rPr>
          <w:rFonts w:ascii="Times New Roman" w:hAnsi="Times New Roman" w:cs="Times New Roman"/>
          <w:i/>
          <w:iCs/>
          <w:sz w:val="20"/>
          <w:szCs w:val="20"/>
        </w:rPr>
      </w:pPr>
      <w:r w:rsidRPr="00855CB6">
        <w:rPr>
          <w:rFonts w:ascii="Times New Roman" w:hAnsi="Times New Roman" w:cs="Times New Roman"/>
          <w:i/>
          <w:iCs/>
          <w:sz w:val="20"/>
          <w:szCs w:val="20"/>
          <w:vertAlign w:val="superscript"/>
        </w:rPr>
        <w:t>4</w:t>
      </w:r>
      <w:r w:rsidRPr="00855CB6">
        <w:rPr>
          <w:rFonts w:ascii="Times New Roman" w:hAnsi="Times New Roman" w:cs="Times New Roman"/>
          <w:i/>
          <w:iCs/>
          <w:sz w:val="20"/>
          <w:szCs w:val="20"/>
        </w:rPr>
        <w:t xml:space="preserve"> Přestože se definice zařízení budov objeví až v pozdějších fázích, je vhodné, aby se architekt předem klienta ptal, jaké např. preferuje stínění, protože to má vliv na návrh stavby, stejně jako na způsob vytápění. Zcela zásadní je otázka energetické náročnosti stavby, která se propisuje do prvních skic a nejde ji úspěšně "naroubovat" později.</w:t>
      </w:r>
    </w:p>
    <w:p w:rsidR="00F008A5" w:rsidRDefault="00F008A5" w:rsidP="00FE4DFB">
      <w:pPr>
        <w:autoSpaceDE w:val="0"/>
        <w:autoSpaceDN w:val="0"/>
        <w:adjustRightInd w:val="0"/>
        <w:spacing w:after="0" w:line="240" w:lineRule="auto"/>
        <w:rPr>
          <w:rFonts w:ascii="Times New Roman" w:hAnsi="Times New Roman" w:cs="Times New Roman"/>
          <w:b/>
          <w:bCs/>
          <w:sz w:val="24"/>
          <w:szCs w:val="24"/>
        </w:rPr>
      </w:pPr>
    </w:p>
    <w:p w:rsidR="00F008A5" w:rsidRDefault="00F008A5" w:rsidP="00FE4DFB">
      <w:pPr>
        <w:autoSpaceDE w:val="0"/>
        <w:autoSpaceDN w:val="0"/>
        <w:adjustRightInd w:val="0"/>
        <w:spacing w:after="0" w:line="240" w:lineRule="auto"/>
        <w:rPr>
          <w:rFonts w:ascii="Times New Roman" w:hAnsi="Times New Roman" w:cs="Times New Roman"/>
          <w:b/>
          <w:bCs/>
          <w:sz w:val="24"/>
          <w:szCs w:val="24"/>
        </w:rPr>
      </w:pPr>
    </w:p>
    <w:p w:rsidR="00F008A5" w:rsidRDefault="00F008A5" w:rsidP="00FE4DFB">
      <w:pPr>
        <w:autoSpaceDE w:val="0"/>
        <w:autoSpaceDN w:val="0"/>
        <w:adjustRightInd w:val="0"/>
        <w:spacing w:after="0" w:line="240" w:lineRule="auto"/>
        <w:rPr>
          <w:rFonts w:ascii="Times New Roman" w:hAnsi="Times New Roman" w:cs="Times New Roman"/>
          <w:b/>
          <w:bCs/>
          <w:sz w:val="24"/>
          <w:szCs w:val="24"/>
        </w:rPr>
      </w:pPr>
    </w:p>
    <w:p w:rsidR="00567D63" w:rsidRPr="00A84C4E" w:rsidRDefault="00567D63" w:rsidP="00567D63">
      <w:pPr>
        <w:autoSpaceDE w:val="0"/>
        <w:autoSpaceDN w:val="0"/>
        <w:adjustRightInd w:val="0"/>
        <w:spacing w:after="0" w:line="240" w:lineRule="auto"/>
        <w:rPr>
          <w:rFonts w:ascii="Times New Roman" w:hAnsi="Times New Roman" w:cs="Times New Roman"/>
          <w:b/>
          <w:bCs/>
          <w:sz w:val="28"/>
          <w:szCs w:val="28"/>
        </w:rPr>
      </w:pPr>
      <w:r w:rsidRPr="00A84C4E">
        <w:rPr>
          <w:rFonts w:ascii="Times New Roman" w:hAnsi="Times New Roman" w:cs="Times New Roman"/>
          <w:b/>
          <w:bCs/>
          <w:sz w:val="28"/>
          <w:szCs w:val="28"/>
        </w:rPr>
        <w:t>FS 3+4 – Dokumentace pro vydání společného povolení</w:t>
      </w:r>
    </w:p>
    <w:p w:rsidR="00567D63" w:rsidRPr="00A84C4E" w:rsidRDefault="00567D63" w:rsidP="00567D63">
      <w:pPr>
        <w:autoSpaceDE w:val="0"/>
        <w:autoSpaceDN w:val="0"/>
        <w:adjustRightInd w:val="0"/>
        <w:spacing w:after="0" w:line="240" w:lineRule="auto"/>
        <w:rPr>
          <w:rFonts w:ascii="Times New Roman" w:hAnsi="Times New Roman" w:cs="Times New Roman"/>
          <w:b/>
          <w:bCs/>
          <w:sz w:val="24"/>
          <w:szCs w:val="24"/>
        </w:rPr>
      </w:pPr>
    </w:p>
    <w:p w:rsidR="00567D63" w:rsidRPr="00A84C4E" w:rsidRDefault="00567D63" w:rsidP="00567D63">
      <w:pPr>
        <w:autoSpaceDE w:val="0"/>
        <w:autoSpaceDN w:val="0"/>
        <w:adjustRightInd w:val="0"/>
        <w:spacing w:after="0" w:line="240" w:lineRule="auto"/>
        <w:rPr>
          <w:rFonts w:ascii="Times New Roman" w:hAnsi="Times New Roman" w:cs="Times New Roman"/>
          <w:sz w:val="24"/>
          <w:szCs w:val="24"/>
        </w:rPr>
      </w:pPr>
      <w:r w:rsidRPr="00A84C4E">
        <w:rPr>
          <w:rFonts w:ascii="Times New Roman" w:hAnsi="Times New Roman" w:cs="Times New Roman"/>
          <w:sz w:val="24"/>
          <w:szCs w:val="24"/>
        </w:rPr>
        <w:t>Fáze bude obsahovat především tuto činnost:</w:t>
      </w:r>
    </w:p>
    <w:p w:rsidR="00567D63" w:rsidRDefault="003A02DA" w:rsidP="00567D63">
      <w:pPr>
        <w:pStyle w:val="Odstavecseseznamem"/>
        <w:numPr>
          <w:ilvl w:val="0"/>
          <w:numId w:val="4"/>
        </w:numPr>
        <w:autoSpaceDE w:val="0"/>
        <w:autoSpaceDN w:val="0"/>
        <w:adjustRightInd w:val="0"/>
        <w:spacing w:after="0" w:line="240" w:lineRule="auto"/>
        <w:rPr>
          <w:rFonts w:ascii="Times New Roman" w:hAnsi="Times New Roman" w:cs="Times New Roman"/>
          <w:sz w:val="24"/>
          <w:szCs w:val="24"/>
        </w:rPr>
      </w:pPr>
      <w:r w:rsidRPr="00A84C4E">
        <w:rPr>
          <w:rFonts w:ascii="Times New Roman" w:hAnsi="Times New Roman" w:cs="Times New Roman"/>
          <w:sz w:val="24"/>
          <w:szCs w:val="24"/>
        </w:rPr>
        <w:t>v</w:t>
      </w:r>
      <w:r w:rsidR="00567D63" w:rsidRPr="00A84C4E">
        <w:rPr>
          <w:rFonts w:ascii="Times New Roman" w:hAnsi="Times New Roman" w:cs="Times New Roman"/>
          <w:sz w:val="24"/>
          <w:szCs w:val="24"/>
        </w:rPr>
        <w:t xml:space="preserve">ypracování dokumentace pro společné povolení podle vyhlášky </w:t>
      </w:r>
      <w:r w:rsidR="00855CB6" w:rsidRPr="00855CB6">
        <w:rPr>
          <w:rFonts w:ascii="Times New Roman" w:hAnsi="Times New Roman" w:cs="Times New Roman"/>
          <w:sz w:val="24"/>
          <w:szCs w:val="24"/>
        </w:rPr>
        <w:t>40</w:t>
      </w:r>
      <w:r w:rsidR="00855CB6">
        <w:rPr>
          <w:rFonts w:ascii="Times New Roman" w:hAnsi="Times New Roman" w:cs="Times New Roman"/>
          <w:sz w:val="24"/>
          <w:szCs w:val="24"/>
        </w:rPr>
        <w:t>5</w:t>
      </w:r>
      <w:r w:rsidR="00567D63" w:rsidRPr="00A84C4E">
        <w:rPr>
          <w:rFonts w:ascii="Times New Roman" w:hAnsi="Times New Roman" w:cs="Times New Roman"/>
          <w:sz w:val="24"/>
          <w:szCs w:val="24"/>
        </w:rPr>
        <w:t>/20</w:t>
      </w:r>
      <w:r w:rsidR="00855CB6">
        <w:rPr>
          <w:rFonts w:ascii="Times New Roman" w:hAnsi="Times New Roman" w:cs="Times New Roman"/>
          <w:sz w:val="24"/>
          <w:szCs w:val="24"/>
        </w:rPr>
        <w:t>17</w:t>
      </w:r>
      <w:r w:rsidR="00567D63" w:rsidRPr="00A84C4E">
        <w:rPr>
          <w:rFonts w:ascii="Times New Roman" w:hAnsi="Times New Roman" w:cs="Times New Roman"/>
          <w:sz w:val="24"/>
          <w:szCs w:val="24"/>
        </w:rPr>
        <w:t xml:space="preserve"> Sb. o dokumentaci staveb v platném znění, včetně komplexního rozpočtu stavby;</w:t>
      </w:r>
    </w:p>
    <w:p w:rsidR="003F52E6" w:rsidRPr="00A84C4E" w:rsidRDefault="003F52E6" w:rsidP="00567D63">
      <w:pPr>
        <w:pStyle w:val="Odstavecseseznamem"/>
        <w:numPr>
          <w:ilvl w:val="0"/>
          <w:numId w:val="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rozsah projektové dokumentace odpovídá standardu služeb architekta v rozsahu fáze služby F</w:t>
      </w:r>
      <w:r w:rsidRPr="003F52E6">
        <w:rPr>
          <w:rFonts w:ascii="Times New Roman" w:hAnsi="Times New Roman" w:cs="Times New Roman"/>
          <w:sz w:val="24"/>
          <w:szCs w:val="24"/>
        </w:rPr>
        <w:t>3</w:t>
      </w:r>
      <w:r>
        <w:rPr>
          <w:rFonts w:ascii="Times New Roman" w:hAnsi="Times New Roman" w:cs="Times New Roman"/>
          <w:sz w:val="24"/>
          <w:szCs w:val="24"/>
        </w:rPr>
        <w:t xml:space="preserve"> a F4</w:t>
      </w:r>
    </w:p>
    <w:p w:rsidR="00567D63" w:rsidRPr="00855CB6" w:rsidRDefault="00567D63" w:rsidP="00567D63">
      <w:pPr>
        <w:pStyle w:val="Odstavecseseznamem"/>
        <w:autoSpaceDE w:val="0"/>
        <w:autoSpaceDN w:val="0"/>
        <w:adjustRightInd w:val="0"/>
        <w:spacing w:after="0" w:line="240" w:lineRule="auto"/>
        <w:rPr>
          <w:rFonts w:ascii="Times New Roman" w:hAnsi="Times New Roman" w:cs="Times New Roman"/>
          <w:b/>
          <w:bCs/>
          <w:sz w:val="28"/>
          <w:szCs w:val="28"/>
        </w:rPr>
      </w:pPr>
    </w:p>
    <w:p w:rsidR="00855CB6" w:rsidRPr="000050AB" w:rsidRDefault="00855CB6" w:rsidP="00855CB6">
      <w:pPr>
        <w:autoSpaceDE w:val="0"/>
        <w:autoSpaceDN w:val="0"/>
        <w:adjustRightInd w:val="0"/>
        <w:spacing w:after="0" w:line="240" w:lineRule="auto"/>
        <w:rPr>
          <w:rFonts w:ascii="Times New Roman" w:hAnsi="Times New Roman" w:cs="Times New Roman"/>
          <w:b/>
          <w:bCs/>
          <w:sz w:val="28"/>
          <w:szCs w:val="28"/>
        </w:rPr>
      </w:pPr>
      <w:r w:rsidRPr="000050AB">
        <w:rPr>
          <w:rFonts w:ascii="Times New Roman" w:hAnsi="Times New Roman" w:cs="Times New Roman"/>
          <w:b/>
          <w:bCs/>
          <w:sz w:val="28"/>
          <w:szCs w:val="28"/>
        </w:rPr>
        <w:t>FS  3 – Projekt pro umístění stavby</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rPr>
        <w:t>Projekt pro umístění stavby vychází z odsouhlasené dokumentace návrhu stavby a poskytuje dostatečné informace o konkrétním umístění stavby v dané lokalitě, o souladu s územně plánovací dokumentací a dává přehled o zabezpečení veřejných zájmů v daném území. Z dokumentace jednoznačně vyplývá polohopisné a výškové umístění stavby, vazby na okolní zástavbu. Projekt pro umístění stavby (resp. dokumentace pro vydání rozhodnutí o umístění stavby) též stanoví koncepci napojení stavby na dopravní a technickou infrastrukturu lokality a charakterizuje majetkoprávní vztahy budoucí výstavby. Na základě této dokumentace stavební úřad vydává územní rozhodnutí o umístění stavby, o změně využití území, o změně vlivu užívání stavby na území. Je možné zpracovat i společnou dokumentaci pro vydání společného územního rozhodnutí a stavebního povolení. Projektová dokumentace musí vždy ve struktuře projektu obsahovat části A až E podle vyhlášky č. 499/2006 Sb., o dokumentaci staveb s tím, že rozsah a obsah jednotlivých částí se přizpůsobuje druhu a významu stavby, jejímu umístění, stavebně technickému provedení, účelu využití, vlivu na životní prostředí a době trvání stavby.</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i/>
          <w:iCs/>
          <w:sz w:val="20"/>
          <w:szCs w:val="20"/>
        </w:rPr>
      </w:pP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rPr>
      </w:pPr>
      <w:r w:rsidRPr="000050AB">
        <w:rPr>
          <w:rFonts w:ascii="Times New Roman" w:hAnsi="Times New Roman" w:cs="Times New Roman"/>
          <w:b/>
          <w:bCs/>
        </w:rPr>
        <w:t>Služby architekta</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rPr>
      </w:pPr>
      <w:r w:rsidRPr="000050AB">
        <w:rPr>
          <w:rFonts w:ascii="Times New Roman" w:hAnsi="Times New Roman" w:cs="Times New Roman"/>
        </w:rPr>
        <w:t>Smluvní plnění fáze 3. dokumentace k územnímu řízení zpravidla obsahuje činnost:</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rPr>
      </w:pPr>
      <w:r w:rsidRPr="000050AB">
        <w:rPr>
          <w:rFonts w:ascii="Times New Roman" w:hAnsi="Times New Roman" w:cs="Times New Roman"/>
          <w:b/>
          <w:bCs/>
        </w:rPr>
        <w:t>a) standardní</w:t>
      </w:r>
    </w:p>
    <w:p w:rsidR="00855CB6" w:rsidRPr="000050AB" w:rsidRDefault="00855CB6" w:rsidP="00855CB6">
      <w:pPr>
        <w:pStyle w:val="Odstavecseseznamem"/>
        <w:numPr>
          <w:ilvl w:val="0"/>
          <w:numId w:val="15"/>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stanovení podmínek pro dodržení souladu s fázemi 1 a 2</w:t>
      </w:r>
    </w:p>
    <w:p w:rsidR="00855CB6" w:rsidRPr="000050AB" w:rsidRDefault="00855CB6" w:rsidP="00855CB6">
      <w:pPr>
        <w:pStyle w:val="Odstavecseseznamem"/>
        <w:numPr>
          <w:ilvl w:val="0"/>
          <w:numId w:val="15"/>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kontrola projekčních podkladů (viz str. 4)5</w:t>
      </w:r>
    </w:p>
    <w:p w:rsidR="00855CB6" w:rsidRPr="000050AB" w:rsidRDefault="00855CB6" w:rsidP="00855CB6">
      <w:pPr>
        <w:pStyle w:val="Odstavecseseznamem"/>
        <w:numPr>
          <w:ilvl w:val="0"/>
          <w:numId w:val="15"/>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upřesnění cílových představ klienta s ohledem na předchozí fáze</w:t>
      </w:r>
    </w:p>
    <w:p w:rsidR="00855CB6" w:rsidRPr="000050AB" w:rsidRDefault="00855CB6" w:rsidP="00855CB6">
      <w:pPr>
        <w:pStyle w:val="Odstavecseseznamem"/>
        <w:numPr>
          <w:ilvl w:val="0"/>
          <w:numId w:val="15"/>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vypracování dokumentace pro územní řízení podle vyhlášky č. 4</w:t>
      </w:r>
      <w:r w:rsidR="00426109">
        <w:rPr>
          <w:rFonts w:ascii="Times New Roman" w:hAnsi="Times New Roman" w:cs="Times New Roman"/>
        </w:rPr>
        <w:t>05</w:t>
      </w:r>
      <w:r w:rsidRPr="000050AB">
        <w:rPr>
          <w:rFonts w:ascii="Times New Roman" w:hAnsi="Times New Roman" w:cs="Times New Roman"/>
        </w:rPr>
        <w:t>/20</w:t>
      </w:r>
      <w:r w:rsidR="00426109">
        <w:rPr>
          <w:rFonts w:ascii="Times New Roman" w:hAnsi="Times New Roman" w:cs="Times New Roman"/>
        </w:rPr>
        <w:t>17</w:t>
      </w:r>
      <w:r w:rsidRPr="000050AB">
        <w:rPr>
          <w:rFonts w:ascii="Times New Roman" w:hAnsi="Times New Roman" w:cs="Times New Roman"/>
        </w:rPr>
        <w:t xml:space="preserve"> Sb., o dokumentaci staveb (zprávy, situace, půdorysy, řezy, pohledy)6 včetně koncepční koordinace všech profesí</w:t>
      </w:r>
    </w:p>
    <w:p w:rsidR="00855CB6" w:rsidRPr="000050AB" w:rsidRDefault="00855CB6" w:rsidP="00855CB6">
      <w:pPr>
        <w:pStyle w:val="Odstavecseseznamem"/>
        <w:numPr>
          <w:ilvl w:val="0"/>
          <w:numId w:val="15"/>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zapracování připomínek veřejnoprávních orgánů a organizací, které se vyjadřují k dokumentaci pro územní řízení</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rPr>
      </w:pPr>
      <w:r w:rsidRPr="000050AB">
        <w:rPr>
          <w:rFonts w:ascii="Times New Roman" w:hAnsi="Times New Roman" w:cs="Times New Roman"/>
          <w:b/>
          <w:bCs/>
        </w:rPr>
        <w:t>b) nadstandardní</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zpracování variant řešení a jejich vyhodnocení</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zapracování dodatečných a změnových požadavků klienta</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podrobný návrh terénních a vegetačních úprav</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dokumentace EIA</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 xml:space="preserve"> odborné studie a rozbory (denní osvětlení, akustické studie, likvidace odpadů)</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upřesnění návrhu interiéru</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vizualizace a animace</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fyzický model</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rozpočet stavebních a provozních nákladů stavby</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příprava údajů pro posuzování vlivu stavby na životní prostředí</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příprava údajů pro certifikaci stavby</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marketingová dokumentace</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studie proveditelnosti</w:t>
      </w:r>
    </w:p>
    <w:p w:rsidR="00855CB6" w:rsidRPr="000050AB" w:rsidRDefault="00855CB6" w:rsidP="00855CB6">
      <w:pPr>
        <w:pStyle w:val="Odstavecseseznamem"/>
        <w:numPr>
          <w:ilvl w:val="0"/>
          <w:numId w:val="16"/>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zapracování úprav dokumentace po případném odvolacím řízení</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rPr>
      </w:pPr>
      <w:r w:rsidRPr="000050AB">
        <w:rPr>
          <w:rFonts w:ascii="Times New Roman" w:hAnsi="Times New Roman" w:cs="Times New Roman"/>
          <w:b/>
          <w:bCs/>
        </w:rPr>
        <w:t>c) obstarávací</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obstarání dokladů a stanovisek veřejnoprávních orgánů a organizací potřebných pro vydání územního řízení (DOSS)</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zajištění vyjádření účastníků řízení</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zajištění vyvěšení informace o zahájení územního řízení na pozemku</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jednání o podmínkách o vynětí ze zemědělského půdního fondu</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účast při jednáních v územním řízení</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obstarání územního rozhodnutí včetně dalších se stavbou souvisejících rozhodnutí (např. kácení stromů, vodoprávní rozhodnutí, připojení na komunikaci, územní souhlasy)</w:t>
      </w:r>
    </w:p>
    <w:p w:rsidR="00855CB6" w:rsidRPr="000050AB" w:rsidRDefault="00855CB6" w:rsidP="00855CB6">
      <w:pPr>
        <w:pStyle w:val="Odstavecseseznamem"/>
        <w:numPr>
          <w:ilvl w:val="0"/>
          <w:numId w:val="17"/>
        </w:numPr>
        <w:autoSpaceDE w:val="0"/>
        <w:autoSpaceDN w:val="0"/>
        <w:adjustRightInd w:val="0"/>
        <w:spacing w:after="0" w:line="240" w:lineRule="auto"/>
        <w:jc w:val="both"/>
        <w:rPr>
          <w:rFonts w:ascii="Times New Roman" w:hAnsi="Times New Roman" w:cs="Times New Roman"/>
          <w:b/>
          <w:bCs/>
        </w:rPr>
      </w:pPr>
      <w:r w:rsidRPr="000050AB">
        <w:rPr>
          <w:rFonts w:ascii="Times New Roman" w:hAnsi="Times New Roman" w:cs="Times New Roman"/>
        </w:rPr>
        <w:t>účast a spolupráce při odvolání proti vydanému územnímu rozhodnutí7</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b/>
          <w:bCs/>
        </w:rPr>
      </w:pPr>
      <w:r w:rsidRPr="000050AB">
        <w:rPr>
          <w:rFonts w:ascii="Times New Roman" w:hAnsi="Times New Roman" w:cs="Times New Roman"/>
          <w:b/>
          <w:bCs/>
        </w:rPr>
        <w:t>Součinnost klienta</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rPr>
      </w:pPr>
      <w:r w:rsidRPr="000050AB">
        <w:rPr>
          <w:rFonts w:ascii="Times New Roman" w:hAnsi="Times New Roman" w:cs="Times New Roman"/>
        </w:rPr>
        <w:t>Ke zdárnému výkonu služby je nutná součinnost klienta zejména v těchto oblastech:</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zajištění přístupu na pozemky a dotčené stavby</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upřesnění cílových představ</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stanovení technických požadavků na stavbu (např. energetická náročnost stavby, preferovaný způsob vytápění, odběr energií, standard stavby apod.)8</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konzultace konceptu a jeho odsouhlasení</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předání plné moci ke zjišťování potřebných údajů a zastupování investora</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upřesnění předpokládaných investičních nákladů</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účast na jednáních u veřejnoprávních orgánů a organizací9</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jednání s účastníky územního řízení10</w:t>
      </w:r>
    </w:p>
    <w:p w:rsidR="00855CB6" w:rsidRPr="000050AB" w:rsidRDefault="00855CB6" w:rsidP="00855CB6">
      <w:pPr>
        <w:pStyle w:val="Odstavecseseznamem"/>
        <w:numPr>
          <w:ilvl w:val="0"/>
          <w:numId w:val="18"/>
        </w:numPr>
        <w:autoSpaceDE w:val="0"/>
        <w:autoSpaceDN w:val="0"/>
        <w:adjustRightInd w:val="0"/>
        <w:spacing w:after="0" w:line="240" w:lineRule="auto"/>
        <w:jc w:val="both"/>
        <w:rPr>
          <w:rFonts w:ascii="Times New Roman" w:hAnsi="Times New Roman" w:cs="Times New Roman"/>
        </w:rPr>
      </w:pPr>
      <w:r w:rsidRPr="000050AB">
        <w:rPr>
          <w:rFonts w:ascii="Times New Roman" w:hAnsi="Times New Roman" w:cs="Times New Roman"/>
        </w:rPr>
        <w:t>úhrada správních poplatků</w:t>
      </w:r>
    </w:p>
    <w:p w:rsidR="00855CB6" w:rsidRPr="000050AB" w:rsidRDefault="00855CB6" w:rsidP="00855CB6">
      <w:pPr>
        <w:pStyle w:val="Odstavecseseznamem"/>
        <w:autoSpaceDE w:val="0"/>
        <w:autoSpaceDN w:val="0"/>
        <w:adjustRightInd w:val="0"/>
        <w:spacing w:after="0" w:line="240" w:lineRule="auto"/>
        <w:jc w:val="both"/>
        <w:rPr>
          <w:rFonts w:ascii="Times New Roman" w:hAnsi="Times New Roman" w:cs="Times New Roman"/>
        </w:rPr>
      </w:pP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rPr>
      </w:pPr>
      <w:r w:rsidRPr="000050AB">
        <w:rPr>
          <w:rFonts w:ascii="Times New Roman" w:hAnsi="Times New Roman" w:cs="Times New Roman"/>
        </w:rPr>
        <w:t xml:space="preserve">Dokumentace se obvykle předává 7x v tištěné podobě (formát A4) a digitálně ve formátu </w:t>
      </w:r>
      <w:proofErr w:type="spellStart"/>
      <w:r w:rsidRPr="000050AB">
        <w:rPr>
          <w:rFonts w:ascii="Times New Roman" w:hAnsi="Times New Roman" w:cs="Times New Roman"/>
        </w:rPr>
        <w:t>pdf</w:t>
      </w:r>
      <w:proofErr w:type="spellEnd"/>
      <w:r w:rsidRPr="000050AB">
        <w:rPr>
          <w:rFonts w:ascii="Times New Roman" w:hAnsi="Times New Roman" w:cs="Times New Roman"/>
        </w:rPr>
        <w:t>.</w:t>
      </w: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855CB6" w:rsidRPr="000050AB" w:rsidRDefault="00855CB6" w:rsidP="00426109">
      <w:pPr>
        <w:pStyle w:val="Odstavecseseznamem"/>
        <w:pBdr>
          <w:bottom w:val="single" w:sz="6" w:space="1" w:color="auto"/>
        </w:pBdr>
        <w:autoSpaceDE w:val="0"/>
        <w:autoSpaceDN w:val="0"/>
        <w:adjustRightInd w:val="0"/>
        <w:spacing w:after="0" w:line="240" w:lineRule="auto"/>
        <w:ind w:left="0"/>
        <w:jc w:val="both"/>
        <w:rPr>
          <w:rFonts w:ascii="Times New Roman" w:hAnsi="Times New Roman" w:cs="Times New Roman"/>
          <w:sz w:val="24"/>
          <w:szCs w:val="24"/>
        </w:rPr>
      </w:pPr>
    </w:p>
    <w:p w:rsidR="00426109" w:rsidRPr="000050AB" w:rsidRDefault="00426109" w:rsidP="0042610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 xml:space="preserve">5 </w:t>
      </w:r>
      <w:r w:rsidRPr="000050AB">
        <w:rPr>
          <w:rFonts w:ascii="Times New Roman" w:hAnsi="Times New Roman" w:cs="Times New Roman"/>
          <w:i/>
          <w:iCs/>
          <w:sz w:val="20"/>
          <w:szCs w:val="20"/>
        </w:rPr>
        <w:t>Zejména je nutné ověřit výškové a polohové uspořádání, které se vydáním rozhodnutí o umístění stavby fixuje.</w:t>
      </w:r>
    </w:p>
    <w:p w:rsidR="00426109" w:rsidRPr="000050AB" w:rsidRDefault="00426109" w:rsidP="0042610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 xml:space="preserve">6 </w:t>
      </w:r>
      <w:r w:rsidRPr="000050AB">
        <w:rPr>
          <w:rFonts w:ascii="Times New Roman" w:hAnsi="Times New Roman" w:cs="Times New Roman"/>
          <w:i/>
          <w:iCs/>
          <w:sz w:val="20"/>
          <w:szCs w:val="20"/>
        </w:rPr>
        <w:t xml:space="preserve">Obsah a rozsah dokumentace je stanoven prováděcím předpisem ke stavebnímu zákonu – přílohou č. 1 vyhlášky č. 499/2006 Sb., o dokumentaci staveb. Zpracování dokumentace pro územní řízení je vybranou činností ve výstavbě (§158 SZ) a od projektanta vyžaduje autorizaci ČKA nebo ČKAIT. Dokumentace obsahuje </w:t>
      </w:r>
      <w:proofErr w:type="spellStart"/>
      <w:r w:rsidRPr="000050AB">
        <w:rPr>
          <w:rFonts w:ascii="Times New Roman" w:hAnsi="Times New Roman" w:cs="Times New Roman"/>
          <w:i/>
          <w:iCs/>
          <w:sz w:val="20"/>
          <w:szCs w:val="20"/>
        </w:rPr>
        <w:t>architektonicko</w:t>
      </w:r>
      <w:proofErr w:type="spellEnd"/>
      <w:r w:rsidRPr="000050AB">
        <w:rPr>
          <w:rFonts w:ascii="Times New Roman" w:hAnsi="Times New Roman" w:cs="Times New Roman"/>
          <w:i/>
          <w:iCs/>
          <w:sz w:val="20"/>
          <w:szCs w:val="20"/>
        </w:rPr>
        <w:t xml:space="preserve"> - stavební část a projekty profesí podle typu a náročnosti stavby. V územním řízení se řeší umístění stavby, proto je nutné řešit zejména územní vztahy stavby k okolí včetně infrastruktury.</w:t>
      </w:r>
    </w:p>
    <w:p w:rsidR="00426109" w:rsidRPr="000050AB" w:rsidRDefault="00426109" w:rsidP="0042610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7</w:t>
      </w:r>
      <w:r w:rsidRPr="000050AB">
        <w:rPr>
          <w:rFonts w:ascii="Times New Roman" w:hAnsi="Times New Roman" w:cs="Times New Roman"/>
          <w:i/>
          <w:iCs/>
          <w:sz w:val="20"/>
          <w:szCs w:val="20"/>
        </w:rPr>
        <w:t xml:space="preserve"> Případné odvolání může zdržet projekt stavby i o mnoho let a pro architekta znamenat další náklady, proto je užitečné si s klientem předem vyjasnit, jak se bude v případě odvolání postupovat.</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8</w:t>
      </w:r>
      <w:r w:rsidRPr="000050AB">
        <w:rPr>
          <w:rFonts w:ascii="Times New Roman" w:hAnsi="Times New Roman" w:cs="Times New Roman"/>
          <w:i/>
          <w:iCs/>
          <w:sz w:val="20"/>
          <w:szCs w:val="20"/>
        </w:rPr>
        <w:t xml:space="preserve"> Přestože se definice zařízení budov objeví až pozdějších fázích, je vhodné, aby se architekt předem klienta ptal, jaké např. preferuje stínění, protože to má vliv na návrh stavby, stejně jako způsob vytápění. Zcela zásadní je otázka energetické náročnosti stavby, která se propisuje do prvních skic a nejde ji úspěšně "naroubovat" později.</w:t>
      </w:r>
    </w:p>
    <w:p w:rsidR="00855CB6" w:rsidRPr="000050AB" w:rsidRDefault="00855CB6"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9</w:t>
      </w:r>
      <w:r w:rsidRPr="000050AB">
        <w:rPr>
          <w:rFonts w:ascii="Times New Roman" w:hAnsi="Times New Roman" w:cs="Times New Roman"/>
          <w:i/>
          <w:iCs/>
          <w:sz w:val="20"/>
          <w:szCs w:val="20"/>
        </w:rPr>
        <w:t xml:space="preserve"> Při projednání dokumentace se řeší mimo jiné kapacitní potřeby plánované stavby a je zapotřebí obchodní jednání mezi klientem a poskytovatelem médií.</w:t>
      </w:r>
    </w:p>
    <w:p w:rsidR="00855CB6" w:rsidRDefault="00855CB6"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0050AB">
        <w:rPr>
          <w:rFonts w:ascii="Times New Roman" w:hAnsi="Times New Roman" w:cs="Times New Roman"/>
          <w:i/>
          <w:iCs/>
          <w:sz w:val="20"/>
          <w:szCs w:val="20"/>
          <w:vertAlign w:val="superscript"/>
        </w:rPr>
        <w:t>10</w:t>
      </w:r>
      <w:r w:rsidRPr="000050AB">
        <w:rPr>
          <w:rFonts w:ascii="Times New Roman" w:hAnsi="Times New Roman" w:cs="Times New Roman"/>
          <w:i/>
          <w:iCs/>
          <w:sz w:val="20"/>
          <w:szCs w:val="20"/>
        </w:rPr>
        <w:t xml:space="preserve"> Zejména v jednání se sousedy je role klienta obtížně zastupitelná.</w:t>
      </w:r>
    </w:p>
    <w:p w:rsidR="00D35DFD" w:rsidRDefault="00D35DFD"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p>
    <w:p w:rsidR="00D35DFD" w:rsidRDefault="00D35DFD"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p>
    <w:p w:rsidR="00D35DFD" w:rsidRPr="000050AB" w:rsidRDefault="00D35DFD" w:rsidP="00855CB6">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p>
    <w:p w:rsidR="00855CB6" w:rsidRPr="000050AB" w:rsidRDefault="00855CB6" w:rsidP="00366FB6">
      <w:pPr>
        <w:pStyle w:val="Odstavecseseznamem"/>
        <w:autoSpaceDE w:val="0"/>
        <w:autoSpaceDN w:val="0"/>
        <w:adjustRightInd w:val="0"/>
        <w:spacing w:after="0" w:line="240" w:lineRule="auto"/>
        <w:jc w:val="both"/>
        <w:rPr>
          <w:rFonts w:ascii="Times New Roman" w:hAnsi="Times New Roman" w:cs="Times New Roman"/>
          <w:sz w:val="24"/>
          <w:szCs w:val="24"/>
        </w:rPr>
      </w:pPr>
    </w:p>
    <w:p w:rsidR="000050AB" w:rsidRPr="000050AB" w:rsidRDefault="00642F2C" w:rsidP="00642F2C">
      <w:pPr>
        <w:pStyle w:val="Odstavecseseznamem"/>
        <w:autoSpaceDE w:val="0"/>
        <w:autoSpaceDN w:val="0"/>
        <w:adjustRightInd w:val="0"/>
        <w:spacing w:after="0" w:line="240" w:lineRule="auto"/>
        <w:ind w:left="0"/>
        <w:jc w:val="both"/>
        <w:rPr>
          <w:rFonts w:ascii="Times New Roman" w:hAnsi="Times New Roman" w:cs="Times New Roman"/>
          <w:sz w:val="24"/>
          <w:szCs w:val="24"/>
        </w:rPr>
      </w:pPr>
      <w:r w:rsidRPr="000050AB">
        <w:rPr>
          <w:rFonts w:ascii="Times New Roman" w:hAnsi="Times New Roman" w:cs="Times New Roman"/>
          <w:b/>
          <w:bCs/>
          <w:sz w:val="28"/>
          <w:szCs w:val="28"/>
        </w:rPr>
        <w:lastRenderedPageBreak/>
        <w:t xml:space="preserve">FS  </w:t>
      </w:r>
      <w:r>
        <w:rPr>
          <w:rFonts w:ascii="Times New Roman" w:hAnsi="Times New Roman" w:cs="Times New Roman"/>
          <w:b/>
          <w:bCs/>
          <w:sz w:val="28"/>
          <w:szCs w:val="28"/>
        </w:rPr>
        <w:t>4</w:t>
      </w:r>
      <w:r w:rsidRPr="000050AB">
        <w:rPr>
          <w:rFonts w:ascii="Times New Roman" w:hAnsi="Times New Roman" w:cs="Times New Roman"/>
          <w:b/>
          <w:bCs/>
          <w:sz w:val="28"/>
          <w:szCs w:val="28"/>
        </w:rPr>
        <w:t xml:space="preserve"> – Projekt pro </w:t>
      </w:r>
      <w:r>
        <w:rPr>
          <w:rFonts w:ascii="Times New Roman" w:hAnsi="Times New Roman" w:cs="Times New Roman"/>
          <w:b/>
          <w:bCs/>
          <w:sz w:val="28"/>
          <w:szCs w:val="28"/>
        </w:rPr>
        <w:t>povolení stavby</w:t>
      </w:r>
    </w:p>
    <w:p w:rsidR="000050AB" w:rsidRDefault="000050AB" w:rsidP="00642F2C">
      <w:pPr>
        <w:pStyle w:val="Odstavecseseznamem"/>
        <w:autoSpaceDE w:val="0"/>
        <w:autoSpaceDN w:val="0"/>
        <w:adjustRightInd w:val="0"/>
        <w:spacing w:after="0" w:line="240" w:lineRule="auto"/>
        <w:ind w:left="0"/>
        <w:jc w:val="both"/>
        <w:rPr>
          <w:rFonts w:ascii="Times New Roman" w:hAnsi="Times New Roman" w:cs="Times New Roman"/>
          <w:sz w:val="24"/>
          <w:szCs w:val="24"/>
        </w:rPr>
      </w:pPr>
      <w:r w:rsidRPr="00642F2C">
        <w:rPr>
          <w:rFonts w:ascii="Times New Roman" w:hAnsi="Times New Roman" w:cs="Times New Roman"/>
          <w:i/>
          <w:iCs/>
        </w:rPr>
        <w:t>Hlavním účelem projektu pro povolení stavby je dostatečné definování stavby tak, aby stavební úřad mohl posoudit soulad s vydaným územním rozhodnutím, s obecnými technickými požadavky a s veřejným zájmem v dané lokalitě reprezentovaným mimo jiné závaznými stanovisky DOSS. Na základě projektu pro stavební povolení (resp. dokumentace pro vydání stavebního povolení) vydává stavební úřad stavební povolení. Projektová dokumentace musí vyhovět ustanovením stavebního zákona a ostatním zvláštním předpisům, např. požární ochrany, civilní ochrany apod. Projektová dokumentace pro vydání stavebního povolení musí vždy poskytovat jednoznačnou urbanistickou, architektonickou, konstrukční, dispoziční, provozní, a materiálovou charakteristiku stavby. Na základě zpracované projektové dokumentace je možné zpřesnit odhad nákladů stavby, způsob provedení a časové možnosti budoucí výstavby. Projektová dokumentace pro ohlášení je zpracována jako projekt pro povolení stavby, přiměřeně charakteru, funkci a velikosti stavby. Projektová dokumentace musí vždy ve struktuře projektu obsahovat části A až E podle vyhlášky č. 4</w:t>
      </w:r>
      <w:r w:rsidR="004D5AD5">
        <w:rPr>
          <w:rFonts w:ascii="Times New Roman" w:hAnsi="Times New Roman" w:cs="Times New Roman"/>
          <w:i/>
          <w:iCs/>
        </w:rPr>
        <w:t>05</w:t>
      </w:r>
      <w:r w:rsidRPr="00642F2C">
        <w:rPr>
          <w:rFonts w:ascii="Times New Roman" w:hAnsi="Times New Roman" w:cs="Times New Roman"/>
          <w:i/>
          <w:iCs/>
        </w:rPr>
        <w:t>/200</w:t>
      </w:r>
      <w:r w:rsidR="004D5AD5">
        <w:rPr>
          <w:rFonts w:ascii="Times New Roman" w:hAnsi="Times New Roman" w:cs="Times New Roman"/>
          <w:i/>
          <w:iCs/>
        </w:rPr>
        <w:t>17</w:t>
      </w:r>
      <w:r w:rsidRPr="00642F2C">
        <w:rPr>
          <w:rFonts w:ascii="Times New Roman" w:hAnsi="Times New Roman" w:cs="Times New Roman"/>
          <w:i/>
          <w:iCs/>
        </w:rPr>
        <w:t xml:space="preserve"> Sb., o dokumentaci staveb s tím, že rozsah a obsah jednotlivých částí se přizpůsobuje druhu a významu stavby, jejímu umístění, stavebně technickému provedení, účelu využití, vlivu na životní prostředí a době trvání stavby. U drobných staveb je možné zpracovat „jednostupňovou“ dokumentaci v podrobnosti až do úrovně dokumentace pro provádění stavby</w:t>
      </w:r>
      <w:r w:rsidRPr="000050AB">
        <w:rPr>
          <w:rFonts w:ascii="Times New Roman" w:hAnsi="Times New Roman" w:cs="Times New Roman"/>
          <w:sz w:val="24"/>
          <w:szCs w:val="24"/>
        </w:rPr>
        <w:t>.</w:t>
      </w:r>
    </w:p>
    <w:p w:rsidR="00642F2C" w:rsidRPr="000050AB" w:rsidRDefault="00642F2C" w:rsidP="00642F2C">
      <w:pPr>
        <w:pStyle w:val="Odstavecseseznamem"/>
        <w:autoSpaceDE w:val="0"/>
        <w:autoSpaceDN w:val="0"/>
        <w:adjustRightInd w:val="0"/>
        <w:spacing w:after="0" w:line="240" w:lineRule="auto"/>
        <w:ind w:left="0"/>
        <w:jc w:val="both"/>
        <w:rPr>
          <w:rFonts w:ascii="Times New Roman" w:hAnsi="Times New Roman" w:cs="Times New Roman"/>
          <w:sz w:val="24"/>
          <w:szCs w:val="24"/>
        </w:rPr>
      </w:pPr>
    </w:p>
    <w:p w:rsidR="000050AB" w:rsidRPr="00642F2C" w:rsidRDefault="000050AB" w:rsidP="00642F2C">
      <w:pPr>
        <w:pStyle w:val="Odstavecseseznamem"/>
        <w:autoSpaceDE w:val="0"/>
        <w:autoSpaceDN w:val="0"/>
        <w:adjustRightInd w:val="0"/>
        <w:spacing w:after="0" w:line="240" w:lineRule="auto"/>
        <w:ind w:left="0"/>
        <w:jc w:val="both"/>
        <w:rPr>
          <w:rFonts w:ascii="Times New Roman" w:hAnsi="Times New Roman" w:cs="Times New Roman"/>
          <w:b/>
          <w:bCs/>
        </w:rPr>
      </w:pPr>
      <w:r w:rsidRPr="00642F2C">
        <w:rPr>
          <w:rFonts w:ascii="Times New Roman" w:hAnsi="Times New Roman" w:cs="Times New Roman"/>
          <w:b/>
          <w:bCs/>
        </w:rPr>
        <w:t>Služby architekta</w:t>
      </w:r>
    </w:p>
    <w:p w:rsidR="000050AB" w:rsidRPr="00642F2C" w:rsidRDefault="000050AB" w:rsidP="00642F2C">
      <w:pPr>
        <w:pStyle w:val="Odstavecseseznamem"/>
        <w:autoSpaceDE w:val="0"/>
        <w:autoSpaceDN w:val="0"/>
        <w:adjustRightInd w:val="0"/>
        <w:spacing w:after="0" w:line="240" w:lineRule="auto"/>
        <w:ind w:left="0"/>
        <w:jc w:val="both"/>
        <w:rPr>
          <w:rFonts w:ascii="Times New Roman" w:hAnsi="Times New Roman" w:cs="Times New Roman"/>
        </w:rPr>
      </w:pPr>
      <w:r w:rsidRPr="00642F2C">
        <w:rPr>
          <w:rFonts w:ascii="Times New Roman" w:hAnsi="Times New Roman" w:cs="Times New Roman"/>
        </w:rPr>
        <w:t>Z hlediska smluvního plnění fáze 4. dokumentace ke stavebnímu povolení zpravidla obsahuje činnost:</w:t>
      </w:r>
    </w:p>
    <w:p w:rsidR="000050AB" w:rsidRPr="00642F2C" w:rsidRDefault="000050AB" w:rsidP="00642F2C">
      <w:pPr>
        <w:pStyle w:val="Odstavecseseznamem"/>
        <w:autoSpaceDE w:val="0"/>
        <w:autoSpaceDN w:val="0"/>
        <w:adjustRightInd w:val="0"/>
        <w:spacing w:after="0" w:line="240" w:lineRule="auto"/>
        <w:ind w:left="0"/>
        <w:jc w:val="both"/>
        <w:rPr>
          <w:rFonts w:ascii="Times New Roman" w:hAnsi="Times New Roman" w:cs="Times New Roman"/>
          <w:b/>
          <w:bCs/>
        </w:rPr>
      </w:pPr>
      <w:r w:rsidRPr="00642F2C">
        <w:rPr>
          <w:rFonts w:ascii="Times New Roman" w:hAnsi="Times New Roman" w:cs="Times New Roman"/>
          <w:b/>
          <w:bCs/>
        </w:rPr>
        <w:t>a) standardní</w:t>
      </w:r>
    </w:p>
    <w:p w:rsidR="00642F2C"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stanovení podmínek pro dodržení souladu s fází 3</w:t>
      </w:r>
    </w:p>
    <w:p w:rsidR="00642F2C"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 xml:space="preserve">kontrola projekčních podkladů </w:t>
      </w:r>
    </w:p>
    <w:p w:rsidR="00642F2C"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upřesnění cílových představ klienta s ohledem na předchozí fáze</w:t>
      </w:r>
    </w:p>
    <w:p w:rsidR="00642F2C"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zhodnocení územního rozhodnutí a jeho podmínek</w:t>
      </w:r>
    </w:p>
    <w:p w:rsidR="00642F2C"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vypracování dokumentace pro stavební povolení podle vyhlášky č. 4</w:t>
      </w:r>
      <w:r w:rsidR="004D5AD5">
        <w:rPr>
          <w:rFonts w:ascii="Times New Roman" w:hAnsi="Times New Roman" w:cs="Times New Roman"/>
        </w:rPr>
        <w:t>05</w:t>
      </w:r>
      <w:r w:rsidRPr="00642F2C">
        <w:rPr>
          <w:rFonts w:ascii="Times New Roman" w:hAnsi="Times New Roman" w:cs="Times New Roman"/>
        </w:rPr>
        <w:t>/20</w:t>
      </w:r>
      <w:r w:rsidR="004D5AD5">
        <w:rPr>
          <w:rFonts w:ascii="Times New Roman" w:hAnsi="Times New Roman" w:cs="Times New Roman"/>
        </w:rPr>
        <w:t>17</w:t>
      </w:r>
      <w:r w:rsidRPr="00642F2C">
        <w:rPr>
          <w:rFonts w:ascii="Times New Roman" w:hAnsi="Times New Roman" w:cs="Times New Roman"/>
        </w:rPr>
        <w:t xml:space="preserve"> Sb., o dokumentaci staveb (zprávy, situace, půdorysy, řezy, pohledy, terénní a vegetační úpravy)12 včetně koncepční koordinace všech profesí</w:t>
      </w:r>
    </w:p>
    <w:p w:rsidR="000050AB" w:rsidRDefault="000050AB" w:rsidP="00642F2C">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zapracování připomínek veřejnoprávních orgánů a organizací, které se vyjadřují k dokumentaci pro stavební povolení</w:t>
      </w:r>
    </w:p>
    <w:p w:rsidR="004D5AD5" w:rsidRPr="00426109" w:rsidRDefault="004D5AD5" w:rsidP="004D5AD5">
      <w:pPr>
        <w:pStyle w:val="Odstavecseseznamem"/>
        <w:numPr>
          <w:ilvl w:val="0"/>
          <w:numId w:val="21"/>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projektová dokumentace v této fázi bude pro pozemní stavby připravena metodou BIM</w:t>
      </w:r>
    </w:p>
    <w:p w:rsidR="00642F2C" w:rsidRPr="00426109" w:rsidRDefault="000050AB" w:rsidP="00642F2C">
      <w:pPr>
        <w:pStyle w:val="Odstavecseseznamem"/>
        <w:autoSpaceDE w:val="0"/>
        <w:autoSpaceDN w:val="0"/>
        <w:adjustRightInd w:val="0"/>
        <w:spacing w:after="0" w:line="240" w:lineRule="auto"/>
        <w:ind w:left="0"/>
        <w:jc w:val="both"/>
        <w:rPr>
          <w:rFonts w:ascii="Times New Roman" w:hAnsi="Times New Roman" w:cs="Times New Roman"/>
          <w:b/>
          <w:bCs/>
        </w:rPr>
      </w:pPr>
      <w:r w:rsidRPr="00426109">
        <w:rPr>
          <w:rFonts w:ascii="Times New Roman" w:hAnsi="Times New Roman" w:cs="Times New Roman"/>
          <w:b/>
          <w:bCs/>
        </w:rPr>
        <w:t>b) nadstandardní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zpracování variant řešení a jejich vyhodnocení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zapracování dodatečných a změnových požadavků klienta</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zapracování úprav dokumentace po případném odvolacím řízení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podrobný návrh terénních a vegetačních úprav</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dokumentace EIA</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odborné studie a rozbory (denní osvětlení, akustické studie, likvidace odpadů)</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dopravně inženýrská opatření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protokol o určení vnějších vlivů</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 xml:space="preserve">upřesnění návrhu interiéru - projekt souborného řešení interiéru a komunikační grafiky, </w:t>
      </w:r>
      <w:proofErr w:type="spellStart"/>
      <w:r w:rsidRPr="00426109">
        <w:rPr>
          <w:rFonts w:ascii="Times New Roman" w:hAnsi="Times New Roman" w:cs="Times New Roman"/>
        </w:rPr>
        <w:t>infodesignu</w:t>
      </w:r>
      <w:proofErr w:type="spellEnd"/>
      <w:r w:rsidRPr="00426109">
        <w:rPr>
          <w:rFonts w:ascii="Times New Roman" w:hAnsi="Times New Roman" w:cs="Times New Roman"/>
        </w:rPr>
        <w:t>, studie interiéru, vlajky, znaky, logo, světelné efekty, výtvarná díla</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projekt souborného řešení akustiky</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komplexní hodnocení budovy</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speciální koordinační výkresy profesí</w:t>
      </w:r>
      <w:r w:rsidR="004D5AD5" w:rsidRPr="00426109">
        <w:rPr>
          <w:rFonts w:ascii="Times New Roman" w:hAnsi="Times New Roman" w:cs="Times New Roman"/>
        </w:rPr>
        <w:t>`</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vypracování předběžných stavebně technických specifikací (tabulky)</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vypracování výkazů výměr</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podrobný rozpočet stavebních a provozních nákladů stavby</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organizace předběžné poptávky na stavbu a její zařízení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zpracování speciální dokumentace pro technologická zařízení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doplňování dokumentace nad rámec vyhlášky13 podle výsledků případného odvolacího řízení</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b/>
          <w:bCs/>
        </w:rPr>
      </w:pPr>
      <w:r w:rsidRPr="00426109">
        <w:rPr>
          <w:rFonts w:ascii="Times New Roman" w:hAnsi="Times New Roman" w:cs="Times New Roman"/>
        </w:rPr>
        <w:t>vizualizace a animace</w:t>
      </w:r>
    </w:p>
    <w:p w:rsidR="00642F2C" w:rsidRPr="00426109" w:rsidRDefault="000050AB" w:rsidP="00642F2C">
      <w:pPr>
        <w:pStyle w:val="Odstavecseseznamem"/>
        <w:numPr>
          <w:ilvl w:val="0"/>
          <w:numId w:val="22"/>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fyzický model</w:t>
      </w:r>
    </w:p>
    <w:p w:rsidR="00642F2C" w:rsidRPr="00426109" w:rsidRDefault="000050AB" w:rsidP="00642F2C">
      <w:pPr>
        <w:pStyle w:val="Odstavecseseznamem"/>
        <w:numPr>
          <w:ilvl w:val="0"/>
          <w:numId w:val="24"/>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příprava údajů pro posuzování vlivu stavby na životní prostředí</w:t>
      </w:r>
    </w:p>
    <w:p w:rsidR="00642F2C" w:rsidRPr="00426109" w:rsidRDefault="000050AB" w:rsidP="00642F2C">
      <w:pPr>
        <w:pStyle w:val="Odstavecseseznamem"/>
        <w:numPr>
          <w:ilvl w:val="0"/>
          <w:numId w:val="24"/>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příprava údajů pro certifikaci stavby</w:t>
      </w:r>
    </w:p>
    <w:p w:rsidR="00642F2C" w:rsidRPr="00426109" w:rsidRDefault="000050AB" w:rsidP="00642F2C">
      <w:pPr>
        <w:pStyle w:val="Odstavecseseznamem"/>
        <w:numPr>
          <w:ilvl w:val="0"/>
          <w:numId w:val="24"/>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marketingová (obchodní a reklamní) dokumentace</w:t>
      </w:r>
    </w:p>
    <w:p w:rsidR="00642F2C" w:rsidRPr="00426109" w:rsidRDefault="000050AB" w:rsidP="00642F2C">
      <w:pPr>
        <w:pStyle w:val="Odstavecseseznamem"/>
        <w:numPr>
          <w:ilvl w:val="0"/>
          <w:numId w:val="24"/>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t>studie proveditelnosti</w:t>
      </w:r>
    </w:p>
    <w:p w:rsidR="000050AB" w:rsidRPr="00426109" w:rsidRDefault="000050AB" w:rsidP="00642F2C">
      <w:pPr>
        <w:pStyle w:val="Odstavecseseznamem"/>
        <w:numPr>
          <w:ilvl w:val="0"/>
          <w:numId w:val="24"/>
        </w:numPr>
        <w:autoSpaceDE w:val="0"/>
        <w:autoSpaceDN w:val="0"/>
        <w:adjustRightInd w:val="0"/>
        <w:spacing w:after="0" w:line="240" w:lineRule="auto"/>
        <w:jc w:val="both"/>
        <w:rPr>
          <w:rFonts w:ascii="Times New Roman" w:hAnsi="Times New Roman" w:cs="Times New Roman"/>
        </w:rPr>
      </w:pPr>
      <w:r w:rsidRPr="00426109">
        <w:rPr>
          <w:rFonts w:ascii="Times New Roman" w:hAnsi="Times New Roman" w:cs="Times New Roman"/>
        </w:rPr>
        <w:lastRenderedPageBreak/>
        <w:t>zapracování úprav dokumentace při případném odvolacím řízení</w:t>
      </w:r>
    </w:p>
    <w:p w:rsidR="000050AB" w:rsidRPr="00642F2C" w:rsidRDefault="000050AB" w:rsidP="00642F2C">
      <w:pPr>
        <w:pStyle w:val="Odstavecseseznamem"/>
        <w:autoSpaceDE w:val="0"/>
        <w:autoSpaceDN w:val="0"/>
        <w:adjustRightInd w:val="0"/>
        <w:spacing w:after="0" w:line="240" w:lineRule="auto"/>
        <w:ind w:left="0"/>
        <w:jc w:val="both"/>
        <w:rPr>
          <w:rFonts w:ascii="Times New Roman" w:hAnsi="Times New Roman" w:cs="Times New Roman"/>
          <w:b/>
          <w:bCs/>
        </w:rPr>
      </w:pPr>
      <w:r w:rsidRPr="00642F2C">
        <w:rPr>
          <w:rFonts w:ascii="Times New Roman" w:hAnsi="Times New Roman" w:cs="Times New Roman"/>
          <w:b/>
          <w:bCs/>
        </w:rPr>
        <w:t>c) obstarávací</w:t>
      </w:r>
    </w:p>
    <w:p w:rsid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obstarání dokladů a stanovisek veřejnoprávních orgánů a organizací potřebných pro vydání stavebního povolení (DOSS)</w:t>
      </w:r>
    </w:p>
    <w:p w:rsid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zajištění vyjádření účastníků řízení</w:t>
      </w:r>
    </w:p>
    <w:p w:rsid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jednání o podmínkách o vynětí ze zemědělského půdního fondu</w:t>
      </w:r>
    </w:p>
    <w:p w:rsid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účast při jednáních ve stavebním řízení</w:t>
      </w:r>
    </w:p>
    <w:p w:rsid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obstarání stavebního povolení včetně dalších se stavbou souvisejících povolení a rozhodnutí (např. kácení stromů, vodoprávní rozhodnutí, připojení na komunikaci, územní souhlasy)</w:t>
      </w:r>
    </w:p>
    <w:p w:rsidR="000050AB" w:rsidRPr="00642F2C" w:rsidRDefault="000050AB" w:rsidP="00642F2C">
      <w:pPr>
        <w:pStyle w:val="Odstavecseseznamem"/>
        <w:numPr>
          <w:ilvl w:val="0"/>
          <w:numId w:val="25"/>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účast a spolupráce při odvolání proti vydanému stavebnímu povolení14</w:t>
      </w:r>
    </w:p>
    <w:p w:rsidR="000050AB" w:rsidRPr="00EB22B9" w:rsidRDefault="000050AB" w:rsidP="00642F2C">
      <w:pPr>
        <w:pStyle w:val="Odstavecseseznamem"/>
        <w:autoSpaceDE w:val="0"/>
        <w:autoSpaceDN w:val="0"/>
        <w:adjustRightInd w:val="0"/>
        <w:spacing w:after="0" w:line="240" w:lineRule="auto"/>
        <w:ind w:left="0"/>
        <w:jc w:val="both"/>
        <w:rPr>
          <w:rFonts w:ascii="Times New Roman" w:hAnsi="Times New Roman" w:cs="Times New Roman"/>
          <w:b/>
          <w:bCs/>
        </w:rPr>
      </w:pPr>
      <w:r w:rsidRPr="00EB22B9">
        <w:rPr>
          <w:rFonts w:ascii="Times New Roman" w:hAnsi="Times New Roman" w:cs="Times New Roman"/>
          <w:b/>
          <w:bCs/>
        </w:rPr>
        <w:t>Součinnost klienta</w:t>
      </w:r>
    </w:p>
    <w:p w:rsidR="000050AB" w:rsidRPr="00642F2C" w:rsidRDefault="000050AB" w:rsidP="00642F2C">
      <w:pPr>
        <w:pStyle w:val="Odstavecseseznamem"/>
        <w:autoSpaceDE w:val="0"/>
        <w:autoSpaceDN w:val="0"/>
        <w:adjustRightInd w:val="0"/>
        <w:spacing w:after="0" w:line="240" w:lineRule="auto"/>
        <w:ind w:left="0"/>
        <w:jc w:val="both"/>
        <w:rPr>
          <w:rFonts w:ascii="Times New Roman" w:hAnsi="Times New Roman" w:cs="Times New Roman"/>
        </w:rPr>
      </w:pPr>
      <w:r w:rsidRPr="00642F2C">
        <w:rPr>
          <w:rFonts w:ascii="Times New Roman" w:hAnsi="Times New Roman" w:cs="Times New Roman"/>
        </w:rPr>
        <w:t>Ke zdárnému výkonu služby je nutná součinnost klienta zejména v těchto oblastech:</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642F2C">
        <w:rPr>
          <w:rFonts w:ascii="Times New Roman" w:hAnsi="Times New Roman" w:cs="Times New Roman"/>
        </w:rPr>
        <w:t>zajištění přístupu na pozemky a dotčené stavby</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upřesnění cílových představ</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upřesnění technických požadavků na stavbu (např. energetická náročnost stavby, preferovaný způsob vytápění, odběr energií, standard stavby apod.)15</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konzultace konceptu dokumentace a jeho odsouhlasení</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předání plné moci ke zjišťování potřebných údajů a zastupování investora</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upřesnění předpokládaných investičních nákladů</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účast na jednáních u veřejnoprávních orgánů a organizací16</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jednání s účastníky stavebního řízení17</w:t>
      </w:r>
    </w:p>
    <w:p w:rsidR="00EB22B9"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vyjádření k připomínkám účastníků řízení a DOSS</w:t>
      </w:r>
    </w:p>
    <w:p w:rsidR="00855CB6" w:rsidRDefault="000050AB" w:rsidP="00EB22B9">
      <w:pPr>
        <w:pStyle w:val="Odstavecseseznamem"/>
        <w:numPr>
          <w:ilvl w:val="0"/>
          <w:numId w:val="26"/>
        </w:numPr>
        <w:autoSpaceDE w:val="0"/>
        <w:autoSpaceDN w:val="0"/>
        <w:adjustRightInd w:val="0"/>
        <w:spacing w:after="0" w:line="240" w:lineRule="auto"/>
        <w:jc w:val="both"/>
        <w:rPr>
          <w:rFonts w:ascii="Times New Roman" w:hAnsi="Times New Roman" w:cs="Times New Roman"/>
        </w:rPr>
      </w:pPr>
      <w:r w:rsidRPr="00EB22B9">
        <w:rPr>
          <w:rFonts w:ascii="Times New Roman" w:hAnsi="Times New Roman" w:cs="Times New Roman"/>
        </w:rPr>
        <w:t>úhrada správních poplatků</w:t>
      </w: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426109" w:rsidRDefault="0042610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Default="00EB22B9" w:rsidP="00EB22B9">
      <w:pPr>
        <w:autoSpaceDE w:val="0"/>
        <w:autoSpaceDN w:val="0"/>
        <w:adjustRightInd w:val="0"/>
        <w:spacing w:after="0" w:line="240" w:lineRule="auto"/>
        <w:jc w:val="both"/>
        <w:rPr>
          <w:rFonts w:ascii="Times New Roman" w:hAnsi="Times New Roman" w:cs="Times New Roman"/>
        </w:rPr>
      </w:pPr>
    </w:p>
    <w:p w:rsidR="00EB22B9" w:rsidRPr="000050AB" w:rsidRDefault="00EB22B9" w:rsidP="00EB22B9">
      <w:pPr>
        <w:pStyle w:val="Odstavecseseznamem"/>
        <w:autoSpaceDE w:val="0"/>
        <w:autoSpaceDN w:val="0"/>
        <w:adjustRightInd w:val="0"/>
        <w:spacing w:after="0" w:line="240" w:lineRule="auto"/>
        <w:ind w:left="0"/>
        <w:jc w:val="both"/>
        <w:rPr>
          <w:rFonts w:ascii="Times New Roman" w:hAnsi="Times New Roman" w:cs="Times New Roman"/>
          <w:sz w:val="24"/>
          <w:szCs w:val="24"/>
        </w:rPr>
      </w:pPr>
      <w:r w:rsidRPr="000050AB">
        <w:rPr>
          <w:rFonts w:ascii="Times New Roman" w:hAnsi="Times New Roman" w:cs="Times New Roman"/>
          <w:sz w:val="24"/>
          <w:szCs w:val="24"/>
        </w:rPr>
        <w:t>-------------------------------------------</w:t>
      </w:r>
    </w:p>
    <w:p w:rsidR="00EB22B9" w:rsidRPr="00642F2C"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642F2C">
        <w:rPr>
          <w:rFonts w:ascii="Times New Roman" w:hAnsi="Times New Roman" w:cs="Times New Roman"/>
          <w:i/>
          <w:iCs/>
          <w:sz w:val="20"/>
          <w:szCs w:val="20"/>
          <w:vertAlign w:val="superscript"/>
        </w:rPr>
        <w:t>11</w:t>
      </w:r>
      <w:r w:rsidRPr="00642F2C">
        <w:rPr>
          <w:rFonts w:ascii="Times New Roman" w:hAnsi="Times New Roman" w:cs="Times New Roman"/>
          <w:i/>
          <w:iCs/>
          <w:sz w:val="20"/>
          <w:szCs w:val="20"/>
        </w:rPr>
        <w:t xml:space="preserve"> Zejména je nutné ověřit výškové a polohové uspořádání, které se vydáním rozhodnutí o umístění stavby fixuje.</w:t>
      </w:r>
    </w:p>
    <w:p w:rsidR="00EB22B9" w:rsidRPr="00642F2C"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642F2C">
        <w:rPr>
          <w:rFonts w:ascii="Times New Roman" w:hAnsi="Times New Roman" w:cs="Times New Roman"/>
          <w:i/>
          <w:iCs/>
          <w:sz w:val="20"/>
          <w:szCs w:val="20"/>
          <w:vertAlign w:val="superscript"/>
        </w:rPr>
        <w:t>12</w:t>
      </w:r>
      <w:r w:rsidRPr="00642F2C">
        <w:rPr>
          <w:rFonts w:ascii="Times New Roman" w:hAnsi="Times New Roman" w:cs="Times New Roman"/>
          <w:i/>
          <w:iCs/>
          <w:sz w:val="20"/>
          <w:szCs w:val="20"/>
        </w:rPr>
        <w:t xml:space="preserve"> Obsah a rozsah dokumentace je stanoven prováděcím předpisem ke stavebnímu zákonu – přílohou č. 4 a 5 </w:t>
      </w:r>
      <w:proofErr w:type="spellStart"/>
      <w:r w:rsidRPr="00642F2C">
        <w:rPr>
          <w:rFonts w:ascii="Times New Roman" w:hAnsi="Times New Roman" w:cs="Times New Roman"/>
          <w:i/>
          <w:iCs/>
          <w:sz w:val="20"/>
          <w:szCs w:val="20"/>
        </w:rPr>
        <w:t>vyhl</w:t>
      </w:r>
      <w:proofErr w:type="spellEnd"/>
      <w:r w:rsidRPr="00642F2C">
        <w:rPr>
          <w:rFonts w:ascii="Times New Roman" w:hAnsi="Times New Roman" w:cs="Times New Roman"/>
          <w:i/>
          <w:iCs/>
          <w:sz w:val="20"/>
          <w:szCs w:val="20"/>
        </w:rPr>
        <w:t>. č. 4</w:t>
      </w:r>
      <w:r w:rsidR="004D5AD5">
        <w:rPr>
          <w:rFonts w:ascii="Times New Roman" w:hAnsi="Times New Roman" w:cs="Times New Roman"/>
          <w:i/>
          <w:iCs/>
          <w:sz w:val="20"/>
          <w:szCs w:val="20"/>
        </w:rPr>
        <w:t>05</w:t>
      </w:r>
      <w:r w:rsidRPr="00642F2C">
        <w:rPr>
          <w:rFonts w:ascii="Times New Roman" w:hAnsi="Times New Roman" w:cs="Times New Roman"/>
          <w:i/>
          <w:iCs/>
          <w:sz w:val="20"/>
          <w:szCs w:val="20"/>
        </w:rPr>
        <w:t>/20</w:t>
      </w:r>
      <w:r w:rsidR="004D5AD5">
        <w:rPr>
          <w:rFonts w:ascii="Times New Roman" w:hAnsi="Times New Roman" w:cs="Times New Roman"/>
          <w:i/>
          <w:iCs/>
          <w:sz w:val="20"/>
          <w:szCs w:val="20"/>
        </w:rPr>
        <w:t>17</w:t>
      </w:r>
      <w:r w:rsidRPr="00642F2C">
        <w:rPr>
          <w:rFonts w:ascii="Times New Roman" w:hAnsi="Times New Roman" w:cs="Times New Roman"/>
          <w:i/>
          <w:iCs/>
          <w:sz w:val="20"/>
          <w:szCs w:val="20"/>
        </w:rPr>
        <w:t xml:space="preserve"> Sb., o dokumentaci staveb, ve znění pozdějších předpisů. Zpracování projektové dokumentace je vybranou činností ve výstavbě (§158 SZ) a od projektanta vyžaduje autorizaci ČKA nebo ČKAIT. Dokumentace obsahuje </w:t>
      </w:r>
      <w:proofErr w:type="spellStart"/>
      <w:r w:rsidRPr="00642F2C">
        <w:rPr>
          <w:rFonts w:ascii="Times New Roman" w:hAnsi="Times New Roman" w:cs="Times New Roman"/>
          <w:i/>
          <w:iCs/>
          <w:sz w:val="20"/>
          <w:szCs w:val="20"/>
        </w:rPr>
        <w:t>architektonicko</w:t>
      </w:r>
      <w:proofErr w:type="spellEnd"/>
      <w:r w:rsidRPr="00642F2C">
        <w:rPr>
          <w:rFonts w:ascii="Times New Roman" w:hAnsi="Times New Roman" w:cs="Times New Roman"/>
          <w:i/>
          <w:iCs/>
          <w:sz w:val="20"/>
          <w:szCs w:val="20"/>
        </w:rPr>
        <w:t xml:space="preserve"> - stavební část a projekty profesí podle typu a náročnosti stavby.</w:t>
      </w:r>
    </w:p>
    <w:p w:rsidR="00EB22B9" w:rsidRPr="00642F2C"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642F2C">
        <w:rPr>
          <w:rFonts w:ascii="Times New Roman" w:hAnsi="Times New Roman" w:cs="Times New Roman"/>
          <w:i/>
          <w:iCs/>
          <w:sz w:val="20"/>
          <w:szCs w:val="20"/>
          <w:vertAlign w:val="superscript"/>
        </w:rPr>
        <w:t xml:space="preserve">13 </w:t>
      </w:r>
      <w:r w:rsidRPr="00642F2C">
        <w:rPr>
          <w:rFonts w:ascii="Times New Roman" w:hAnsi="Times New Roman" w:cs="Times New Roman"/>
          <w:i/>
          <w:iCs/>
          <w:sz w:val="20"/>
          <w:szCs w:val="20"/>
        </w:rPr>
        <w:t>vyhláška č. 4</w:t>
      </w:r>
      <w:r w:rsidR="004D5AD5">
        <w:rPr>
          <w:rFonts w:ascii="Times New Roman" w:hAnsi="Times New Roman" w:cs="Times New Roman"/>
          <w:i/>
          <w:iCs/>
          <w:sz w:val="20"/>
          <w:szCs w:val="20"/>
        </w:rPr>
        <w:t>05</w:t>
      </w:r>
      <w:r w:rsidRPr="00642F2C">
        <w:rPr>
          <w:rFonts w:ascii="Times New Roman" w:hAnsi="Times New Roman" w:cs="Times New Roman"/>
          <w:i/>
          <w:iCs/>
          <w:sz w:val="20"/>
          <w:szCs w:val="20"/>
        </w:rPr>
        <w:t>/20</w:t>
      </w:r>
      <w:r w:rsidR="004D5AD5">
        <w:rPr>
          <w:rFonts w:ascii="Times New Roman" w:hAnsi="Times New Roman" w:cs="Times New Roman"/>
          <w:i/>
          <w:iCs/>
          <w:sz w:val="20"/>
          <w:szCs w:val="20"/>
        </w:rPr>
        <w:t>17</w:t>
      </w:r>
      <w:r w:rsidRPr="00642F2C">
        <w:rPr>
          <w:rFonts w:ascii="Times New Roman" w:hAnsi="Times New Roman" w:cs="Times New Roman"/>
          <w:i/>
          <w:iCs/>
          <w:sz w:val="20"/>
          <w:szCs w:val="20"/>
        </w:rPr>
        <w:t xml:space="preserve"> Sb., o dokumentaci staveb</w:t>
      </w:r>
    </w:p>
    <w:p w:rsidR="00EB22B9" w:rsidRPr="00EB22B9"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EB22B9">
        <w:rPr>
          <w:rFonts w:ascii="Times New Roman" w:hAnsi="Times New Roman" w:cs="Times New Roman"/>
          <w:i/>
          <w:iCs/>
          <w:sz w:val="20"/>
          <w:szCs w:val="20"/>
          <w:vertAlign w:val="superscript"/>
        </w:rPr>
        <w:t>14</w:t>
      </w:r>
      <w:r w:rsidRPr="00EB22B9">
        <w:rPr>
          <w:rFonts w:ascii="Times New Roman" w:hAnsi="Times New Roman" w:cs="Times New Roman"/>
          <w:i/>
          <w:iCs/>
          <w:sz w:val="20"/>
          <w:szCs w:val="20"/>
        </w:rPr>
        <w:t xml:space="preserve"> Případné odvolání může zdržet projekt stavby i o mnoho let a pro architekta znamenat další náklady, proto je užitečné si s klientem předem vyjasnit, jak se bude v případě odvolání postupovat.</w:t>
      </w:r>
    </w:p>
    <w:p w:rsidR="00EB22B9" w:rsidRPr="00EB22B9"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EB22B9">
        <w:rPr>
          <w:rFonts w:ascii="Times New Roman" w:hAnsi="Times New Roman" w:cs="Times New Roman"/>
          <w:i/>
          <w:iCs/>
          <w:sz w:val="20"/>
          <w:szCs w:val="20"/>
          <w:vertAlign w:val="superscript"/>
        </w:rPr>
        <w:t>15</w:t>
      </w:r>
      <w:r w:rsidRPr="00EB22B9">
        <w:rPr>
          <w:rFonts w:ascii="Times New Roman" w:hAnsi="Times New Roman" w:cs="Times New Roman"/>
          <w:i/>
          <w:iCs/>
          <w:sz w:val="20"/>
          <w:szCs w:val="20"/>
        </w:rPr>
        <w:t xml:space="preserve"> Přestože se definice zařízení budov objeví až pozdějších fázích, je vhodné, aby se architekt předem klienta ptal, jaké např. preferuje stínění, protože to má vliv na návrh stavby, stejně jako způsob vytápění. Zcela zásadní je otázka energetické náročnosti stavby, která se propisuje do prvních skic a nejde ji úspěšně "naroubovat" později.</w:t>
      </w:r>
    </w:p>
    <w:p w:rsidR="00EB22B9" w:rsidRPr="00EB22B9" w:rsidRDefault="00EB22B9" w:rsidP="00EB22B9">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EB22B9">
        <w:rPr>
          <w:rFonts w:ascii="Times New Roman" w:hAnsi="Times New Roman" w:cs="Times New Roman"/>
          <w:i/>
          <w:iCs/>
          <w:sz w:val="20"/>
          <w:szCs w:val="20"/>
          <w:vertAlign w:val="superscript"/>
        </w:rPr>
        <w:t>16</w:t>
      </w:r>
      <w:r w:rsidRPr="00EB22B9">
        <w:rPr>
          <w:rFonts w:ascii="Times New Roman" w:hAnsi="Times New Roman" w:cs="Times New Roman"/>
          <w:i/>
          <w:iCs/>
          <w:sz w:val="20"/>
          <w:szCs w:val="20"/>
        </w:rPr>
        <w:t xml:space="preserve"> Při projednání dokumentace se řeší mimo jiné kapacitní potřeby plánované stavby a je zapotřebí obchodní jednání mezi klientem a poskytovatelem médií.</w:t>
      </w:r>
    </w:p>
    <w:p w:rsidR="00855CB6" w:rsidRDefault="00EB22B9"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EB22B9">
        <w:rPr>
          <w:rFonts w:ascii="Times New Roman" w:hAnsi="Times New Roman" w:cs="Times New Roman"/>
          <w:i/>
          <w:iCs/>
          <w:sz w:val="20"/>
          <w:szCs w:val="20"/>
        </w:rPr>
        <w:t>17 Zejména v jednání se sousedy je role klienta obtížně zastupitelná.</w:t>
      </w:r>
    </w:p>
    <w:p w:rsidR="00B030AA" w:rsidRPr="000050AB" w:rsidRDefault="00B030AA" w:rsidP="00B030AA">
      <w:pPr>
        <w:pStyle w:val="Odstavecseseznamem"/>
        <w:autoSpaceDE w:val="0"/>
        <w:autoSpaceDN w:val="0"/>
        <w:adjustRightInd w:val="0"/>
        <w:spacing w:after="0" w:line="240" w:lineRule="auto"/>
        <w:ind w:left="0"/>
        <w:jc w:val="both"/>
        <w:rPr>
          <w:rFonts w:ascii="Times New Roman" w:hAnsi="Times New Roman" w:cs="Times New Roman"/>
          <w:sz w:val="24"/>
          <w:szCs w:val="24"/>
        </w:rPr>
      </w:pPr>
      <w:r w:rsidRPr="000050AB">
        <w:rPr>
          <w:rFonts w:ascii="Times New Roman" w:hAnsi="Times New Roman" w:cs="Times New Roman"/>
          <w:b/>
          <w:bCs/>
          <w:sz w:val="28"/>
          <w:szCs w:val="28"/>
        </w:rPr>
        <w:lastRenderedPageBreak/>
        <w:t xml:space="preserve">FS  </w:t>
      </w:r>
      <w:r w:rsidRPr="0013393E">
        <w:rPr>
          <w:rFonts w:ascii="Times New Roman" w:hAnsi="Times New Roman" w:cs="Times New Roman"/>
          <w:b/>
          <w:bCs/>
          <w:sz w:val="28"/>
          <w:szCs w:val="28"/>
        </w:rPr>
        <w:t>5</w:t>
      </w:r>
      <w:r w:rsidRPr="000050AB">
        <w:rPr>
          <w:rFonts w:ascii="Times New Roman" w:hAnsi="Times New Roman" w:cs="Times New Roman"/>
          <w:b/>
          <w:bCs/>
          <w:sz w:val="28"/>
          <w:szCs w:val="28"/>
        </w:rPr>
        <w:t xml:space="preserve"> – Projekt pro </w:t>
      </w:r>
      <w:r>
        <w:rPr>
          <w:rFonts w:ascii="Times New Roman" w:hAnsi="Times New Roman" w:cs="Times New Roman"/>
          <w:b/>
          <w:bCs/>
          <w:sz w:val="28"/>
          <w:szCs w:val="28"/>
        </w:rPr>
        <w:t>provádění  stavby</w:t>
      </w: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B030AA">
        <w:rPr>
          <w:rFonts w:ascii="Times New Roman" w:hAnsi="Times New Roman" w:cs="Times New Roman"/>
          <w:i/>
          <w:iCs/>
          <w:sz w:val="20"/>
          <w:szCs w:val="20"/>
        </w:rPr>
        <w:t>Fáze Projektu pro provádění stavby vychází ze schválené projektové dokumentace pro vydání stavebního povolení. U staveb technické infrastruktury nevyžadující stavební povolení ani ohlášení se vychází z dokumentace pro vydání územního rozhodnutí nebo územního souhlasu. Dokumentace je prohloubená a rozšířená do té míry, že jednoznačně definuje základní požadavky na kvalitu stavby (standard, kvalita materiálů a provedení). Projekt pro provádění stavby se zpracovává samostatně pro jednotlivé pozemní a inženýrské objekty a pro technologická zařízení. Projekt pro provádění stavby se zpracovává v podrobnostech umožňujících vypracovat soupis stavebních prací, dodávek a služeb s výkazem výměr. Projekt pro provádění stavby je podkladem pro realizační dokumentaci zhotovitele stavby, tzn. výrobní a dílenskou dokumentaci.</w:t>
      </w: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B030AA">
        <w:rPr>
          <w:rFonts w:ascii="Times New Roman" w:hAnsi="Times New Roman" w:cs="Times New Roman"/>
          <w:i/>
          <w:iCs/>
          <w:sz w:val="20"/>
          <w:szCs w:val="20"/>
        </w:rPr>
        <w:t>Na jejím základě je možné zpracovat soupis prací a dodávek a stavbu jednoznačně ocenit, vybrat zhotovitele stavby a uzavřít s ním smlouvu o dílo. Fáze č. 5 obsahuje též technické charakteristiky, popisky a podmínky provádění stavebních prací.</w:t>
      </w:r>
    </w:p>
    <w:p w:rsid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B030AA">
        <w:rPr>
          <w:rFonts w:ascii="Times New Roman" w:hAnsi="Times New Roman" w:cs="Times New Roman"/>
          <w:i/>
          <w:iCs/>
          <w:sz w:val="20"/>
          <w:szCs w:val="20"/>
        </w:rPr>
        <w:t>Projekt pro provádění stavby u staveb financovaných z veřejných zdrojů musí být zpracovaný tak, aby také splňoval požadavky zákona č. 134/2016 Sb., o zadávání veřejných zakázek, ve znění pozdějších předpisů. Výkresy podrobností (detailů) zobrazují pro dodavatele závazné nebo tvarově složité konstrukce (prvky), na které klade projektant zvláštní požadavky a které je nutné při provádění stavby respektovat. Projekt pro provádění stavby musí vždy ve struktuře projektu obsahovat části A až E podle vyhlášky č. 499/2006 Sb., o dokumentaci staveb s tím, že rozsah a obsah jednotlivých částí bude přizpůsoben druhu a významu stavby, jejímu umístění, stavebně technickému provedení, účelu využití, vlivu na životní prostředí a době trvání stavby. U drobných staveb je možné zpracovat „jednostupňovou“ dokumentaci v podrobnosti až do úrovně dokumentace pro provádění stavby. Nenáročné stavby mohou být po dohodě mezi klientem, projektantem a dodavatelem stavby realizovány podle Projektu pro provádění stavby bez dalších montážních a dílenských výkresů.</w:t>
      </w:r>
    </w:p>
    <w:p w:rsidR="004D5AD5" w:rsidRDefault="004D5AD5"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b/>
          <w:bCs/>
        </w:rPr>
      </w:pPr>
      <w:r w:rsidRPr="00B030AA">
        <w:rPr>
          <w:rFonts w:ascii="Times New Roman" w:hAnsi="Times New Roman" w:cs="Times New Roman"/>
          <w:b/>
          <w:bCs/>
        </w:rPr>
        <w:t>Služby architekta</w:t>
      </w: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rPr>
      </w:pPr>
      <w:r w:rsidRPr="00B030AA">
        <w:rPr>
          <w:rFonts w:ascii="Times New Roman" w:hAnsi="Times New Roman" w:cs="Times New Roman"/>
        </w:rPr>
        <w:t>Z hlediska smluvního plnění fáze 5. dokumentace pro provádění stavby zpravidla obsahuje činnost:</w:t>
      </w: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b/>
          <w:bCs/>
        </w:rPr>
      </w:pPr>
      <w:r w:rsidRPr="00B030AA">
        <w:rPr>
          <w:rFonts w:ascii="Times New Roman" w:hAnsi="Times New Roman" w:cs="Times New Roman"/>
          <w:b/>
          <w:bCs/>
        </w:rPr>
        <w:t>a) standardní</w:t>
      </w:r>
    </w:p>
    <w:p w:rsidR="00B030AA" w:rsidRDefault="00B030AA" w:rsidP="00B030AA">
      <w:pPr>
        <w:pStyle w:val="Odstavecseseznamem"/>
        <w:numPr>
          <w:ilvl w:val="0"/>
          <w:numId w:val="28"/>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zhodnocení stavebního povolení a jeho podmínek</w:t>
      </w:r>
    </w:p>
    <w:p w:rsidR="00B030AA" w:rsidRDefault="00B030AA" w:rsidP="00B030AA">
      <w:pPr>
        <w:pStyle w:val="Odstavecseseznamem"/>
        <w:numPr>
          <w:ilvl w:val="0"/>
          <w:numId w:val="28"/>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vypracování dokumentace pro provádění stavby podle vyhlášky č. 499/2006 Sb., o dokumentaci staveb (architektonicko-stavební část a dokumentace technických a technologických částí stavby)18 včetně koncepční koordinace všech profesí</w:t>
      </w:r>
    </w:p>
    <w:p w:rsidR="00B030AA" w:rsidRDefault="00B030AA" w:rsidP="00B030AA">
      <w:pPr>
        <w:pStyle w:val="Odstavecseseznamem"/>
        <w:numPr>
          <w:ilvl w:val="0"/>
          <w:numId w:val="28"/>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v případě stavebních úprav vypracování dokumentace pro odstranění stavby včetně bouracích prací</w:t>
      </w:r>
    </w:p>
    <w:p w:rsidR="00B030AA" w:rsidRDefault="00B030AA" w:rsidP="00B030AA">
      <w:pPr>
        <w:pStyle w:val="Odstavecseseznamem"/>
        <w:numPr>
          <w:ilvl w:val="0"/>
          <w:numId w:val="28"/>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definice veškerých materiálů a povrchů na základě vzorků a jejich odsouhlasení klientem (např. podlahy, střešní krytina, obkladačky, nátěry konstrukcí a výrobků atd.)</w:t>
      </w:r>
    </w:p>
    <w:p w:rsidR="00B030AA" w:rsidRPr="00B030AA" w:rsidRDefault="00B030AA" w:rsidP="00B030AA">
      <w:pPr>
        <w:pStyle w:val="Odstavecseseznamem"/>
        <w:numPr>
          <w:ilvl w:val="0"/>
          <w:numId w:val="28"/>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specifikace výrobků pro stavbu (např. okna, dveře, truhlářské, zámečnické a klempířské výrobky)</w:t>
      </w:r>
    </w:p>
    <w:p w:rsidR="00B030AA" w:rsidRDefault="00B030AA" w:rsidP="00B030AA">
      <w:pPr>
        <w:pStyle w:val="Odstavecseseznamem"/>
        <w:numPr>
          <w:ilvl w:val="0"/>
          <w:numId w:val="29"/>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koordinace projektů jednotlivých profesí a zapracování do stavební dokumentace</w:t>
      </w:r>
    </w:p>
    <w:p w:rsidR="00B030AA" w:rsidRDefault="00B030AA" w:rsidP="00B030AA">
      <w:pPr>
        <w:pStyle w:val="Odstavecseseznamem"/>
        <w:numPr>
          <w:ilvl w:val="0"/>
          <w:numId w:val="29"/>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osazovací plán včetně prvků exteriéru, mobiliáře, technologie založení a výsadbového materiálu (v případě krajinářských staveb)</w:t>
      </w:r>
    </w:p>
    <w:p w:rsidR="004D5AD5" w:rsidRPr="004D5AD5" w:rsidRDefault="004D5AD5" w:rsidP="004D5AD5">
      <w:pPr>
        <w:pStyle w:val="Odstavecseseznamem"/>
        <w:numPr>
          <w:ilvl w:val="0"/>
          <w:numId w:val="29"/>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projektová dokumentace v této fázi bude pro pozemní stavby připravena metodou BIM</w:t>
      </w:r>
    </w:p>
    <w:p w:rsidR="004D5AD5" w:rsidRPr="004D5AD5" w:rsidRDefault="004D5AD5" w:rsidP="004D5AD5">
      <w:pPr>
        <w:pStyle w:val="Odstavecseseznamem"/>
        <w:numPr>
          <w:ilvl w:val="0"/>
          <w:numId w:val="29"/>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grafický a materiálový návrh brandingu budovy, navigační a informační systém budovy</w:t>
      </w:r>
    </w:p>
    <w:p w:rsidR="004D5AD5" w:rsidRPr="00B030AA" w:rsidRDefault="004D5AD5" w:rsidP="004D5AD5">
      <w:pPr>
        <w:pStyle w:val="Odstavecseseznamem"/>
        <w:autoSpaceDE w:val="0"/>
        <w:autoSpaceDN w:val="0"/>
        <w:adjustRightInd w:val="0"/>
        <w:spacing w:after="0" w:line="240" w:lineRule="auto"/>
        <w:jc w:val="both"/>
        <w:rPr>
          <w:rFonts w:ascii="Times New Roman" w:hAnsi="Times New Roman" w:cs="Times New Roman"/>
        </w:rPr>
      </w:pPr>
    </w:p>
    <w:p w:rsidR="00B030AA" w:rsidRP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b/>
          <w:bCs/>
        </w:rPr>
      </w:pPr>
      <w:r w:rsidRPr="00B030AA">
        <w:rPr>
          <w:rFonts w:ascii="Times New Roman" w:hAnsi="Times New Roman" w:cs="Times New Roman"/>
          <w:b/>
          <w:bCs/>
        </w:rPr>
        <w:t>b) nadstandardní</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zpracování variant řešení a jejich vyhodnocení</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zapracování dodatečných a změnových požadavků klienta</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koordinační výkresy profesí</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provozní schémata</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 xml:space="preserve">v architektonicko-stavební části detaily, podrobné výkresy atypických výrobků, </w:t>
      </w:r>
      <w:proofErr w:type="spellStart"/>
      <w:r w:rsidRPr="00B030AA">
        <w:rPr>
          <w:rFonts w:ascii="Times New Roman" w:hAnsi="Times New Roman" w:cs="Times New Roman"/>
        </w:rPr>
        <w:t>spárořezy</w:t>
      </w:r>
      <w:proofErr w:type="spellEnd"/>
      <w:r w:rsidRPr="00B030AA">
        <w:rPr>
          <w:rFonts w:ascii="Times New Roman" w:hAnsi="Times New Roman" w:cs="Times New Roman"/>
        </w:rPr>
        <w:t xml:space="preserve"> dlažeb a obkladů</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v konstrukčně-statické části podrobné výkresy výztuže</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vypracování výkazu výměr a soupisu prací, dodávek a služeb</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návrh ocenění výkazu výměr a soupisu prací, dodávek a služeb</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zpracování alternativních srovnávacích cenových podkladů</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zpracování speciální dokumentace pro výběr zhotovitele</w:t>
      </w:r>
    </w:p>
    <w:p w:rsidR="00B030AA" w:rsidRDefault="00B030AA" w:rsidP="00B030AA">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plán bezpečnosti a ochrany zdraví při práci na staveništi19</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dodavatelská dokumentace stavby</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výrobní, dílenská a montážní dokumentac</w:t>
      </w:r>
      <w:r w:rsidR="004D5AD5">
        <w:rPr>
          <w:rFonts w:ascii="Times New Roman" w:hAnsi="Times New Roman" w:cs="Times New Roman"/>
        </w:rPr>
        <w:t>e</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příprava údajů pro certifikaci stavby</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projekt technického řešení interiéru a komunikační grafiky vč. informačních znaků, log, světelných efektů a výtvarných děl</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lastRenderedPageBreak/>
        <w:t>projekt souborného řešení prostorové akustiky</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komplexní hodnocení budovy</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vizualizace a animace</w:t>
      </w:r>
    </w:p>
    <w:p w:rsid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fyzické modely</w:t>
      </w:r>
    </w:p>
    <w:p w:rsidR="00B030AA" w:rsidRPr="004D5AD5" w:rsidRDefault="00B030AA" w:rsidP="004D5AD5">
      <w:pPr>
        <w:pStyle w:val="Odstavecseseznamem"/>
        <w:numPr>
          <w:ilvl w:val="0"/>
          <w:numId w:val="30"/>
        </w:numPr>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obchodní a marketingová dokumentace</w:t>
      </w:r>
    </w:p>
    <w:p w:rsidR="004D5AD5"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b/>
          <w:bCs/>
        </w:rPr>
      </w:pPr>
      <w:r w:rsidRPr="004D5AD5">
        <w:rPr>
          <w:rFonts w:ascii="Times New Roman" w:hAnsi="Times New Roman" w:cs="Times New Roman"/>
          <w:b/>
          <w:bCs/>
        </w:rPr>
        <w:t>c) obstarávací</w:t>
      </w:r>
    </w:p>
    <w:p w:rsidR="00B030AA" w:rsidRP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b/>
          <w:bCs/>
        </w:rPr>
      </w:pPr>
      <w:r w:rsidRPr="00B030AA">
        <w:rPr>
          <w:rFonts w:ascii="Times New Roman" w:hAnsi="Times New Roman" w:cs="Times New Roman"/>
        </w:rPr>
        <w:t>kontrola stanovisek a podmínek ze stavebního řízení a jejich promítnutí do dokumentace</w:t>
      </w:r>
    </w:p>
    <w:p w:rsidR="004D5AD5" w:rsidRPr="004D5AD5" w:rsidRDefault="004D5AD5" w:rsidP="004D5AD5">
      <w:pPr>
        <w:pStyle w:val="Odstavecseseznamem"/>
        <w:tabs>
          <w:tab w:val="left" w:pos="1440"/>
        </w:tabs>
        <w:autoSpaceDE w:val="0"/>
        <w:autoSpaceDN w:val="0"/>
        <w:adjustRightInd w:val="0"/>
        <w:spacing w:after="0" w:line="240" w:lineRule="auto"/>
        <w:jc w:val="both"/>
        <w:rPr>
          <w:rFonts w:ascii="Times New Roman" w:hAnsi="Times New Roman" w:cs="Times New Roman"/>
          <w:b/>
          <w:bCs/>
        </w:rPr>
      </w:pPr>
    </w:p>
    <w:p w:rsidR="00B030AA" w:rsidRPr="004D5AD5"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b/>
          <w:bCs/>
        </w:rPr>
      </w:pPr>
      <w:r w:rsidRPr="004D5AD5">
        <w:rPr>
          <w:rFonts w:ascii="Times New Roman" w:hAnsi="Times New Roman" w:cs="Times New Roman"/>
          <w:b/>
          <w:bCs/>
        </w:rPr>
        <w:t>Součinnost klienta</w:t>
      </w:r>
    </w:p>
    <w:p w:rsidR="00B030AA" w:rsidRP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r w:rsidRPr="00B030AA">
        <w:rPr>
          <w:rFonts w:ascii="Times New Roman" w:hAnsi="Times New Roman" w:cs="Times New Roman"/>
        </w:rPr>
        <w:t>Ke zdárnému výkonu služby je nutná součinnost klienta zejména v těchto oblastech:</w:t>
      </w:r>
    </w:p>
    <w:p w:rsid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rPr>
      </w:pPr>
      <w:r w:rsidRPr="00B030AA">
        <w:rPr>
          <w:rFonts w:ascii="Times New Roman" w:hAnsi="Times New Roman" w:cs="Times New Roman"/>
        </w:rPr>
        <w:t>účast na koordinačních jednáních</w:t>
      </w:r>
    </w:p>
    <w:p w:rsid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odsouhlasení navrženého technického řešení stavby</w:t>
      </w:r>
    </w:p>
    <w:p w:rsid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odsouhlasení výběru koncových prvků a zařízení</w:t>
      </w:r>
    </w:p>
    <w:p w:rsid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odsouhlasení výběru materiálů a povrchových úprav</w:t>
      </w:r>
    </w:p>
    <w:p w:rsidR="00B030AA" w:rsidRPr="004D5AD5" w:rsidRDefault="00B030AA" w:rsidP="004D5AD5">
      <w:pPr>
        <w:pStyle w:val="Odstavecseseznamem"/>
        <w:numPr>
          <w:ilvl w:val="0"/>
          <w:numId w:val="31"/>
        </w:numPr>
        <w:tabs>
          <w:tab w:val="left" w:pos="1440"/>
        </w:tabs>
        <w:autoSpaceDE w:val="0"/>
        <w:autoSpaceDN w:val="0"/>
        <w:adjustRightInd w:val="0"/>
        <w:spacing w:after="0" w:line="240" w:lineRule="auto"/>
        <w:jc w:val="both"/>
        <w:rPr>
          <w:rFonts w:ascii="Times New Roman" w:hAnsi="Times New Roman" w:cs="Times New Roman"/>
        </w:rPr>
      </w:pPr>
      <w:r w:rsidRPr="004D5AD5">
        <w:rPr>
          <w:rFonts w:ascii="Times New Roman" w:hAnsi="Times New Roman" w:cs="Times New Roman"/>
        </w:rPr>
        <w:t>odsouhlasení užitných vlastností materiálů a prvků</w:t>
      </w:r>
    </w:p>
    <w:p w:rsid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8972F0" w:rsidRDefault="008972F0"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B030AA" w:rsidRDefault="00B030AA" w:rsidP="00B030AA">
      <w:pPr>
        <w:pStyle w:val="Odstavecseseznamem"/>
        <w:tabs>
          <w:tab w:val="left" w:pos="1440"/>
        </w:tabs>
        <w:autoSpaceDE w:val="0"/>
        <w:autoSpaceDN w:val="0"/>
        <w:adjustRightInd w:val="0"/>
        <w:spacing w:after="0" w:line="240" w:lineRule="auto"/>
        <w:ind w:left="0"/>
        <w:jc w:val="both"/>
        <w:rPr>
          <w:rFonts w:ascii="Times New Roman" w:hAnsi="Times New Roman" w:cs="Times New Roman"/>
        </w:rPr>
      </w:pPr>
    </w:p>
    <w:p w:rsidR="00B030AA" w:rsidRDefault="00B030AA" w:rsidP="00B030AA">
      <w:pPr>
        <w:pStyle w:val="Odstavecseseznamem"/>
        <w:autoSpaceDE w:val="0"/>
        <w:autoSpaceDN w:val="0"/>
        <w:adjustRightInd w:val="0"/>
        <w:spacing w:after="0" w:line="240" w:lineRule="auto"/>
        <w:ind w:left="0"/>
        <w:jc w:val="both"/>
        <w:rPr>
          <w:rFonts w:ascii="Times New Roman" w:hAnsi="Times New Roman" w:cs="Times New Roman"/>
        </w:rPr>
      </w:pPr>
    </w:p>
    <w:p w:rsidR="00B030AA" w:rsidRPr="00B030AA" w:rsidRDefault="004D5AD5" w:rsidP="00B030AA">
      <w:pPr>
        <w:pStyle w:val="Odstavecseseznamem"/>
        <w:autoSpaceDE w:val="0"/>
        <w:autoSpaceDN w:val="0"/>
        <w:adjustRightInd w:val="0"/>
        <w:spacing w:after="0" w:line="240" w:lineRule="auto"/>
        <w:ind w:left="0"/>
        <w:jc w:val="both"/>
        <w:rPr>
          <w:rFonts w:ascii="Times New Roman" w:hAnsi="Times New Roman" w:cs="Times New Roman"/>
        </w:rPr>
      </w:pPr>
      <w:r w:rsidRPr="000050AB">
        <w:rPr>
          <w:rFonts w:ascii="Times New Roman" w:hAnsi="Times New Roman" w:cs="Times New Roman"/>
          <w:sz w:val="24"/>
          <w:szCs w:val="24"/>
        </w:rPr>
        <w:t>-------------------------------------------</w:t>
      </w:r>
    </w:p>
    <w:p w:rsidR="00B030AA" w:rsidRPr="004D5AD5" w:rsidRDefault="00B030AA" w:rsidP="00B030AA">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4D5AD5">
        <w:rPr>
          <w:rFonts w:ascii="Times New Roman" w:hAnsi="Times New Roman" w:cs="Times New Roman"/>
          <w:i/>
          <w:iCs/>
          <w:sz w:val="20"/>
          <w:szCs w:val="20"/>
          <w:vertAlign w:val="superscript"/>
        </w:rPr>
        <w:t xml:space="preserve">18 </w:t>
      </w:r>
      <w:r w:rsidRPr="004D5AD5">
        <w:rPr>
          <w:rFonts w:ascii="Times New Roman" w:hAnsi="Times New Roman" w:cs="Times New Roman"/>
          <w:i/>
          <w:iCs/>
          <w:sz w:val="20"/>
          <w:szCs w:val="20"/>
        </w:rPr>
        <w:t xml:space="preserve">Obsah a rozsah dokumentace je stanoven prováděcím předpisem ke stavebnímu zákonu – přílohou č. 6 </w:t>
      </w:r>
      <w:proofErr w:type="spellStart"/>
      <w:r w:rsidRPr="004D5AD5">
        <w:rPr>
          <w:rFonts w:ascii="Times New Roman" w:hAnsi="Times New Roman" w:cs="Times New Roman"/>
          <w:i/>
          <w:iCs/>
          <w:sz w:val="20"/>
          <w:szCs w:val="20"/>
        </w:rPr>
        <w:t>vyhl</w:t>
      </w:r>
      <w:proofErr w:type="spellEnd"/>
      <w:r w:rsidRPr="004D5AD5">
        <w:rPr>
          <w:rFonts w:ascii="Times New Roman" w:hAnsi="Times New Roman" w:cs="Times New Roman"/>
          <w:i/>
          <w:iCs/>
          <w:sz w:val="20"/>
          <w:szCs w:val="20"/>
        </w:rPr>
        <w:t xml:space="preserve">. č. </w:t>
      </w:r>
      <w:r w:rsidR="004D5AD5" w:rsidRPr="004D5AD5">
        <w:rPr>
          <w:rFonts w:ascii="Times New Roman" w:hAnsi="Times New Roman" w:cs="Times New Roman"/>
          <w:i/>
          <w:iCs/>
          <w:sz w:val="20"/>
          <w:szCs w:val="20"/>
        </w:rPr>
        <w:t>40</w:t>
      </w:r>
      <w:r w:rsidR="004D5AD5">
        <w:rPr>
          <w:rFonts w:ascii="Times New Roman" w:hAnsi="Times New Roman" w:cs="Times New Roman"/>
          <w:i/>
          <w:iCs/>
          <w:sz w:val="20"/>
          <w:szCs w:val="20"/>
        </w:rPr>
        <w:t>5</w:t>
      </w:r>
      <w:r w:rsidRPr="004D5AD5">
        <w:rPr>
          <w:rFonts w:ascii="Times New Roman" w:hAnsi="Times New Roman" w:cs="Times New Roman"/>
          <w:i/>
          <w:iCs/>
          <w:sz w:val="20"/>
          <w:szCs w:val="20"/>
        </w:rPr>
        <w:t>/20</w:t>
      </w:r>
      <w:r w:rsidR="004D5AD5">
        <w:rPr>
          <w:rFonts w:ascii="Times New Roman" w:hAnsi="Times New Roman" w:cs="Times New Roman"/>
          <w:i/>
          <w:iCs/>
          <w:sz w:val="20"/>
          <w:szCs w:val="20"/>
        </w:rPr>
        <w:t>17</w:t>
      </w:r>
      <w:r w:rsidRPr="004D5AD5">
        <w:rPr>
          <w:rFonts w:ascii="Times New Roman" w:hAnsi="Times New Roman" w:cs="Times New Roman"/>
          <w:i/>
          <w:iCs/>
          <w:sz w:val="20"/>
          <w:szCs w:val="20"/>
        </w:rPr>
        <w:t xml:space="preserve"> Sb., o dokumentaci staveb., ve znění pozdějších předpisů. Zpracování Projektu pro provádění stavby je vybranou činností ve výstavbě (§158 SZ) a od projektanta vyžaduje autorizaci ČKA nebo ČKAIT. Dokumentace obsahuje </w:t>
      </w:r>
      <w:proofErr w:type="spellStart"/>
      <w:r w:rsidRPr="004D5AD5">
        <w:rPr>
          <w:rFonts w:ascii="Times New Roman" w:hAnsi="Times New Roman" w:cs="Times New Roman"/>
          <w:i/>
          <w:iCs/>
          <w:sz w:val="20"/>
          <w:szCs w:val="20"/>
        </w:rPr>
        <w:t>architektonicko</w:t>
      </w:r>
      <w:proofErr w:type="spellEnd"/>
      <w:r w:rsidRPr="004D5AD5">
        <w:rPr>
          <w:rFonts w:ascii="Times New Roman" w:hAnsi="Times New Roman" w:cs="Times New Roman"/>
          <w:i/>
          <w:iCs/>
          <w:sz w:val="20"/>
          <w:szCs w:val="20"/>
        </w:rPr>
        <w:t xml:space="preserve"> - stavební část a projekty profesí. Součástí standardní dokumentace pro provádění stavby není dokumentace pro pomocné práce a konstrukce, výrobní a dílenská dokumentace, dokumentace výrobků dodaných na stavbu, výkresy prefabrikátů, podrobné výkresy výztuže a montážní dokumentace. Pokud je nutno zpracovat některou z těchto dokumentací, jde vždy o součást dokumentace dodavatele stavby. Součástí standardní fáze č. 5 není dokumentace zařízení staveniště.</w:t>
      </w:r>
    </w:p>
    <w:p w:rsidR="00B030AA" w:rsidRDefault="004D5AD5" w:rsidP="00567D63">
      <w:pPr>
        <w:autoSpaceDE w:val="0"/>
        <w:autoSpaceDN w:val="0"/>
        <w:adjustRightInd w:val="0"/>
        <w:spacing w:after="0" w:line="240" w:lineRule="auto"/>
        <w:jc w:val="both"/>
        <w:rPr>
          <w:rFonts w:ascii="Times New Roman" w:hAnsi="Times New Roman" w:cs="Times New Roman"/>
          <w:i/>
          <w:iCs/>
          <w:sz w:val="20"/>
          <w:szCs w:val="20"/>
        </w:rPr>
      </w:pPr>
      <w:r w:rsidRPr="004D5AD5">
        <w:rPr>
          <w:rFonts w:ascii="Times New Roman" w:hAnsi="Times New Roman" w:cs="Times New Roman"/>
          <w:i/>
          <w:iCs/>
          <w:sz w:val="20"/>
          <w:szCs w:val="20"/>
          <w:vertAlign w:val="superscript"/>
        </w:rPr>
        <w:t>19</w:t>
      </w:r>
      <w:r w:rsidRPr="004D5AD5">
        <w:rPr>
          <w:rFonts w:ascii="Times New Roman" w:hAnsi="Times New Roman" w:cs="Times New Roman"/>
          <w:i/>
          <w:iCs/>
          <w:sz w:val="20"/>
          <w:szCs w:val="20"/>
        </w:rPr>
        <w:t xml:space="preserve"> Zpracování plánu bezpečnosti a ochrany zdraví při práci na staveništi upravuje nařízení vlády č. 591/2006 Sb., o bližších minimálních požadavcích na bezpečnost a ochranu zdraví při práci na staveništích, ve znění pozdějších předpisů, v příloze č. 5</w:t>
      </w:r>
    </w:p>
    <w:p w:rsidR="008972F0" w:rsidRPr="008972F0" w:rsidRDefault="008972F0" w:rsidP="008972F0">
      <w:pPr>
        <w:pStyle w:val="Odstavecseseznamem"/>
        <w:autoSpaceDE w:val="0"/>
        <w:autoSpaceDN w:val="0"/>
        <w:adjustRightInd w:val="0"/>
        <w:spacing w:after="0" w:line="240" w:lineRule="auto"/>
        <w:ind w:left="0"/>
        <w:jc w:val="both"/>
        <w:rPr>
          <w:rFonts w:ascii="Times New Roman" w:hAnsi="Times New Roman" w:cs="Times New Roman"/>
        </w:rPr>
      </w:pPr>
      <w:r>
        <w:rPr>
          <w:rFonts w:ascii="Times New Roman" w:hAnsi="Times New Roman" w:cs="Times New Roman"/>
          <w:b/>
          <w:bCs/>
          <w:sz w:val="28"/>
          <w:szCs w:val="28"/>
        </w:rPr>
        <w:br w:type="page"/>
      </w:r>
      <w:r w:rsidRPr="000050AB">
        <w:rPr>
          <w:rFonts w:ascii="Times New Roman" w:hAnsi="Times New Roman" w:cs="Times New Roman"/>
          <w:b/>
          <w:bCs/>
          <w:sz w:val="28"/>
          <w:szCs w:val="28"/>
        </w:rPr>
        <w:lastRenderedPageBreak/>
        <w:t xml:space="preserve">FS  </w:t>
      </w:r>
      <w:r>
        <w:rPr>
          <w:rFonts w:ascii="Times New Roman" w:hAnsi="Times New Roman" w:cs="Times New Roman"/>
          <w:b/>
          <w:bCs/>
          <w:sz w:val="28"/>
          <w:szCs w:val="28"/>
        </w:rPr>
        <w:t>6</w:t>
      </w:r>
      <w:r w:rsidRPr="000050AB">
        <w:rPr>
          <w:rFonts w:ascii="Times New Roman" w:hAnsi="Times New Roman" w:cs="Times New Roman"/>
          <w:b/>
          <w:bCs/>
          <w:sz w:val="28"/>
          <w:szCs w:val="28"/>
        </w:rPr>
        <w:t xml:space="preserve"> – </w:t>
      </w:r>
      <w:r>
        <w:rPr>
          <w:rFonts w:ascii="Times New Roman" w:hAnsi="Times New Roman" w:cs="Times New Roman"/>
          <w:b/>
          <w:bCs/>
          <w:sz w:val="28"/>
          <w:szCs w:val="28"/>
        </w:rPr>
        <w:t>Soupis prací a dodávek, s výkazem výměr četně oceněných rozpočtů</w:t>
      </w:r>
    </w:p>
    <w:p w:rsidR="008972F0" w:rsidRDefault="008972F0" w:rsidP="008972F0">
      <w:pPr>
        <w:pStyle w:val="Odstavecseseznamem"/>
        <w:autoSpaceDE w:val="0"/>
        <w:autoSpaceDN w:val="0"/>
        <w:adjustRightInd w:val="0"/>
        <w:spacing w:after="0" w:line="240" w:lineRule="auto"/>
        <w:ind w:left="0"/>
        <w:jc w:val="both"/>
        <w:rPr>
          <w:rFonts w:ascii="Times New Roman" w:hAnsi="Times New Roman" w:cs="Times New Roman"/>
          <w:i/>
          <w:iCs/>
          <w:sz w:val="20"/>
          <w:szCs w:val="20"/>
        </w:rPr>
      </w:pPr>
      <w:r w:rsidRPr="008972F0">
        <w:rPr>
          <w:rFonts w:ascii="Times New Roman" w:hAnsi="Times New Roman" w:cs="Times New Roman"/>
          <w:i/>
          <w:iCs/>
          <w:sz w:val="20"/>
          <w:szCs w:val="20"/>
        </w:rPr>
        <w:t>Tato fáze obsahuje soupis prací, dodávek, služeb a dalších podmínek zhotovitele, které jsou zpracovány v přímé návaznosti na dokumentaci pro provádění stavby. Soupis prací a dodávek vymezuje předmět realizace, který je nezbytný pro výběr zhotovitele. Soupis prací a dodávek obsahuje kompletní seznam jednotlivých položek potřebných k úplné realizaci stavebního díla. Součástí této fáze je spolupráce architekta s klientem při výběru zhotovitele. Zhotovitele si vybírá klient na základě podkladů vypracovaných architektem a jedná o dalších podmínkách smlouvy o dílo na dodávku stavby. Architekt jako zpracovatel dokumentace zná dobře její složitý obsah, a proto může klientovi poradit v dílčích otázkách výběru.</w:t>
      </w:r>
    </w:p>
    <w:p w:rsidR="008972F0" w:rsidRPr="008972F0" w:rsidRDefault="008972F0" w:rsidP="008972F0">
      <w:pPr>
        <w:pStyle w:val="Odstavecseseznamem"/>
        <w:autoSpaceDE w:val="0"/>
        <w:autoSpaceDN w:val="0"/>
        <w:adjustRightInd w:val="0"/>
        <w:spacing w:after="0" w:line="240" w:lineRule="auto"/>
        <w:jc w:val="both"/>
        <w:rPr>
          <w:rFonts w:ascii="Times New Roman" w:hAnsi="Times New Roman" w:cs="Times New Roman"/>
          <w:i/>
          <w:iCs/>
          <w:sz w:val="20"/>
          <w:szCs w:val="20"/>
        </w:rPr>
      </w:pP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b/>
          <w:bCs/>
        </w:rPr>
      </w:pPr>
      <w:r w:rsidRPr="008972F0">
        <w:rPr>
          <w:rFonts w:ascii="Times New Roman" w:hAnsi="Times New Roman" w:cs="Times New Roman"/>
          <w:b/>
          <w:bCs/>
        </w:rPr>
        <w:t>Služby architekta</w:t>
      </w: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rPr>
      </w:pPr>
      <w:r w:rsidRPr="008972F0">
        <w:rPr>
          <w:rFonts w:ascii="Times New Roman" w:hAnsi="Times New Roman" w:cs="Times New Roman"/>
        </w:rPr>
        <w:t>Z hlediska smluvního plnění fáze 6. soupis prací a dodávek zpravidla obsahuje činnost:</w:t>
      </w: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b/>
          <w:bCs/>
        </w:rPr>
      </w:pPr>
      <w:r w:rsidRPr="008972F0">
        <w:rPr>
          <w:rFonts w:ascii="Times New Roman" w:hAnsi="Times New Roman" w:cs="Times New Roman"/>
          <w:b/>
          <w:bCs/>
        </w:rPr>
        <w:t>a) standardní</w:t>
      </w:r>
    </w:p>
    <w:p w:rsid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vypracování podkladů pro uzavření smlouvy s dodavatelem stavby20</w:t>
      </w:r>
    </w:p>
    <w:p w:rsid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sestavení výkazů výměr21</w:t>
      </w:r>
    </w:p>
    <w:p w:rsid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pořadové nebo kódové číslo položky22 zvolené zpracovatelem SPD</w:t>
      </w:r>
    </w:p>
    <w:p w:rsid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označení položky v projektové dokumentaci</w:t>
      </w:r>
    </w:p>
    <w:p w:rsid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číselné zatřídění položky, pokud je možné položku zatřídit s označením cenové soustavy</w:t>
      </w:r>
    </w:p>
    <w:p w:rsidR="008972F0" w:rsidRPr="008972F0" w:rsidRDefault="008972F0" w:rsidP="008972F0">
      <w:pPr>
        <w:pStyle w:val="Odstavecseseznamem"/>
        <w:numPr>
          <w:ilvl w:val="0"/>
          <w:numId w:val="32"/>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popis jednotlivé nebo agregované položky vymezující druh a kvalitu prací, dodávky nebo služby</w:t>
      </w: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b/>
          <w:bCs/>
        </w:rPr>
      </w:pPr>
      <w:r w:rsidRPr="008972F0">
        <w:rPr>
          <w:rFonts w:ascii="Times New Roman" w:hAnsi="Times New Roman" w:cs="Times New Roman"/>
          <w:b/>
          <w:bCs/>
        </w:rPr>
        <w:t>b) nadstandardní</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spolupráce při získávání a vyhodnocování nabídek dodavatelů</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speciální dokumentace pro výběr zhotovitele stavby</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dodavatelská dokumentace stavby</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výrobní a dílenská dokumentace</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ocenění stavebního díla na základě zpracovaného výkazu výměr</w:t>
      </w:r>
    </w:p>
    <w:p w:rsid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posouzení úplnosti nabídky zhotovitele stavby</w:t>
      </w:r>
    </w:p>
    <w:p w:rsidR="008972F0" w:rsidRPr="008972F0" w:rsidRDefault="008972F0" w:rsidP="008972F0">
      <w:pPr>
        <w:pStyle w:val="Odstavecseseznamem"/>
        <w:numPr>
          <w:ilvl w:val="0"/>
          <w:numId w:val="33"/>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posouzení nabídek zhotovitelů stavby z hlediska kvality, termínů, ceny a dalších smluvních podmínek výstavby</w:t>
      </w: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b/>
          <w:bCs/>
        </w:rPr>
      </w:pPr>
      <w:r w:rsidRPr="008972F0">
        <w:rPr>
          <w:rFonts w:ascii="Times New Roman" w:hAnsi="Times New Roman" w:cs="Times New Roman"/>
          <w:b/>
          <w:bCs/>
        </w:rPr>
        <w:t>c) obstarávací</w:t>
      </w:r>
    </w:p>
    <w:p w:rsidR="00D50A93" w:rsidRDefault="008972F0" w:rsidP="00D50A93">
      <w:pPr>
        <w:pStyle w:val="Odstavecseseznamem"/>
        <w:numPr>
          <w:ilvl w:val="0"/>
          <w:numId w:val="34"/>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vyhledání a oslovení potencionálních zhotovitelů a subdodavatelů stavby</w:t>
      </w:r>
    </w:p>
    <w:p w:rsidR="00D50A93" w:rsidRDefault="008972F0" w:rsidP="00D50A93">
      <w:pPr>
        <w:pStyle w:val="Odstavecseseznamem"/>
        <w:numPr>
          <w:ilvl w:val="0"/>
          <w:numId w:val="34"/>
        </w:numPr>
        <w:autoSpaceDE w:val="0"/>
        <w:autoSpaceDN w:val="0"/>
        <w:adjustRightInd w:val="0"/>
        <w:spacing w:after="0" w:line="240" w:lineRule="auto"/>
        <w:rPr>
          <w:rFonts w:ascii="Times New Roman" w:hAnsi="Times New Roman" w:cs="Times New Roman"/>
        </w:rPr>
      </w:pPr>
      <w:r w:rsidRPr="00D50A93">
        <w:rPr>
          <w:rFonts w:ascii="Times New Roman" w:hAnsi="Times New Roman" w:cs="Times New Roman"/>
        </w:rPr>
        <w:t>obstarání referencí zhotovitelů</w:t>
      </w:r>
    </w:p>
    <w:p w:rsidR="008972F0" w:rsidRPr="00D50A93" w:rsidRDefault="008972F0" w:rsidP="00D50A93">
      <w:pPr>
        <w:pStyle w:val="Odstavecseseznamem"/>
        <w:numPr>
          <w:ilvl w:val="0"/>
          <w:numId w:val="34"/>
        </w:numPr>
        <w:autoSpaceDE w:val="0"/>
        <w:autoSpaceDN w:val="0"/>
        <w:adjustRightInd w:val="0"/>
        <w:spacing w:after="0" w:line="240" w:lineRule="auto"/>
        <w:rPr>
          <w:rFonts w:ascii="Times New Roman" w:hAnsi="Times New Roman" w:cs="Times New Roman"/>
        </w:rPr>
      </w:pPr>
      <w:r w:rsidRPr="00D50A93">
        <w:rPr>
          <w:rFonts w:ascii="Times New Roman" w:hAnsi="Times New Roman" w:cs="Times New Roman"/>
        </w:rPr>
        <w:t>obstarání podkladů pro výběr jiným dohodnutým způsobem</w:t>
      </w:r>
    </w:p>
    <w:p w:rsidR="008972F0" w:rsidRPr="008972F0" w:rsidRDefault="008972F0" w:rsidP="008972F0">
      <w:pPr>
        <w:pStyle w:val="Odstavecseseznamem"/>
        <w:autoSpaceDE w:val="0"/>
        <w:autoSpaceDN w:val="0"/>
        <w:adjustRightInd w:val="0"/>
        <w:spacing w:after="0" w:line="240" w:lineRule="auto"/>
        <w:ind w:left="0"/>
        <w:rPr>
          <w:rFonts w:ascii="Times New Roman" w:hAnsi="Times New Roman" w:cs="Times New Roman"/>
          <w:b/>
          <w:bCs/>
        </w:rPr>
      </w:pPr>
      <w:r w:rsidRPr="008972F0">
        <w:rPr>
          <w:rFonts w:ascii="Times New Roman" w:hAnsi="Times New Roman" w:cs="Times New Roman"/>
          <w:b/>
          <w:bCs/>
        </w:rPr>
        <w:t>Součinnost klienta</w:t>
      </w:r>
    </w:p>
    <w:p w:rsidR="00D50A93" w:rsidRDefault="008972F0" w:rsidP="008972F0">
      <w:pPr>
        <w:pStyle w:val="Odstavecseseznamem"/>
        <w:autoSpaceDE w:val="0"/>
        <w:autoSpaceDN w:val="0"/>
        <w:adjustRightInd w:val="0"/>
        <w:spacing w:after="0" w:line="240" w:lineRule="auto"/>
        <w:ind w:left="0"/>
        <w:rPr>
          <w:rFonts w:ascii="Times New Roman" w:hAnsi="Times New Roman" w:cs="Times New Roman"/>
        </w:rPr>
      </w:pPr>
      <w:r w:rsidRPr="008972F0">
        <w:rPr>
          <w:rFonts w:ascii="Times New Roman" w:hAnsi="Times New Roman" w:cs="Times New Roman"/>
        </w:rPr>
        <w:t>Ke zdárnému výkonu služby fáze 6. je nutná součinnost klienta zejména v těchto oblastech:</w:t>
      </w:r>
    </w:p>
    <w:p w:rsidR="00D50A93" w:rsidRDefault="008972F0" w:rsidP="00D50A93">
      <w:pPr>
        <w:pStyle w:val="Odstavecseseznamem"/>
        <w:numPr>
          <w:ilvl w:val="0"/>
          <w:numId w:val="35"/>
        </w:numPr>
        <w:autoSpaceDE w:val="0"/>
        <w:autoSpaceDN w:val="0"/>
        <w:adjustRightInd w:val="0"/>
        <w:spacing w:after="0" w:line="240" w:lineRule="auto"/>
        <w:rPr>
          <w:rFonts w:ascii="Times New Roman" w:hAnsi="Times New Roman" w:cs="Times New Roman"/>
        </w:rPr>
      </w:pPr>
      <w:r w:rsidRPr="008972F0">
        <w:rPr>
          <w:rFonts w:ascii="Times New Roman" w:hAnsi="Times New Roman" w:cs="Times New Roman"/>
        </w:rPr>
        <w:t>vedení koordinačních jednání</w:t>
      </w:r>
    </w:p>
    <w:p w:rsidR="00D50A93" w:rsidRDefault="008972F0" w:rsidP="00D50A93">
      <w:pPr>
        <w:pStyle w:val="Odstavecseseznamem"/>
        <w:numPr>
          <w:ilvl w:val="0"/>
          <w:numId w:val="35"/>
        </w:numPr>
        <w:autoSpaceDE w:val="0"/>
        <w:autoSpaceDN w:val="0"/>
        <w:adjustRightInd w:val="0"/>
        <w:spacing w:after="0" w:line="240" w:lineRule="auto"/>
        <w:rPr>
          <w:rFonts w:ascii="Times New Roman" w:hAnsi="Times New Roman" w:cs="Times New Roman"/>
        </w:rPr>
      </w:pPr>
      <w:r w:rsidRPr="00D50A93">
        <w:rPr>
          <w:rFonts w:ascii="Times New Roman" w:hAnsi="Times New Roman" w:cs="Times New Roman"/>
        </w:rPr>
        <w:t>rozhodnutí o výběru zhotovitele stavby</w:t>
      </w:r>
    </w:p>
    <w:p w:rsidR="00D50A93" w:rsidRDefault="008972F0" w:rsidP="00D50A93">
      <w:pPr>
        <w:pStyle w:val="Odstavecseseznamem"/>
        <w:numPr>
          <w:ilvl w:val="0"/>
          <w:numId w:val="35"/>
        </w:numPr>
        <w:autoSpaceDE w:val="0"/>
        <w:autoSpaceDN w:val="0"/>
        <w:adjustRightInd w:val="0"/>
        <w:spacing w:after="0" w:line="240" w:lineRule="auto"/>
        <w:rPr>
          <w:rFonts w:ascii="Times New Roman" w:hAnsi="Times New Roman" w:cs="Times New Roman"/>
        </w:rPr>
      </w:pPr>
      <w:r w:rsidRPr="00D50A93">
        <w:rPr>
          <w:rFonts w:ascii="Times New Roman" w:hAnsi="Times New Roman" w:cs="Times New Roman"/>
        </w:rPr>
        <w:t>stanovení rozsahu agregace položek SPD</w:t>
      </w:r>
    </w:p>
    <w:p w:rsidR="00D50A93" w:rsidRDefault="008972F0" w:rsidP="00D50A93">
      <w:pPr>
        <w:pStyle w:val="Odstavecseseznamem"/>
        <w:numPr>
          <w:ilvl w:val="0"/>
          <w:numId w:val="35"/>
        </w:numPr>
        <w:autoSpaceDE w:val="0"/>
        <w:autoSpaceDN w:val="0"/>
        <w:adjustRightInd w:val="0"/>
        <w:spacing w:after="0" w:line="240" w:lineRule="auto"/>
        <w:rPr>
          <w:rFonts w:ascii="Times New Roman" w:hAnsi="Times New Roman" w:cs="Times New Roman"/>
        </w:rPr>
      </w:pPr>
      <w:r w:rsidRPr="00D50A93">
        <w:rPr>
          <w:rFonts w:ascii="Times New Roman" w:hAnsi="Times New Roman" w:cs="Times New Roman"/>
        </w:rPr>
        <w:t>vyloučení nebo schválení možnosti odkazů na cenovou soustavu</w:t>
      </w: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rPr>
          <w:rFonts w:ascii="Times New Roman" w:hAnsi="Times New Roman" w:cs="Times New Roman"/>
        </w:rPr>
      </w:pPr>
    </w:p>
    <w:p w:rsidR="00D50A93" w:rsidRDefault="00D50A93" w:rsidP="00D50A93">
      <w:pPr>
        <w:pStyle w:val="Odstavecseseznamem"/>
        <w:autoSpaceDE w:val="0"/>
        <w:autoSpaceDN w:val="0"/>
        <w:adjustRightInd w:val="0"/>
        <w:spacing w:after="0" w:line="240" w:lineRule="auto"/>
        <w:ind w:left="0"/>
        <w:rPr>
          <w:rFonts w:ascii="Times New Roman" w:hAnsi="Times New Roman" w:cs="Times New Roman"/>
        </w:rPr>
      </w:pPr>
      <w:r w:rsidRPr="000050AB">
        <w:rPr>
          <w:rFonts w:ascii="Times New Roman" w:hAnsi="Times New Roman" w:cs="Times New Roman"/>
          <w:sz w:val="24"/>
          <w:szCs w:val="24"/>
        </w:rPr>
        <w:t>-------------------------------------------</w:t>
      </w:r>
    </w:p>
    <w:p w:rsidR="00D50A93" w:rsidRPr="00D50A93" w:rsidRDefault="00D50A93" w:rsidP="00D50A93">
      <w:pPr>
        <w:autoSpaceDE w:val="0"/>
        <w:autoSpaceDN w:val="0"/>
        <w:adjustRightInd w:val="0"/>
        <w:spacing w:after="0" w:line="240" w:lineRule="auto"/>
        <w:jc w:val="both"/>
        <w:rPr>
          <w:rFonts w:ascii="Times New Roman" w:hAnsi="Times New Roman" w:cs="Times New Roman"/>
          <w:i/>
          <w:iCs/>
          <w:sz w:val="20"/>
          <w:szCs w:val="20"/>
        </w:rPr>
      </w:pPr>
      <w:r w:rsidRPr="00D50A93">
        <w:rPr>
          <w:rFonts w:ascii="Times New Roman" w:hAnsi="Times New Roman" w:cs="Times New Roman"/>
          <w:i/>
          <w:iCs/>
          <w:sz w:val="20"/>
          <w:szCs w:val="20"/>
          <w:vertAlign w:val="superscript"/>
        </w:rPr>
        <w:t>20</w:t>
      </w:r>
      <w:r w:rsidRPr="00D50A93">
        <w:rPr>
          <w:rFonts w:ascii="Times New Roman" w:hAnsi="Times New Roman" w:cs="Times New Roman"/>
          <w:i/>
          <w:iCs/>
          <w:sz w:val="20"/>
          <w:szCs w:val="20"/>
        </w:rPr>
        <w:t xml:space="preserve"> U veřejných zakázek stanoví rozsah a obsah soupisu prací a dodávek vyhláška č. 169/2016 Sb., o stanovení rozsahu dokumentace veřejné zakázky na stavební práce a soupisu stavebních prací, dodávek a služeb s výkazem výměr.</w:t>
      </w:r>
    </w:p>
    <w:p w:rsidR="00D50A93" w:rsidRPr="00D50A93" w:rsidRDefault="00D50A93" w:rsidP="00D50A93">
      <w:pPr>
        <w:autoSpaceDE w:val="0"/>
        <w:autoSpaceDN w:val="0"/>
        <w:adjustRightInd w:val="0"/>
        <w:spacing w:after="0" w:line="240" w:lineRule="auto"/>
        <w:jc w:val="both"/>
        <w:rPr>
          <w:rFonts w:ascii="Times New Roman" w:hAnsi="Times New Roman" w:cs="Times New Roman"/>
          <w:i/>
          <w:iCs/>
          <w:sz w:val="20"/>
          <w:szCs w:val="20"/>
        </w:rPr>
      </w:pPr>
      <w:r w:rsidRPr="00D50A93">
        <w:rPr>
          <w:rFonts w:ascii="Times New Roman" w:hAnsi="Times New Roman" w:cs="Times New Roman"/>
          <w:i/>
          <w:iCs/>
          <w:sz w:val="20"/>
          <w:szCs w:val="20"/>
          <w:vertAlign w:val="superscript"/>
        </w:rPr>
        <w:t xml:space="preserve">21 </w:t>
      </w:r>
      <w:r w:rsidRPr="00D50A93">
        <w:rPr>
          <w:rFonts w:ascii="Times New Roman" w:hAnsi="Times New Roman" w:cs="Times New Roman"/>
          <w:i/>
          <w:iCs/>
          <w:sz w:val="20"/>
          <w:szCs w:val="20"/>
        </w:rPr>
        <w:t>Výkaz výměr stanoví množství prací, dodávek a služeb v jednotlivých položkách SPD, doplní každou položku SPD o množství měrných jednotek.</w:t>
      </w:r>
    </w:p>
    <w:p w:rsidR="008972F0" w:rsidRPr="00D50A93" w:rsidRDefault="00D50A93" w:rsidP="00D50A93">
      <w:pPr>
        <w:autoSpaceDE w:val="0"/>
        <w:autoSpaceDN w:val="0"/>
        <w:adjustRightInd w:val="0"/>
        <w:spacing w:after="0" w:line="240" w:lineRule="auto"/>
        <w:jc w:val="both"/>
        <w:rPr>
          <w:rFonts w:ascii="Times New Roman" w:hAnsi="Times New Roman" w:cs="Times New Roman"/>
          <w:i/>
          <w:iCs/>
          <w:sz w:val="20"/>
          <w:szCs w:val="20"/>
        </w:rPr>
      </w:pPr>
      <w:r w:rsidRPr="00D50A93">
        <w:rPr>
          <w:rFonts w:ascii="Times New Roman" w:hAnsi="Times New Roman" w:cs="Times New Roman"/>
          <w:i/>
          <w:iCs/>
          <w:sz w:val="20"/>
          <w:szCs w:val="20"/>
          <w:vertAlign w:val="superscript"/>
        </w:rPr>
        <w:t>22</w:t>
      </w:r>
      <w:r w:rsidRPr="00D50A93">
        <w:rPr>
          <w:rFonts w:ascii="Times New Roman" w:hAnsi="Times New Roman" w:cs="Times New Roman"/>
          <w:i/>
          <w:iCs/>
          <w:sz w:val="20"/>
          <w:szCs w:val="20"/>
        </w:rPr>
        <w:t xml:space="preserve"> Položkou popisu prací se rozumí buď popis každé jednotlivé stavební práce, dodávky a služby, nebo položka může, po dohodě s klientem, investorem, zahrnovat agregované stavební práce, dodávky a služby. Stupeň agregace položek by měl být smluvně stanoven před zahájením zpracování SPD. Při sestavování SPD je možno použít odkazy na cenovou soustavu, ale vždy jen na jednu pro celý soupis.</w:t>
      </w:r>
    </w:p>
    <w:p w:rsidR="00E23139" w:rsidRDefault="00E23139" w:rsidP="00E23139">
      <w:pPr>
        <w:pStyle w:val="Odstavecseseznamem"/>
        <w:autoSpaceDE w:val="0"/>
        <w:autoSpaceDN w:val="0"/>
        <w:adjustRightInd w:val="0"/>
        <w:spacing w:after="0" w:line="240" w:lineRule="auto"/>
        <w:ind w:left="0"/>
        <w:rPr>
          <w:rFonts w:ascii="Times New Roman" w:hAnsi="Times New Roman" w:cs="Times New Roman"/>
          <w:b/>
          <w:bCs/>
          <w:sz w:val="28"/>
          <w:szCs w:val="28"/>
        </w:rPr>
      </w:pPr>
      <w:r w:rsidRPr="000050AB">
        <w:rPr>
          <w:rFonts w:ascii="Times New Roman" w:hAnsi="Times New Roman" w:cs="Times New Roman"/>
          <w:b/>
          <w:bCs/>
          <w:sz w:val="28"/>
          <w:szCs w:val="28"/>
        </w:rPr>
        <w:lastRenderedPageBreak/>
        <w:t xml:space="preserve">FS </w:t>
      </w:r>
      <w:r w:rsidR="00D50A93" w:rsidRPr="00F869F1">
        <w:rPr>
          <w:rFonts w:ascii="Times New Roman" w:hAnsi="Times New Roman" w:cs="Times New Roman"/>
          <w:b/>
          <w:bCs/>
          <w:sz w:val="28"/>
          <w:szCs w:val="28"/>
        </w:rPr>
        <w:t>7</w:t>
      </w:r>
      <w:r w:rsidRPr="000050AB">
        <w:rPr>
          <w:rFonts w:ascii="Times New Roman" w:hAnsi="Times New Roman" w:cs="Times New Roman"/>
          <w:b/>
          <w:bCs/>
          <w:sz w:val="28"/>
          <w:szCs w:val="28"/>
        </w:rPr>
        <w:t xml:space="preserve"> – Autorský dozor</w:t>
      </w:r>
    </w:p>
    <w:p w:rsidR="00F869F1" w:rsidRDefault="00F869F1" w:rsidP="00F869F1">
      <w:pPr>
        <w:pStyle w:val="Default"/>
        <w:jc w:val="both"/>
        <w:rPr>
          <w:rFonts w:ascii="Times New Roman" w:hAnsi="Times New Roman" w:cs="Times New Roman"/>
          <w:i/>
          <w:iCs/>
          <w:sz w:val="20"/>
          <w:szCs w:val="20"/>
          <w:lang w:val="cs-CZ"/>
        </w:rPr>
      </w:pPr>
      <w:r w:rsidRPr="00F869F1">
        <w:rPr>
          <w:rFonts w:ascii="Times New Roman" w:hAnsi="Times New Roman" w:cs="Times New Roman"/>
          <w:i/>
          <w:iCs/>
          <w:sz w:val="20"/>
          <w:szCs w:val="20"/>
          <w:lang w:val="cs-CZ"/>
        </w:rPr>
        <w:t xml:space="preserve">Hlavní náplní této výkonové fáze zpracovatele projektové dokumentace je kontrola dodržování platné projektové dokumentace zhotovitelem stavby a případné schválení odchylek a úprav. Výkon autorského dozoru (AD) může mít charakter trvalý nebo občasný v rozsahu, který je stanoven smlouvou. (Podle § 152 odst. 4 stavebního zákona u stavby financované z veřejného rozpočtu, kterou provádí stavební podnikatel jako zhotovitel, je stavebník povinen zajistit technický dozor stavebníka nad prováděním stavby. Pokud zpracovala projektovou dokumentaci pro tuto stavbu osoba oprávněná podle zvláštního právního předpisu, zajistí stavebník autorský dozor projektanta, případně hlavního projektanta nad souladem prováděné stavby s ověřenou projektovou dokumentací). Na výzvu se AD účastní kontrolních prohlídek stavby vedených stavebním úřadem a závěrečné kontrolní prohlídky stavby. Při dokončení stavby se AD účastní uvedení stavby a jejích technických a technologických zařízení do provozu a spolupracuje při odevzdání a převzetí stavby nebo její části. AD poskytuje klientovi součinnost a spolupráci při převzetí stavby, odstraňování vad a nedodělků a při případných reklamačních řízeních. AD je oprávněn provádět kontroly stavebního deníku a pořizovat zápisy AD do stavebního deníku. </w:t>
      </w:r>
    </w:p>
    <w:p w:rsidR="00F869F1" w:rsidRPr="00F869F1" w:rsidRDefault="00F869F1" w:rsidP="00F869F1">
      <w:pPr>
        <w:pStyle w:val="Default"/>
        <w:jc w:val="both"/>
        <w:rPr>
          <w:rFonts w:ascii="Times New Roman" w:hAnsi="Times New Roman" w:cs="Times New Roman"/>
          <w:sz w:val="20"/>
          <w:szCs w:val="20"/>
          <w:lang w:val="cs-CZ"/>
        </w:rPr>
      </w:pP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b/>
          <w:bCs/>
          <w:sz w:val="22"/>
          <w:szCs w:val="22"/>
          <w:lang w:val="cs-CZ"/>
        </w:rPr>
        <w:t xml:space="preserve">Služby architekta </w:t>
      </w: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Z hlediska smluvního plnění fáze 7. autorský dozor zpravidla obsahuje činnost: </w:t>
      </w:r>
    </w:p>
    <w:p w:rsid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b/>
          <w:bCs/>
          <w:sz w:val="22"/>
          <w:szCs w:val="22"/>
          <w:lang w:val="cs-CZ"/>
        </w:rPr>
        <w:t xml:space="preserve">a) standardní </w:t>
      </w:r>
    </w:p>
    <w:p w:rsid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účast na kontrolních dnech a prohlídkách stavby a konzultace na staveništi </w:t>
      </w:r>
    </w:p>
    <w:p w:rsid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kontrola provádění stavby podle prováděcí dokumentace </w:t>
      </w:r>
    </w:p>
    <w:p w:rsid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kontrola souladu provádění stavby s podmínkami územního rozhodnutí, stavebního povolení </w:t>
      </w:r>
    </w:p>
    <w:p w:rsid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odsouhlasení použitých materiálů a výrobků se srovnávacím standardem daným fázemi 5 a 6 </w:t>
      </w:r>
    </w:p>
    <w:p w:rsid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kontrola dodržování opatření a řešení environmentálních podmínek </w:t>
      </w:r>
    </w:p>
    <w:p w:rsidR="00F869F1" w:rsidRPr="00F869F1" w:rsidRDefault="00F869F1" w:rsidP="00F869F1">
      <w:pPr>
        <w:pStyle w:val="Default"/>
        <w:numPr>
          <w:ilvl w:val="0"/>
          <w:numId w:val="36"/>
        </w:numPr>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dohled nad odstraňováním kolaudačních závad </w:t>
      </w: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b/>
          <w:bCs/>
          <w:sz w:val="22"/>
          <w:szCs w:val="22"/>
          <w:lang w:val="cs-CZ"/>
        </w:rPr>
        <w:t xml:space="preserve">b) nadstandardní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poradenství při provádění detailů a složitějších atypických konstrukcí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účast na jednáních o změnách stavby vyvolaných klientem nebo zhotovitelem stavby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vypracování alternativních řešení v průběhu stavby (technických, dispozičních řešení a detailů a provedení)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posouzení odchylek, změn a úprav zhotovení stavby v souvislostech stavebního díla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vyhodnocení dopadů skutečnosti doplňkových průzkumů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vypracování dokumentace skutečného provedení stavby23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posouzení plnění podmínek smlouvy při provádění prací dodavatelem stavby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provádění zápisů do stavebního deníku vedeného dodavatelem stavby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odsouhlasování dílčích faktur za provedené práce </w:t>
      </w:r>
    </w:p>
    <w:p w:rsid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účast při reklamačním řízení </w:t>
      </w:r>
    </w:p>
    <w:p w:rsidR="00F869F1" w:rsidRPr="009970B6" w:rsidRDefault="00F869F1" w:rsidP="00F869F1">
      <w:pPr>
        <w:pStyle w:val="Default"/>
        <w:numPr>
          <w:ilvl w:val="0"/>
          <w:numId w:val="37"/>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spolupráce při závěrečném vyúčtování a vyhodnocení stavby </w:t>
      </w: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b/>
          <w:bCs/>
          <w:sz w:val="22"/>
          <w:szCs w:val="22"/>
          <w:lang w:val="cs-CZ"/>
        </w:rPr>
        <w:t xml:space="preserve">c) obstarávací </w:t>
      </w:r>
    </w:p>
    <w:p w:rsidR="009970B6" w:rsidRDefault="00F869F1" w:rsidP="00F869F1">
      <w:pPr>
        <w:pStyle w:val="Default"/>
        <w:numPr>
          <w:ilvl w:val="0"/>
          <w:numId w:val="38"/>
        </w:numPr>
        <w:spacing w:after="25"/>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zajištění závěrečné prohlídky stavby, případně kolaudačního řízení </w:t>
      </w:r>
    </w:p>
    <w:p w:rsidR="009970B6" w:rsidRDefault="00F869F1" w:rsidP="00F869F1">
      <w:pPr>
        <w:pStyle w:val="Default"/>
        <w:numPr>
          <w:ilvl w:val="0"/>
          <w:numId w:val="38"/>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zajištění revizních zpráv od dodavatelů </w:t>
      </w:r>
    </w:p>
    <w:p w:rsidR="009970B6" w:rsidRDefault="00F869F1" w:rsidP="00F869F1">
      <w:pPr>
        <w:pStyle w:val="Default"/>
        <w:numPr>
          <w:ilvl w:val="0"/>
          <w:numId w:val="38"/>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zajištění návodů k provozu a údržbě stavby a zařízení – TZB (např. vzduchotechnika, ústřední topení), požárně bezpečnostní zařízení, požární a evakuační plány, technologické režimy atd. </w:t>
      </w:r>
    </w:p>
    <w:p w:rsidR="009970B6" w:rsidRDefault="00F869F1" w:rsidP="00F869F1">
      <w:pPr>
        <w:pStyle w:val="Default"/>
        <w:numPr>
          <w:ilvl w:val="0"/>
          <w:numId w:val="38"/>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zajištění závazných stanovisek dotčených orgánů pro užívání stavby, případně vydání kolaudačního souhlasu </w:t>
      </w:r>
    </w:p>
    <w:p w:rsidR="00F869F1" w:rsidRPr="009970B6" w:rsidRDefault="00F869F1" w:rsidP="00F869F1">
      <w:pPr>
        <w:pStyle w:val="Default"/>
        <w:numPr>
          <w:ilvl w:val="0"/>
          <w:numId w:val="38"/>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zajištění geometrického plánu zaměření stavby pro katastr nemovitostí </w:t>
      </w: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b/>
          <w:bCs/>
          <w:sz w:val="22"/>
          <w:szCs w:val="22"/>
          <w:lang w:val="cs-CZ"/>
        </w:rPr>
        <w:t xml:space="preserve">Součinnost klienta </w:t>
      </w:r>
    </w:p>
    <w:p w:rsidR="00F869F1" w:rsidRPr="00F869F1" w:rsidRDefault="00F869F1" w:rsidP="00F869F1">
      <w:pPr>
        <w:pStyle w:val="Default"/>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Ke zdárnému výkonu služby je nutná součinnost klienta zejména v těchto oblastech: </w:t>
      </w:r>
    </w:p>
    <w:p w:rsidR="009970B6" w:rsidRDefault="00F869F1" w:rsidP="00F869F1">
      <w:pPr>
        <w:pStyle w:val="Default"/>
        <w:numPr>
          <w:ilvl w:val="0"/>
          <w:numId w:val="39"/>
        </w:numPr>
        <w:spacing w:after="25"/>
        <w:rPr>
          <w:rFonts w:ascii="Times New Roman" w:hAnsi="Times New Roman" w:cs="Times New Roman"/>
          <w:sz w:val="22"/>
          <w:szCs w:val="22"/>
          <w:lang w:val="cs-CZ"/>
        </w:rPr>
      </w:pPr>
      <w:r w:rsidRPr="00F869F1">
        <w:rPr>
          <w:rFonts w:ascii="Times New Roman" w:hAnsi="Times New Roman" w:cs="Times New Roman"/>
          <w:sz w:val="22"/>
          <w:szCs w:val="22"/>
          <w:lang w:val="cs-CZ"/>
        </w:rPr>
        <w:t xml:space="preserve">zajištění přístupu na staveniště </w:t>
      </w:r>
    </w:p>
    <w:p w:rsidR="009970B6" w:rsidRDefault="00F869F1" w:rsidP="00F869F1">
      <w:pPr>
        <w:pStyle w:val="Default"/>
        <w:numPr>
          <w:ilvl w:val="0"/>
          <w:numId w:val="39"/>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koordinace TDI </w:t>
      </w:r>
    </w:p>
    <w:p w:rsidR="009970B6" w:rsidRDefault="00F869F1" w:rsidP="00F869F1">
      <w:pPr>
        <w:pStyle w:val="Default"/>
        <w:numPr>
          <w:ilvl w:val="0"/>
          <w:numId w:val="39"/>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sdělení zásadních podmínek smlouvy s dodavatelem, fakturační pořádek, postupy práce </w:t>
      </w:r>
    </w:p>
    <w:p w:rsidR="009970B6" w:rsidRDefault="00F869F1" w:rsidP="00F869F1">
      <w:pPr>
        <w:pStyle w:val="Default"/>
        <w:numPr>
          <w:ilvl w:val="0"/>
          <w:numId w:val="39"/>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stanovení podmínek pro výkon autorského dozoru + TDI </w:t>
      </w:r>
    </w:p>
    <w:p w:rsidR="00F869F1" w:rsidRPr="009970B6" w:rsidRDefault="00F869F1" w:rsidP="00F869F1">
      <w:pPr>
        <w:pStyle w:val="Default"/>
        <w:numPr>
          <w:ilvl w:val="0"/>
          <w:numId w:val="39"/>
        </w:numPr>
        <w:spacing w:after="25"/>
        <w:rPr>
          <w:rFonts w:ascii="Times New Roman" w:hAnsi="Times New Roman" w:cs="Times New Roman"/>
          <w:sz w:val="22"/>
          <w:szCs w:val="22"/>
          <w:lang w:val="cs-CZ"/>
        </w:rPr>
      </w:pPr>
      <w:r w:rsidRPr="009970B6">
        <w:rPr>
          <w:rFonts w:ascii="Times New Roman" w:hAnsi="Times New Roman" w:cs="Times New Roman"/>
          <w:sz w:val="22"/>
          <w:szCs w:val="22"/>
          <w:lang w:val="cs-CZ"/>
        </w:rPr>
        <w:t xml:space="preserve">určení postupu stavby v souladu s výsledkem ZOV </w:t>
      </w:r>
    </w:p>
    <w:p w:rsidR="009970B6" w:rsidRDefault="009970B6" w:rsidP="00F869F1">
      <w:pPr>
        <w:pStyle w:val="Default"/>
        <w:rPr>
          <w:rFonts w:ascii="Times New Roman" w:hAnsi="Times New Roman" w:cs="Times New Roman"/>
          <w:sz w:val="20"/>
          <w:szCs w:val="20"/>
          <w:lang w:val="cs-CZ"/>
        </w:rPr>
      </w:pPr>
    </w:p>
    <w:p w:rsidR="009970B6" w:rsidRDefault="009970B6" w:rsidP="00F869F1">
      <w:pPr>
        <w:pStyle w:val="Default"/>
        <w:rPr>
          <w:rFonts w:ascii="Times New Roman" w:hAnsi="Times New Roman" w:cs="Times New Roman"/>
          <w:sz w:val="20"/>
          <w:szCs w:val="20"/>
          <w:lang w:val="cs-CZ"/>
        </w:rPr>
      </w:pPr>
    </w:p>
    <w:p w:rsidR="009970B6" w:rsidRDefault="009970B6" w:rsidP="00F869F1">
      <w:pPr>
        <w:pStyle w:val="Default"/>
        <w:rPr>
          <w:rFonts w:ascii="Times New Roman" w:hAnsi="Times New Roman" w:cs="Times New Roman"/>
          <w:sz w:val="20"/>
          <w:szCs w:val="20"/>
          <w:lang w:val="cs-CZ"/>
        </w:rPr>
      </w:pPr>
    </w:p>
    <w:p w:rsidR="009970B6" w:rsidRDefault="009970B6" w:rsidP="009970B6">
      <w:pPr>
        <w:pStyle w:val="Odstavecseseznamem"/>
        <w:autoSpaceDE w:val="0"/>
        <w:autoSpaceDN w:val="0"/>
        <w:adjustRightInd w:val="0"/>
        <w:spacing w:after="0" w:line="240" w:lineRule="auto"/>
        <w:ind w:left="0"/>
        <w:rPr>
          <w:rFonts w:ascii="Times New Roman" w:hAnsi="Times New Roman" w:cs="Times New Roman"/>
        </w:rPr>
      </w:pPr>
      <w:r w:rsidRPr="000050AB">
        <w:rPr>
          <w:rFonts w:ascii="Times New Roman" w:hAnsi="Times New Roman" w:cs="Times New Roman"/>
          <w:sz w:val="24"/>
          <w:szCs w:val="24"/>
        </w:rPr>
        <w:t>-------------------------------------------</w:t>
      </w:r>
    </w:p>
    <w:p w:rsidR="004219D7" w:rsidRPr="0013393E" w:rsidRDefault="009970B6" w:rsidP="00734504">
      <w:pPr>
        <w:pStyle w:val="Default"/>
        <w:rPr>
          <w:rFonts w:ascii="Times New Roman" w:hAnsi="Times New Roman" w:cs="Times New Roman"/>
          <w:lang w:val="cs-CZ"/>
        </w:rPr>
      </w:pPr>
      <w:r w:rsidRPr="009970B6">
        <w:rPr>
          <w:rFonts w:ascii="Times New Roman" w:hAnsi="Times New Roman" w:cs="Times New Roman"/>
          <w:sz w:val="20"/>
          <w:szCs w:val="20"/>
          <w:vertAlign w:val="superscript"/>
          <w:lang w:val="cs-CZ"/>
        </w:rPr>
        <w:t xml:space="preserve">23 </w:t>
      </w:r>
      <w:r w:rsidRPr="009970B6">
        <w:rPr>
          <w:rFonts w:ascii="Times New Roman" w:hAnsi="Times New Roman" w:cs="Times New Roman"/>
          <w:sz w:val="20"/>
          <w:szCs w:val="20"/>
          <w:lang w:val="cs-CZ"/>
        </w:rPr>
        <w:t xml:space="preserve">viz příloha č. 7 vyhlášky č. 405/2017 Sb. o dokumentaci staveb </w:t>
      </w:r>
    </w:p>
    <w:sectPr w:rsidR="004219D7" w:rsidRPr="0013393E" w:rsidSect="00F008A5">
      <w:headerReference w:type="default" r:id="rId9"/>
      <w:headerReference w:type="first" r:id="rId10"/>
      <w:pgSz w:w="11907" w:h="16839" w:code="9"/>
      <w:pgMar w:top="709" w:right="1134" w:bottom="851"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47BF" w:rsidRDefault="003E47BF" w:rsidP="00FE4DFB">
      <w:pPr>
        <w:spacing w:after="0" w:line="240" w:lineRule="auto"/>
      </w:pPr>
      <w:r>
        <w:separator/>
      </w:r>
    </w:p>
  </w:endnote>
  <w:endnote w:type="continuationSeparator" w:id="0">
    <w:p w:rsidR="003E47BF" w:rsidRDefault="003E47BF" w:rsidP="00FE4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47BF" w:rsidRDefault="003E47BF" w:rsidP="00FE4DFB">
      <w:pPr>
        <w:spacing w:after="0" w:line="240" w:lineRule="auto"/>
      </w:pPr>
      <w:r>
        <w:separator/>
      </w:r>
    </w:p>
  </w:footnote>
  <w:footnote w:type="continuationSeparator" w:id="0">
    <w:p w:rsidR="003E47BF" w:rsidRDefault="003E47BF" w:rsidP="00FE4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E4DFB" w:rsidRPr="00FE4DFB" w:rsidRDefault="00FE4DFB">
    <w:pPr>
      <w:pStyle w:val="Zhlav"/>
      <w:rPr>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E4DFB" w:rsidRPr="00A84C4E" w:rsidRDefault="00FE4DFB" w:rsidP="00FE4DFB">
    <w:pPr>
      <w:pStyle w:val="Zhlav"/>
      <w:jc w:val="right"/>
      <w:rPr>
        <w:rFonts w:ascii="Times New Roman" w:hAnsi="Times New Roman" w:cs="Times New Roman"/>
      </w:rPr>
    </w:pPr>
    <w:r w:rsidRPr="00A84C4E">
      <w:rPr>
        <w:rFonts w:ascii="Times New Roman" w:hAnsi="Times New Roman" w:cs="Times New Roman"/>
        <w:sz w:val="24"/>
        <w:szCs w:val="24"/>
      </w:rPr>
      <w:t>Příloha č.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514A"/>
    <w:multiLevelType w:val="hybridMultilevel"/>
    <w:tmpl w:val="9EB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A6CD9"/>
    <w:multiLevelType w:val="hybridMultilevel"/>
    <w:tmpl w:val="884E7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C36A3"/>
    <w:multiLevelType w:val="hybridMultilevel"/>
    <w:tmpl w:val="86E43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30B6B"/>
    <w:multiLevelType w:val="hybridMultilevel"/>
    <w:tmpl w:val="61E62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AB124F"/>
    <w:multiLevelType w:val="hybridMultilevel"/>
    <w:tmpl w:val="B886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4F0CC6"/>
    <w:multiLevelType w:val="hybridMultilevel"/>
    <w:tmpl w:val="69BCE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30EFA"/>
    <w:multiLevelType w:val="hybridMultilevel"/>
    <w:tmpl w:val="72E0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986"/>
    <w:multiLevelType w:val="hybridMultilevel"/>
    <w:tmpl w:val="75826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BA7ED6"/>
    <w:multiLevelType w:val="hybridMultilevel"/>
    <w:tmpl w:val="3AA8CD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6874B5"/>
    <w:multiLevelType w:val="hybridMultilevel"/>
    <w:tmpl w:val="4EA69C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8664FF"/>
    <w:multiLevelType w:val="hybridMultilevel"/>
    <w:tmpl w:val="9E7A3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46573"/>
    <w:multiLevelType w:val="hybridMultilevel"/>
    <w:tmpl w:val="A462D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C1720"/>
    <w:multiLevelType w:val="hybridMultilevel"/>
    <w:tmpl w:val="45263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37678"/>
    <w:multiLevelType w:val="hybridMultilevel"/>
    <w:tmpl w:val="87EC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B7088"/>
    <w:multiLevelType w:val="hybridMultilevel"/>
    <w:tmpl w:val="C2A49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C4922"/>
    <w:multiLevelType w:val="hybridMultilevel"/>
    <w:tmpl w:val="AC3AC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B5445"/>
    <w:multiLevelType w:val="hybridMultilevel"/>
    <w:tmpl w:val="F55A1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85277"/>
    <w:multiLevelType w:val="hybridMultilevel"/>
    <w:tmpl w:val="B470D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D71379"/>
    <w:multiLevelType w:val="hybridMultilevel"/>
    <w:tmpl w:val="AA5058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B54AC0"/>
    <w:multiLevelType w:val="hybridMultilevel"/>
    <w:tmpl w:val="DEFE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0C41DA"/>
    <w:multiLevelType w:val="hybridMultilevel"/>
    <w:tmpl w:val="C568B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B541F3"/>
    <w:multiLevelType w:val="hybridMultilevel"/>
    <w:tmpl w:val="9F04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B13B75"/>
    <w:multiLevelType w:val="hybridMultilevel"/>
    <w:tmpl w:val="C724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9654B"/>
    <w:multiLevelType w:val="hybridMultilevel"/>
    <w:tmpl w:val="75501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4D7F6E"/>
    <w:multiLevelType w:val="hybridMultilevel"/>
    <w:tmpl w:val="E176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CA0688"/>
    <w:multiLevelType w:val="hybridMultilevel"/>
    <w:tmpl w:val="ABF455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0A03071"/>
    <w:multiLevelType w:val="hybridMultilevel"/>
    <w:tmpl w:val="4B64A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841C94"/>
    <w:multiLevelType w:val="hybridMultilevel"/>
    <w:tmpl w:val="2E7A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896D84"/>
    <w:multiLevelType w:val="hybridMultilevel"/>
    <w:tmpl w:val="6C0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B622D9"/>
    <w:multiLevelType w:val="hybridMultilevel"/>
    <w:tmpl w:val="4796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88010E"/>
    <w:multiLevelType w:val="hybridMultilevel"/>
    <w:tmpl w:val="D4D6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40246A"/>
    <w:multiLevelType w:val="hybridMultilevel"/>
    <w:tmpl w:val="56B6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6C2C1C"/>
    <w:multiLevelType w:val="hybridMultilevel"/>
    <w:tmpl w:val="EB1AD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3E6256"/>
    <w:multiLevelType w:val="hybridMultilevel"/>
    <w:tmpl w:val="E32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2A78D9"/>
    <w:multiLevelType w:val="hybridMultilevel"/>
    <w:tmpl w:val="BC467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5B1F43"/>
    <w:multiLevelType w:val="hybridMultilevel"/>
    <w:tmpl w:val="EC8C4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BF82280"/>
    <w:multiLevelType w:val="hybridMultilevel"/>
    <w:tmpl w:val="8B76A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186EA6"/>
    <w:multiLevelType w:val="hybridMultilevel"/>
    <w:tmpl w:val="69D44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032F7"/>
    <w:multiLevelType w:val="hybridMultilevel"/>
    <w:tmpl w:val="CD30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239581">
    <w:abstractNumId w:val="34"/>
  </w:num>
  <w:num w:numId="2" w16cid:durableId="836074987">
    <w:abstractNumId w:val="7"/>
  </w:num>
  <w:num w:numId="3" w16cid:durableId="1013649786">
    <w:abstractNumId w:val="25"/>
  </w:num>
  <w:num w:numId="4" w16cid:durableId="1722248126">
    <w:abstractNumId w:val="18"/>
  </w:num>
  <w:num w:numId="5" w16cid:durableId="326447986">
    <w:abstractNumId w:val="26"/>
  </w:num>
  <w:num w:numId="6" w16cid:durableId="2026898861">
    <w:abstractNumId w:val="20"/>
  </w:num>
  <w:num w:numId="7" w16cid:durableId="1001547228">
    <w:abstractNumId w:val="9"/>
  </w:num>
  <w:num w:numId="8" w16cid:durableId="224875204">
    <w:abstractNumId w:val="30"/>
  </w:num>
  <w:num w:numId="9" w16cid:durableId="907691744">
    <w:abstractNumId w:val="16"/>
  </w:num>
  <w:num w:numId="10" w16cid:durableId="1910529608">
    <w:abstractNumId w:val="11"/>
  </w:num>
  <w:num w:numId="11" w16cid:durableId="1246187392">
    <w:abstractNumId w:val="13"/>
  </w:num>
  <w:num w:numId="12" w16cid:durableId="105975861">
    <w:abstractNumId w:val="33"/>
  </w:num>
  <w:num w:numId="13" w16cid:durableId="22748807">
    <w:abstractNumId w:val="28"/>
  </w:num>
  <w:num w:numId="14" w16cid:durableId="1517420984">
    <w:abstractNumId w:val="4"/>
  </w:num>
  <w:num w:numId="15" w16cid:durableId="1783374775">
    <w:abstractNumId w:val="22"/>
  </w:num>
  <w:num w:numId="16" w16cid:durableId="1880438585">
    <w:abstractNumId w:val="19"/>
  </w:num>
  <w:num w:numId="17" w16cid:durableId="868450072">
    <w:abstractNumId w:val="2"/>
  </w:num>
  <w:num w:numId="18" w16cid:durableId="1486706978">
    <w:abstractNumId w:val="21"/>
  </w:num>
  <w:num w:numId="19" w16cid:durableId="2076857737">
    <w:abstractNumId w:val="8"/>
  </w:num>
  <w:num w:numId="20" w16cid:durableId="235281602">
    <w:abstractNumId w:val="35"/>
  </w:num>
  <w:num w:numId="21" w16cid:durableId="1960142902">
    <w:abstractNumId w:val="5"/>
  </w:num>
  <w:num w:numId="22" w16cid:durableId="1414660830">
    <w:abstractNumId w:val="14"/>
  </w:num>
  <w:num w:numId="23" w16cid:durableId="1039629375">
    <w:abstractNumId w:val="23"/>
  </w:num>
  <w:num w:numId="24" w16cid:durableId="1664164311">
    <w:abstractNumId w:val="38"/>
  </w:num>
  <w:num w:numId="25" w16cid:durableId="1314483063">
    <w:abstractNumId w:val="36"/>
  </w:num>
  <w:num w:numId="26" w16cid:durableId="1930579119">
    <w:abstractNumId w:val="10"/>
  </w:num>
  <w:num w:numId="27" w16cid:durableId="1188371817">
    <w:abstractNumId w:val="31"/>
  </w:num>
  <w:num w:numId="28" w16cid:durableId="80565696">
    <w:abstractNumId w:val="27"/>
  </w:num>
  <w:num w:numId="29" w16cid:durableId="1305234102">
    <w:abstractNumId w:val="29"/>
  </w:num>
  <w:num w:numId="30" w16cid:durableId="802886452">
    <w:abstractNumId w:val="32"/>
  </w:num>
  <w:num w:numId="31" w16cid:durableId="75055973">
    <w:abstractNumId w:val="12"/>
  </w:num>
  <w:num w:numId="32" w16cid:durableId="1464621051">
    <w:abstractNumId w:val="0"/>
  </w:num>
  <w:num w:numId="33" w16cid:durableId="1278562207">
    <w:abstractNumId w:val="24"/>
  </w:num>
  <w:num w:numId="34" w16cid:durableId="660163028">
    <w:abstractNumId w:val="37"/>
  </w:num>
  <w:num w:numId="35" w16cid:durableId="8722953">
    <w:abstractNumId w:val="1"/>
  </w:num>
  <w:num w:numId="36" w16cid:durableId="1561747923">
    <w:abstractNumId w:val="17"/>
  </w:num>
  <w:num w:numId="37" w16cid:durableId="2076778508">
    <w:abstractNumId w:val="6"/>
  </w:num>
  <w:num w:numId="38" w16cid:durableId="668601484">
    <w:abstractNumId w:val="3"/>
  </w:num>
  <w:num w:numId="39" w16cid:durableId="9241463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DFB"/>
    <w:rsid w:val="000050AB"/>
    <w:rsid w:val="00031A7C"/>
    <w:rsid w:val="00101B3F"/>
    <w:rsid w:val="0013393E"/>
    <w:rsid w:val="00152626"/>
    <w:rsid w:val="001C57DD"/>
    <w:rsid w:val="002314AB"/>
    <w:rsid w:val="002858FC"/>
    <w:rsid w:val="00366FB6"/>
    <w:rsid w:val="003A02DA"/>
    <w:rsid w:val="003C2C33"/>
    <w:rsid w:val="003E47BF"/>
    <w:rsid w:val="003F52E6"/>
    <w:rsid w:val="00416559"/>
    <w:rsid w:val="004219D7"/>
    <w:rsid w:val="00426109"/>
    <w:rsid w:val="004D0BB7"/>
    <w:rsid w:val="004D5AD5"/>
    <w:rsid w:val="00567D63"/>
    <w:rsid w:val="006238C9"/>
    <w:rsid w:val="00642F2C"/>
    <w:rsid w:val="00675E21"/>
    <w:rsid w:val="00734504"/>
    <w:rsid w:val="007D2BEF"/>
    <w:rsid w:val="007E733F"/>
    <w:rsid w:val="00855CB6"/>
    <w:rsid w:val="008972F0"/>
    <w:rsid w:val="00904926"/>
    <w:rsid w:val="009970B6"/>
    <w:rsid w:val="00A17354"/>
    <w:rsid w:val="00A84C4E"/>
    <w:rsid w:val="00AB19E9"/>
    <w:rsid w:val="00B030AA"/>
    <w:rsid w:val="00B40934"/>
    <w:rsid w:val="00D35DFD"/>
    <w:rsid w:val="00D50A93"/>
    <w:rsid w:val="00DE6428"/>
    <w:rsid w:val="00E23139"/>
    <w:rsid w:val="00EB22B9"/>
    <w:rsid w:val="00F008A5"/>
    <w:rsid w:val="00F869F1"/>
    <w:rsid w:val="00FE4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00AD3-8997-4856-8549-244A4AA1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E4D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4DFB"/>
  </w:style>
  <w:style w:type="paragraph" w:styleId="Zpat">
    <w:name w:val="footer"/>
    <w:basedOn w:val="Normln"/>
    <w:link w:val="ZpatChar"/>
    <w:uiPriority w:val="99"/>
    <w:unhideWhenUsed/>
    <w:rsid w:val="00FE4DFB"/>
    <w:pPr>
      <w:tabs>
        <w:tab w:val="center" w:pos="4536"/>
        <w:tab w:val="right" w:pos="9072"/>
      </w:tabs>
      <w:spacing w:after="0" w:line="240" w:lineRule="auto"/>
    </w:pPr>
  </w:style>
  <w:style w:type="character" w:customStyle="1" w:styleId="ZpatChar">
    <w:name w:val="Zápatí Char"/>
    <w:basedOn w:val="Standardnpsmoodstavce"/>
    <w:link w:val="Zpat"/>
    <w:uiPriority w:val="99"/>
    <w:rsid w:val="00FE4DFB"/>
  </w:style>
  <w:style w:type="paragraph" w:styleId="Odstavecseseznamem">
    <w:name w:val="List Paragraph"/>
    <w:basedOn w:val="Normln"/>
    <w:uiPriority w:val="34"/>
    <w:qFormat/>
    <w:rsid w:val="00FE4DFB"/>
    <w:pPr>
      <w:ind w:left="720"/>
      <w:contextualSpacing/>
    </w:pPr>
  </w:style>
  <w:style w:type="paragraph" w:styleId="Textpoznpodarou">
    <w:name w:val="footnote text"/>
    <w:basedOn w:val="Normln"/>
    <w:link w:val="TextpoznpodarouChar"/>
    <w:uiPriority w:val="99"/>
    <w:semiHidden/>
    <w:unhideWhenUsed/>
    <w:rsid w:val="004219D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219D7"/>
    <w:rPr>
      <w:sz w:val="20"/>
      <w:szCs w:val="20"/>
    </w:rPr>
  </w:style>
  <w:style w:type="character" w:styleId="Znakapoznpodarou">
    <w:name w:val="footnote reference"/>
    <w:basedOn w:val="Standardnpsmoodstavce"/>
    <w:uiPriority w:val="99"/>
    <w:semiHidden/>
    <w:unhideWhenUsed/>
    <w:rsid w:val="004219D7"/>
    <w:rPr>
      <w:vertAlign w:val="superscript"/>
    </w:rPr>
  </w:style>
  <w:style w:type="paragraph" w:customStyle="1" w:styleId="Default">
    <w:name w:val="Default"/>
    <w:rsid w:val="000050AB"/>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DD90-39E1-456D-BB1B-48FDB0F2A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4598</Words>
  <Characters>26211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Valečková Jana</dc:creator>
  <cp:lastModifiedBy>Eva Kovarikova</cp:lastModifiedBy>
  <cp:revision>29</cp:revision>
  <dcterms:created xsi:type="dcterms:W3CDTF">2023-01-23T08:55:00Z</dcterms:created>
  <dcterms:modified xsi:type="dcterms:W3CDTF">2023-04-04T21:38:00Z</dcterms:modified>
</cp:coreProperties>
</file>